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DC" w:rsidRPr="008516CB" w:rsidRDefault="008516CB" w:rsidP="008516C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6C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Грипп (</w:t>
      </w:r>
      <w:proofErr w:type="spellStart"/>
      <w:r w:rsidRPr="008516C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grippus</w:t>
      </w:r>
      <w:proofErr w:type="spellEnd"/>
      <w:r w:rsidRPr="008516C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516CB">
        <w:rPr>
          <w:rFonts w:ascii="Times New Roman" w:hAnsi="Times New Roman" w:cs="Times New Roman"/>
          <w:sz w:val="28"/>
          <w:szCs w:val="28"/>
          <w:shd w:val="clear" w:color="auto" w:fill="FFFFFF"/>
        </w:rPr>
        <w:t> — острое инфекционное заболевание дыхательных путей, вызванное вирусом гриппа</w:t>
      </w:r>
      <w:r w:rsidR="001432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16CB" w:rsidRPr="008516CB" w:rsidRDefault="008516CB" w:rsidP="008516CB">
      <w:pPr>
        <w:shd w:val="clear" w:color="auto" w:fill="FFFFFF"/>
        <w:spacing w:before="376" w:after="10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передается грипп?</w:t>
      </w:r>
    </w:p>
    <w:p w:rsidR="008516CB" w:rsidRPr="008516CB" w:rsidRDefault="008516CB" w:rsidP="008516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гриппом происходит от больного человека, воздушно-капельным путем — с каплями слюны или мокроты при дыхании, разговоре или чихании. Также грипп передается воздушно-пылевым и контактно-бытовым путями — через грязные руки и через пищу (если пищу обработали термически недостаточно).</w:t>
      </w:r>
    </w:p>
    <w:p w:rsidR="008516CB" w:rsidRPr="008516CB" w:rsidRDefault="008516CB" w:rsidP="008516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инкубационного периода составляет от 12 часов до 3 суток.</w:t>
      </w:r>
    </w:p>
    <w:p w:rsidR="008516CB" w:rsidRPr="008516CB" w:rsidRDefault="008516CB" w:rsidP="008516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грипп завершатся полным выздоровлением. В среднем сроки нетрудоспособности составляют от 5-7 дней и до 21 дня в случае присоединения пневмонии.</w:t>
      </w:r>
    </w:p>
    <w:p w:rsidR="008516CB" w:rsidRPr="008516CB" w:rsidRDefault="008516CB" w:rsidP="008516CB">
      <w:pPr>
        <w:pStyle w:val="2"/>
        <w:shd w:val="clear" w:color="auto" w:fill="FFFFFF"/>
        <w:spacing w:before="626" w:after="63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8516CB">
        <w:rPr>
          <w:rFonts w:ascii="Times New Roman" w:hAnsi="Times New Roman" w:cs="Times New Roman"/>
          <w:color w:val="auto"/>
          <w:sz w:val="28"/>
          <w:szCs w:val="28"/>
        </w:rPr>
        <w:t>Причины гриппа и механизм заболевания</w:t>
      </w:r>
      <w:r w:rsidRPr="008516CB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616200" cy="2242185"/>
            <wp:effectExtent l="19050" t="0" r="0" b="0"/>
            <wp:docPr id="1" name="Рисунок 1" descr="Причины гриппа и механизм заболевания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ины гриппа и механизм заболевания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CB" w:rsidRPr="008516CB" w:rsidRDefault="008516CB" w:rsidP="008516CB">
      <w:pPr>
        <w:pStyle w:val="a4"/>
        <w:shd w:val="clear" w:color="auto" w:fill="FFFFFF"/>
        <w:spacing w:before="0" w:beforeAutospacing="0" w:after="188" w:afterAutospacing="0"/>
        <w:rPr>
          <w:sz w:val="28"/>
          <w:szCs w:val="28"/>
        </w:rPr>
      </w:pPr>
      <w:r w:rsidRPr="008516CB">
        <w:rPr>
          <w:sz w:val="28"/>
          <w:szCs w:val="28"/>
        </w:rPr>
        <w:t xml:space="preserve">Вирусы гриппа постоянно </w:t>
      </w:r>
      <w:proofErr w:type="spellStart"/>
      <w:r w:rsidRPr="008516CB">
        <w:rPr>
          <w:sz w:val="28"/>
          <w:szCs w:val="28"/>
        </w:rPr>
        <w:t>мутируют</w:t>
      </w:r>
      <w:proofErr w:type="spellEnd"/>
      <w:r w:rsidRPr="008516CB">
        <w:rPr>
          <w:sz w:val="28"/>
          <w:szCs w:val="28"/>
        </w:rPr>
        <w:t xml:space="preserve"> (меняются), что помогает гриппу часто уклоняться от иммунной системы человека или животного, тем самым, усложняя процесс диагностики и дальнейшего лечения гриппа.</w:t>
      </w:r>
    </w:p>
    <w:p w:rsidR="008516CB" w:rsidRPr="008516CB" w:rsidRDefault="008516CB" w:rsidP="008516CB">
      <w:pPr>
        <w:pStyle w:val="a4"/>
        <w:shd w:val="clear" w:color="auto" w:fill="FFFFFF"/>
        <w:spacing w:before="0" w:beforeAutospacing="0" w:after="188" w:afterAutospacing="0"/>
        <w:rPr>
          <w:sz w:val="28"/>
          <w:szCs w:val="28"/>
        </w:rPr>
      </w:pPr>
      <w:r w:rsidRPr="008516CB">
        <w:rPr>
          <w:sz w:val="28"/>
          <w:szCs w:val="28"/>
        </w:rPr>
        <w:t xml:space="preserve">Заболевший человек, чихая, кашляя или разговаривая, разбрызгивает в воздух мельчайшие частички, в которых находиться вирус гриппа. Далее, вирус гриппа, попадая на поверхность слизистой верхних дыхательных путей, внедряется в клетки и начинает стремительно размножаться. Он разрушает клетку организма и вместе с токсинами проникает в кровь. Распространяясь в организме, он поражает иммунную, </w:t>
      </w:r>
      <w:proofErr w:type="gramStart"/>
      <w:r w:rsidRPr="008516CB">
        <w:rPr>
          <w:sz w:val="28"/>
          <w:szCs w:val="28"/>
        </w:rPr>
        <w:t>сердечно–сосудистую</w:t>
      </w:r>
      <w:proofErr w:type="gramEnd"/>
      <w:r w:rsidRPr="008516CB">
        <w:rPr>
          <w:sz w:val="28"/>
          <w:szCs w:val="28"/>
        </w:rPr>
        <w:t xml:space="preserve"> и нервную системы. На фоне этого создаётся благоприятная среда для присоединения других инфекций и развития осложнений, таких как </w:t>
      </w:r>
      <w:hyperlink r:id="rId8" w:tgtFrame="_blank" w:history="1">
        <w:r w:rsidRPr="008516CB">
          <w:rPr>
            <w:rStyle w:val="a5"/>
            <w:color w:val="auto"/>
            <w:sz w:val="28"/>
            <w:szCs w:val="28"/>
          </w:rPr>
          <w:t>ангина</w:t>
        </w:r>
      </w:hyperlink>
      <w:r w:rsidRPr="008516CB">
        <w:rPr>
          <w:sz w:val="28"/>
          <w:szCs w:val="28"/>
        </w:rPr>
        <w:t>, </w:t>
      </w:r>
      <w:hyperlink r:id="rId9" w:tgtFrame="_blank" w:history="1">
        <w:r w:rsidRPr="008516CB">
          <w:rPr>
            <w:rStyle w:val="a5"/>
            <w:color w:val="auto"/>
            <w:sz w:val="28"/>
            <w:szCs w:val="28"/>
          </w:rPr>
          <w:t>тонзиллит</w:t>
        </w:r>
      </w:hyperlink>
      <w:r w:rsidRPr="008516CB">
        <w:rPr>
          <w:sz w:val="28"/>
          <w:szCs w:val="28"/>
        </w:rPr>
        <w:t>, </w:t>
      </w:r>
      <w:hyperlink r:id="rId10" w:tgtFrame="_blank" w:history="1">
        <w:r w:rsidRPr="008516CB">
          <w:rPr>
            <w:rStyle w:val="a5"/>
            <w:color w:val="auto"/>
            <w:sz w:val="28"/>
            <w:szCs w:val="28"/>
          </w:rPr>
          <w:t>бронхит</w:t>
        </w:r>
      </w:hyperlink>
      <w:r w:rsidRPr="008516CB">
        <w:rPr>
          <w:sz w:val="28"/>
          <w:szCs w:val="28"/>
        </w:rPr>
        <w:t>, </w:t>
      </w:r>
      <w:hyperlink r:id="rId11" w:tgtFrame="_blank" w:history="1">
        <w:r w:rsidRPr="008516CB">
          <w:rPr>
            <w:rStyle w:val="a5"/>
            <w:color w:val="auto"/>
            <w:sz w:val="28"/>
            <w:szCs w:val="28"/>
          </w:rPr>
          <w:t>пневмония</w:t>
        </w:r>
      </w:hyperlink>
      <w:r w:rsidRPr="008516CB">
        <w:rPr>
          <w:sz w:val="28"/>
          <w:szCs w:val="28"/>
        </w:rPr>
        <w:t>, </w:t>
      </w:r>
      <w:hyperlink r:id="rId12" w:tgtFrame="_blank" w:history="1">
        <w:r w:rsidRPr="008516CB">
          <w:rPr>
            <w:rStyle w:val="a5"/>
            <w:color w:val="auto"/>
            <w:sz w:val="28"/>
            <w:szCs w:val="28"/>
          </w:rPr>
          <w:t>синусит</w:t>
        </w:r>
      </w:hyperlink>
      <w:r w:rsidRPr="008516CB">
        <w:rPr>
          <w:sz w:val="28"/>
          <w:szCs w:val="28"/>
        </w:rPr>
        <w:t>, и др.</w:t>
      </w:r>
    </w:p>
    <w:p w:rsidR="00143246" w:rsidRDefault="00143246" w:rsidP="008516CB">
      <w:pPr>
        <w:pStyle w:val="3"/>
        <w:shd w:val="clear" w:color="auto" w:fill="FFFFFF"/>
        <w:spacing w:before="376" w:beforeAutospacing="0" w:afterAutospacing="0"/>
        <w:ind w:firstLine="708"/>
        <w:rPr>
          <w:sz w:val="28"/>
          <w:szCs w:val="28"/>
        </w:rPr>
      </w:pPr>
    </w:p>
    <w:p w:rsidR="008516CB" w:rsidRPr="008516CB" w:rsidRDefault="008516CB" w:rsidP="008516CB">
      <w:pPr>
        <w:pStyle w:val="3"/>
        <w:shd w:val="clear" w:color="auto" w:fill="FFFFFF"/>
        <w:spacing w:before="376" w:beforeAutospacing="0" w:afterAutospacing="0"/>
        <w:ind w:firstLine="708"/>
        <w:rPr>
          <w:sz w:val="28"/>
          <w:szCs w:val="28"/>
        </w:rPr>
      </w:pPr>
      <w:r w:rsidRPr="008516CB">
        <w:rPr>
          <w:sz w:val="28"/>
          <w:szCs w:val="28"/>
        </w:rPr>
        <w:lastRenderedPageBreak/>
        <w:t>Другие признаки гриппа:</w:t>
      </w:r>
    </w:p>
    <w:p w:rsidR="008516CB" w:rsidRPr="00143246" w:rsidRDefault="008516CB" w:rsidP="008516CB">
      <w:pPr>
        <w:pStyle w:val="a4"/>
        <w:shd w:val="clear" w:color="auto" w:fill="FFFFFF"/>
        <w:spacing w:before="0" w:beforeAutospacing="0" w:after="188" w:afterAutospacing="0"/>
        <w:rPr>
          <w:sz w:val="28"/>
          <w:szCs w:val="28"/>
        </w:rPr>
      </w:pPr>
      <w:r w:rsidRPr="00143246">
        <w:rPr>
          <w:sz w:val="28"/>
          <w:szCs w:val="28"/>
        </w:rPr>
        <w:t>— </w:t>
      </w:r>
      <w:hyperlink r:id="rId13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озноб</w:t>
        </w:r>
      </w:hyperlink>
      <w:r w:rsidRPr="00143246">
        <w:rPr>
          <w:sz w:val="28"/>
          <w:szCs w:val="28"/>
        </w:rPr>
        <w:t>, сменяющийся жаром;</w:t>
      </w:r>
      <w:r w:rsidRPr="00143246">
        <w:rPr>
          <w:sz w:val="28"/>
          <w:szCs w:val="28"/>
        </w:rPr>
        <w:br/>
        <w:t>— повышенная потливость;</w:t>
      </w:r>
      <w:r w:rsidRPr="00143246">
        <w:rPr>
          <w:sz w:val="28"/>
          <w:szCs w:val="28"/>
        </w:rPr>
        <w:br/>
        <w:t>— </w:t>
      </w:r>
      <w:hyperlink r:id="rId14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повышенная температура тела</w:t>
        </w:r>
      </w:hyperlink>
      <w:r w:rsidRPr="00143246">
        <w:rPr>
          <w:sz w:val="28"/>
          <w:szCs w:val="28"/>
        </w:rPr>
        <w:t>, от 39 до 40°C и выше;</w:t>
      </w:r>
      <w:r w:rsidRPr="00143246">
        <w:rPr>
          <w:sz w:val="28"/>
          <w:szCs w:val="28"/>
        </w:rPr>
        <w:br/>
        <w:t xml:space="preserve">— сухость и </w:t>
      </w:r>
      <w:proofErr w:type="spellStart"/>
      <w:r w:rsidRPr="00143246">
        <w:rPr>
          <w:sz w:val="28"/>
          <w:szCs w:val="28"/>
        </w:rPr>
        <w:t>першение</w:t>
      </w:r>
      <w:proofErr w:type="spellEnd"/>
      <w:r w:rsidRPr="00143246">
        <w:rPr>
          <w:sz w:val="28"/>
          <w:szCs w:val="28"/>
        </w:rPr>
        <w:t xml:space="preserve"> в горле;</w:t>
      </w:r>
      <w:r w:rsidRPr="00143246">
        <w:rPr>
          <w:sz w:val="28"/>
          <w:szCs w:val="28"/>
        </w:rPr>
        <w:br/>
        <w:t>— </w:t>
      </w:r>
      <w:hyperlink r:id="rId15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головная боль</w:t>
        </w:r>
      </w:hyperlink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 слабость, разбитость;</w:t>
      </w:r>
      <w:r w:rsidRPr="00143246">
        <w:rPr>
          <w:sz w:val="28"/>
          <w:szCs w:val="28"/>
        </w:rPr>
        <w:br/>
        <w:t>— боль в мышцах и в суставах, с ломотой по всему телу;</w:t>
      </w:r>
      <w:r w:rsidRPr="00143246">
        <w:rPr>
          <w:sz w:val="28"/>
          <w:szCs w:val="28"/>
        </w:rPr>
        <w:br/>
        <w:t>— </w:t>
      </w:r>
      <w:hyperlink r:id="rId16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головокружения</w:t>
        </w:r>
      </w:hyperlink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 светобоязнь;</w:t>
      </w:r>
      <w:r w:rsidRPr="00143246">
        <w:rPr>
          <w:sz w:val="28"/>
          <w:szCs w:val="28"/>
        </w:rPr>
        <w:br/>
        <w:t>— нарушение сна – </w:t>
      </w:r>
      <w:hyperlink r:id="rId17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бессонницы</w:t>
        </w:r>
      </w:hyperlink>
      <w:r w:rsidRPr="00143246">
        <w:rPr>
          <w:sz w:val="28"/>
          <w:szCs w:val="28"/>
        </w:rPr>
        <w:t xml:space="preserve"> или </w:t>
      </w:r>
      <w:proofErr w:type="spellStart"/>
      <w:r w:rsidRPr="00143246">
        <w:rPr>
          <w:sz w:val="28"/>
          <w:szCs w:val="28"/>
        </w:rPr>
        <w:t>бредение</w:t>
      </w:r>
      <w:proofErr w:type="spellEnd"/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 заложенность носа при скудных выделениях.</w:t>
      </w:r>
    </w:p>
    <w:p w:rsidR="008516CB" w:rsidRPr="008516CB" w:rsidRDefault="008516CB" w:rsidP="008516CB">
      <w:pPr>
        <w:pStyle w:val="2"/>
        <w:shd w:val="clear" w:color="auto" w:fill="FFFFFF"/>
        <w:spacing w:before="626" w:after="63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8516CB">
        <w:rPr>
          <w:rFonts w:ascii="Times New Roman" w:hAnsi="Times New Roman" w:cs="Times New Roman"/>
          <w:color w:val="auto"/>
          <w:sz w:val="28"/>
          <w:szCs w:val="28"/>
        </w:rPr>
        <w:t>Осложнения гриппа</w:t>
      </w:r>
    </w:p>
    <w:p w:rsidR="008516CB" w:rsidRPr="008516CB" w:rsidRDefault="008516CB" w:rsidP="008516CB">
      <w:pPr>
        <w:pStyle w:val="a4"/>
        <w:shd w:val="clear" w:color="auto" w:fill="FFFFFF"/>
        <w:spacing w:before="0" w:beforeAutospacing="0" w:after="188" w:afterAutospacing="0"/>
        <w:rPr>
          <w:sz w:val="28"/>
          <w:szCs w:val="28"/>
        </w:rPr>
      </w:pPr>
      <w:r w:rsidRPr="008516CB">
        <w:rPr>
          <w:sz w:val="28"/>
          <w:szCs w:val="28"/>
        </w:rPr>
        <w:t>Осложнения гриппа делятся на осложнения, вызванные действием вируса гриппа и осложнения, вызванные микробной инфекцией (присоединившейся или активацией хронического очага в организме).</w:t>
      </w:r>
    </w:p>
    <w:p w:rsidR="008516CB" w:rsidRPr="008516CB" w:rsidRDefault="008516CB" w:rsidP="008516CB">
      <w:pPr>
        <w:pStyle w:val="3"/>
        <w:shd w:val="clear" w:color="auto" w:fill="FFFFFF"/>
        <w:spacing w:before="376" w:beforeAutospacing="0" w:afterAutospacing="0"/>
        <w:ind w:firstLine="708"/>
        <w:rPr>
          <w:sz w:val="28"/>
          <w:szCs w:val="28"/>
        </w:rPr>
      </w:pPr>
      <w:r w:rsidRPr="008516CB">
        <w:rPr>
          <w:sz w:val="28"/>
          <w:szCs w:val="28"/>
        </w:rPr>
        <w:t>Осложнения, вызванные вирусом гриппа:</w:t>
      </w:r>
    </w:p>
    <w:p w:rsidR="008516CB" w:rsidRPr="00143246" w:rsidRDefault="008516CB" w:rsidP="008516CB">
      <w:pPr>
        <w:pStyle w:val="a4"/>
        <w:shd w:val="clear" w:color="auto" w:fill="FFFFFF"/>
        <w:spacing w:before="0" w:beforeAutospacing="0" w:after="188" w:afterAutospacing="0"/>
        <w:rPr>
          <w:sz w:val="28"/>
          <w:szCs w:val="28"/>
        </w:rPr>
      </w:pPr>
      <w:proofErr w:type="gramStart"/>
      <w:r w:rsidRPr="00143246">
        <w:rPr>
          <w:sz w:val="28"/>
          <w:szCs w:val="28"/>
        </w:rPr>
        <w:t>— отек легких;</w:t>
      </w:r>
      <w:r w:rsidRPr="00143246">
        <w:rPr>
          <w:sz w:val="28"/>
          <w:szCs w:val="28"/>
        </w:rPr>
        <w:br/>
        <w:t>— отек голосовых связок;</w:t>
      </w:r>
      <w:r w:rsidRPr="00143246">
        <w:rPr>
          <w:sz w:val="28"/>
          <w:szCs w:val="28"/>
        </w:rPr>
        <w:br/>
        <w:t>— отек мозга;</w:t>
      </w:r>
      <w:r w:rsidRPr="00143246">
        <w:rPr>
          <w:sz w:val="28"/>
          <w:szCs w:val="28"/>
        </w:rPr>
        <w:br/>
        <w:t>— </w:t>
      </w:r>
      <w:hyperlink r:id="rId18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менингит</w:t>
        </w:r>
      </w:hyperlink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 </w:t>
      </w:r>
      <w:hyperlink r:id="rId19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аритмия</w:t>
        </w:r>
      </w:hyperlink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 миокардит;</w:t>
      </w:r>
      <w:r w:rsidRPr="00143246">
        <w:rPr>
          <w:sz w:val="28"/>
          <w:szCs w:val="28"/>
        </w:rPr>
        <w:br/>
        <w:t xml:space="preserve">— </w:t>
      </w:r>
      <w:proofErr w:type="spellStart"/>
      <w:r w:rsidRPr="00143246">
        <w:rPr>
          <w:sz w:val="28"/>
          <w:szCs w:val="28"/>
        </w:rPr>
        <w:t>аллергизация</w:t>
      </w:r>
      <w:proofErr w:type="spellEnd"/>
      <w:r w:rsidRPr="00143246">
        <w:rPr>
          <w:sz w:val="28"/>
          <w:szCs w:val="28"/>
        </w:rPr>
        <w:t xml:space="preserve"> организма, возможно развитие </w:t>
      </w:r>
      <w:hyperlink r:id="rId20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бронхиальной астмы</w:t>
        </w:r>
      </w:hyperlink>
      <w:r w:rsidRPr="00143246">
        <w:rPr>
          <w:sz w:val="28"/>
          <w:szCs w:val="28"/>
        </w:rPr>
        <w:t xml:space="preserve">, </w:t>
      </w:r>
      <w:proofErr w:type="spellStart"/>
      <w:r w:rsidRPr="00143246">
        <w:rPr>
          <w:sz w:val="28"/>
          <w:szCs w:val="28"/>
        </w:rPr>
        <w:t>гломерулонефрита</w:t>
      </w:r>
      <w:proofErr w:type="spellEnd"/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 невралгия;</w:t>
      </w:r>
      <w:r w:rsidRPr="00143246">
        <w:rPr>
          <w:sz w:val="28"/>
          <w:szCs w:val="28"/>
        </w:rPr>
        <w:br/>
        <w:t>— </w:t>
      </w:r>
      <w:hyperlink r:id="rId21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радикулит</w:t>
        </w:r>
      </w:hyperlink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 эндокардит.</w:t>
      </w:r>
      <w:proofErr w:type="gramEnd"/>
    </w:p>
    <w:p w:rsidR="008516CB" w:rsidRPr="008516CB" w:rsidRDefault="008516CB" w:rsidP="008516CB">
      <w:pPr>
        <w:pStyle w:val="3"/>
        <w:shd w:val="clear" w:color="auto" w:fill="FFFFFF"/>
        <w:spacing w:before="376" w:beforeAutospacing="0" w:afterAutospacing="0"/>
        <w:ind w:firstLine="708"/>
        <w:rPr>
          <w:sz w:val="28"/>
          <w:szCs w:val="28"/>
        </w:rPr>
      </w:pPr>
      <w:r w:rsidRPr="008516CB">
        <w:rPr>
          <w:sz w:val="28"/>
          <w:szCs w:val="28"/>
        </w:rPr>
        <w:t>Осложнения, вызванные микробной инфекцией:</w:t>
      </w:r>
    </w:p>
    <w:p w:rsidR="008516CB" w:rsidRPr="00143246" w:rsidRDefault="008516CB" w:rsidP="008516CB">
      <w:pPr>
        <w:pStyle w:val="a4"/>
        <w:shd w:val="clear" w:color="auto" w:fill="FFFFFF"/>
        <w:spacing w:before="0" w:beforeAutospacing="0" w:after="188" w:afterAutospacing="0"/>
        <w:rPr>
          <w:sz w:val="28"/>
          <w:szCs w:val="28"/>
        </w:rPr>
      </w:pPr>
      <w:proofErr w:type="gramStart"/>
      <w:r w:rsidRPr="00143246">
        <w:rPr>
          <w:sz w:val="28"/>
          <w:szCs w:val="28"/>
        </w:rPr>
        <w:t>— </w:t>
      </w:r>
      <w:hyperlink r:id="rId22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пневмония</w:t>
        </w:r>
      </w:hyperlink>
      <w:r w:rsidRPr="00143246">
        <w:rPr>
          <w:sz w:val="28"/>
          <w:szCs w:val="28"/>
        </w:rPr>
        <w:t> (на 4-5 день болезни);</w:t>
      </w:r>
      <w:r w:rsidRPr="00143246">
        <w:rPr>
          <w:sz w:val="28"/>
          <w:szCs w:val="28"/>
        </w:rPr>
        <w:br/>
        <w:t>— </w:t>
      </w:r>
      <w:hyperlink r:id="rId23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острый синусит</w:t>
        </w:r>
      </w:hyperlink>
      <w:r w:rsidRPr="00143246">
        <w:rPr>
          <w:sz w:val="28"/>
          <w:szCs w:val="28"/>
        </w:rPr>
        <w:t> (</w:t>
      </w:r>
      <w:hyperlink r:id="rId24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гайморит</w:t>
        </w:r>
      </w:hyperlink>
      <w:r w:rsidRPr="00143246">
        <w:rPr>
          <w:sz w:val="28"/>
          <w:szCs w:val="28"/>
        </w:rPr>
        <w:t>, </w:t>
      </w:r>
      <w:hyperlink r:id="rId25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фронтит</w:t>
        </w:r>
      </w:hyperlink>
      <w:r w:rsidRPr="00143246">
        <w:rPr>
          <w:sz w:val="28"/>
          <w:szCs w:val="28"/>
        </w:rPr>
        <w:t>);</w:t>
      </w:r>
      <w:r w:rsidRPr="00143246">
        <w:rPr>
          <w:sz w:val="28"/>
          <w:szCs w:val="28"/>
        </w:rPr>
        <w:br/>
        <w:t>— </w:t>
      </w:r>
      <w:hyperlink r:id="rId26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фарингит</w:t>
        </w:r>
      </w:hyperlink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 </w:t>
      </w:r>
      <w:hyperlink r:id="rId27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отит</w:t>
        </w:r>
      </w:hyperlink>
      <w:r w:rsidRPr="00143246">
        <w:rPr>
          <w:sz w:val="28"/>
          <w:szCs w:val="28"/>
        </w:rPr>
        <w:t>;</w:t>
      </w:r>
      <w:r w:rsidRPr="00143246">
        <w:rPr>
          <w:sz w:val="28"/>
          <w:szCs w:val="28"/>
        </w:rPr>
        <w:br/>
        <w:t>— </w:t>
      </w:r>
      <w:hyperlink r:id="rId28" w:tgtFrame="_blank" w:history="1">
        <w:r w:rsidRPr="00143246">
          <w:rPr>
            <w:rStyle w:val="a5"/>
            <w:color w:val="auto"/>
            <w:sz w:val="28"/>
            <w:szCs w:val="28"/>
            <w:u w:val="none"/>
          </w:rPr>
          <w:t>тонзиллит</w:t>
        </w:r>
      </w:hyperlink>
      <w:r w:rsidRPr="00143246">
        <w:rPr>
          <w:sz w:val="28"/>
          <w:szCs w:val="28"/>
        </w:rPr>
        <w:t>.</w:t>
      </w:r>
      <w:proofErr w:type="gramEnd"/>
    </w:p>
    <w:p w:rsidR="008516CB" w:rsidRPr="008516CB" w:rsidRDefault="008516CB" w:rsidP="008516CB">
      <w:pPr>
        <w:pStyle w:val="a4"/>
        <w:shd w:val="clear" w:color="auto" w:fill="FFFFFF"/>
        <w:spacing w:before="0" w:beforeAutospacing="0" w:after="188" w:afterAutospacing="0"/>
        <w:rPr>
          <w:sz w:val="28"/>
          <w:szCs w:val="28"/>
        </w:rPr>
      </w:pPr>
      <w:r w:rsidRPr="008516CB">
        <w:rPr>
          <w:sz w:val="28"/>
          <w:szCs w:val="28"/>
        </w:rPr>
        <w:t>Гриппозная инфекция может активировать скрытые очаги инфекции в любой части организма (например, в мочеполовой, дыхательной, нервной или другой системе).</w:t>
      </w:r>
    </w:p>
    <w:p w:rsidR="008516CB" w:rsidRPr="008516CB" w:rsidRDefault="008516CB" w:rsidP="008516CB">
      <w:pPr>
        <w:pStyle w:val="2"/>
        <w:shd w:val="clear" w:color="auto" w:fill="FFFFFF"/>
        <w:spacing w:before="250" w:after="125" w:line="376" w:lineRule="atLeast"/>
        <w:ind w:left="125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516CB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Меры и виды профилактики гриппа</w:t>
      </w:r>
    </w:p>
    <w:p w:rsidR="008516CB" w:rsidRPr="008516CB" w:rsidRDefault="008516CB" w:rsidP="008516CB">
      <w:pPr>
        <w:pStyle w:val="a4"/>
        <w:shd w:val="clear" w:color="auto" w:fill="FFFFFF"/>
        <w:spacing w:before="0" w:beforeAutospacing="0" w:after="0" w:afterAutospacing="0" w:line="301" w:lineRule="atLeast"/>
        <w:textAlignment w:val="baseline"/>
        <w:rPr>
          <w:sz w:val="28"/>
          <w:szCs w:val="28"/>
        </w:rPr>
      </w:pPr>
      <w:r w:rsidRPr="008516CB">
        <w:rPr>
          <w:sz w:val="28"/>
          <w:szCs w:val="28"/>
          <w:u w:val="single"/>
          <w:bdr w:val="none" w:sz="0" w:space="0" w:color="auto" w:frame="1"/>
        </w:rPr>
        <w:t>Различают 3 типа профилактики:</w:t>
      </w:r>
    </w:p>
    <w:p w:rsidR="008516CB" w:rsidRPr="008516CB" w:rsidRDefault="008516CB" w:rsidP="008516CB">
      <w:pPr>
        <w:numPr>
          <w:ilvl w:val="0"/>
          <w:numId w:val="1"/>
        </w:numPr>
        <w:spacing w:after="250" w:line="301" w:lineRule="atLeast"/>
        <w:ind w:left="375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516CB">
        <w:rPr>
          <w:rFonts w:ascii="Times New Roman" w:hAnsi="Times New Roman" w:cs="Times New Roman"/>
          <w:sz w:val="28"/>
          <w:szCs w:val="28"/>
        </w:rPr>
        <w:t>специфическая</w:t>
      </w:r>
      <w:proofErr w:type="gramEnd"/>
      <w:r w:rsidRPr="008516CB">
        <w:rPr>
          <w:rFonts w:ascii="Times New Roman" w:hAnsi="Times New Roman" w:cs="Times New Roman"/>
          <w:sz w:val="28"/>
          <w:szCs w:val="28"/>
        </w:rPr>
        <w:t>, направленная на борьбу с определенным вирусом с применением вакцин;</w:t>
      </w:r>
    </w:p>
    <w:p w:rsidR="008516CB" w:rsidRPr="008516CB" w:rsidRDefault="008516CB" w:rsidP="008516CB">
      <w:pPr>
        <w:numPr>
          <w:ilvl w:val="0"/>
          <w:numId w:val="1"/>
        </w:numPr>
        <w:spacing w:after="250" w:line="301" w:lineRule="atLeast"/>
        <w:ind w:left="375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6CB">
        <w:rPr>
          <w:rFonts w:ascii="Times New Roman" w:hAnsi="Times New Roman" w:cs="Times New Roman"/>
          <w:sz w:val="28"/>
          <w:szCs w:val="28"/>
        </w:rPr>
        <w:t>профилактика с использованием медикаментозных противовирусных препаратов;</w:t>
      </w:r>
    </w:p>
    <w:p w:rsidR="008516CB" w:rsidRPr="008516CB" w:rsidRDefault="008516CB" w:rsidP="008516CB">
      <w:pPr>
        <w:numPr>
          <w:ilvl w:val="0"/>
          <w:numId w:val="1"/>
        </w:numPr>
        <w:spacing w:after="250" w:line="301" w:lineRule="atLeast"/>
        <w:ind w:left="375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516CB">
        <w:rPr>
          <w:rFonts w:ascii="Times New Roman" w:hAnsi="Times New Roman" w:cs="Times New Roman"/>
          <w:sz w:val="28"/>
          <w:szCs w:val="28"/>
        </w:rPr>
        <w:t>неспецифическая</w:t>
      </w:r>
      <w:proofErr w:type="gramEnd"/>
      <w:r w:rsidRPr="008516CB">
        <w:rPr>
          <w:rFonts w:ascii="Times New Roman" w:hAnsi="Times New Roman" w:cs="Times New Roman"/>
          <w:sz w:val="28"/>
          <w:szCs w:val="28"/>
        </w:rPr>
        <w:t xml:space="preserve">, основанная на соблюдении правил общественной и личной гигиены, укреплении иммунитета и повышении </w:t>
      </w:r>
      <w:proofErr w:type="spellStart"/>
      <w:r w:rsidRPr="008516CB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8516CB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8516CB" w:rsidRPr="008516CB" w:rsidRDefault="008516CB" w:rsidP="008516CB">
      <w:pPr>
        <w:pStyle w:val="a4"/>
        <w:shd w:val="clear" w:color="auto" w:fill="FFFFFF"/>
        <w:spacing w:before="125" w:beforeAutospacing="0" w:after="125" w:afterAutospacing="0" w:line="301" w:lineRule="atLeast"/>
        <w:textAlignment w:val="baseline"/>
        <w:rPr>
          <w:sz w:val="28"/>
          <w:szCs w:val="28"/>
        </w:rPr>
      </w:pPr>
      <w:r w:rsidRPr="008516CB">
        <w:rPr>
          <w:sz w:val="28"/>
          <w:szCs w:val="28"/>
        </w:rPr>
        <w:t xml:space="preserve">Любой человек, который какую-то часть времени находится в обществе, контактирует с коллегами на работе, одноклассниками в школе, </w:t>
      </w:r>
      <w:proofErr w:type="spellStart"/>
      <w:r w:rsidRPr="008516CB">
        <w:rPr>
          <w:sz w:val="28"/>
          <w:szCs w:val="28"/>
        </w:rPr>
        <w:t>одногруппниками</w:t>
      </w:r>
      <w:proofErr w:type="spellEnd"/>
      <w:r w:rsidRPr="008516CB">
        <w:rPr>
          <w:sz w:val="28"/>
          <w:szCs w:val="28"/>
        </w:rPr>
        <w:t xml:space="preserve"> в детском саду, рискует заразиться гриппом. Поэтому самый эффективный способ профилактики — ограничение контактов с больными и со всеми остальными (возможно здоровыми) людьми — практически неосуществим. Поэтому все известные методы профилактики направлены на то, чтобы человек подготовил свой организм к встрече с вирусом.</w:t>
      </w:r>
    </w:p>
    <w:p w:rsidR="008516CB" w:rsidRPr="008516CB" w:rsidRDefault="008516CB" w:rsidP="008516CB">
      <w:pPr>
        <w:pStyle w:val="3"/>
        <w:shd w:val="clear" w:color="auto" w:fill="FFFFFF"/>
        <w:spacing w:before="0" w:beforeAutospacing="0" w:after="0" w:afterAutospacing="0" w:line="376" w:lineRule="atLeast"/>
        <w:ind w:firstLine="708"/>
        <w:textAlignment w:val="baseline"/>
        <w:rPr>
          <w:bCs w:val="0"/>
          <w:sz w:val="28"/>
          <w:szCs w:val="28"/>
        </w:rPr>
      </w:pPr>
      <w:proofErr w:type="spellStart"/>
      <w:r w:rsidRPr="008516CB">
        <w:rPr>
          <w:bCs w:val="0"/>
          <w:sz w:val="28"/>
          <w:szCs w:val="28"/>
        </w:rPr>
        <w:t>Вакцинопрофилактика</w:t>
      </w:r>
      <w:proofErr w:type="spellEnd"/>
    </w:p>
    <w:p w:rsidR="008516CB" w:rsidRPr="008516CB" w:rsidRDefault="008516CB" w:rsidP="008516CB">
      <w:pPr>
        <w:pStyle w:val="a4"/>
        <w:shd w:val="clear" w:color="auto" w:fill="FFFFFF"/>
        <w:spacing w:before="125" w:beforeAutospacing="0" w:after="125" w:afterAutospacing="0" w:line="301" w:lineRule="atLeast"/>
        <w:textAlignment w:val="baseline"/>
        <w:rPr>
          <w:sz w:val="28"/>
          <w:szCs w:val="28"/>
        </w:rPr>
      </w:pPr>
      <w:r w:rsidRPr="008516CB">
        <w:rPr>
          <w:sz w:val="28"/>
          <w:szCs w:val="28"/>
        </w:rPr>
        <w:t>Самым надежным профилактическим средством от гриппа является вакцинация. Частицы ослабленного или убитого вируса попадают в организм человека с прививкой, запуская процесс выработки антител против данного штамма вируса. Этого иммунитета должно хватить на период от 6 месяцев до 1 года.</w:t>
      </w:r>
    </w:p>
    <w:p w:rsidR="008516CB" w:rsidRDefault="008516CB"/>
    <w:sectPr w:rsidR="008516CB" w:rsidSect="001D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EA1"/>
    <w:multiLevelType w:val="multilevel"/>
    <w:tmpl w:val="B3CC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6CB"/>
    <w:rsid w:val="00143246"/>
    <w:rsid w:val="001D52DC"/>
    <w:rsid w:val="00586D51"/>
    <w:rsid w:val="0085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1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16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1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5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516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obro-est.com/angina-opisanie-simptomyi-vidyi-i-lechenie-anginyi.html" TargetMode="External"/><Relationship Id="rId13" Type="http://schemas.openxmlformats.org/officeDocument/2006/relationships/hyperlink" Target="http://medicina.dobro-est.com/oznob-prichinyi-simptomyi-lechenie-i-profilaktika.html" TargetMode="External"/><Relationship Id="rId18" Type="http://schemas.openxmlformats.org/officeDocument/2006/relationships/hyperlink" Target="http://medicina.dobro-est.com/meningit-simptomyi-prichinyi-vidyi-i-lechenie-meningita.html" TargetMode="External"/><Relationship Id="rId26" Type="http://schemas.openxmlformats.org/officeDocument/2006/relationships/hyperlink" Target="http://medicina.dobro-est.com/faringit-opisanie-vidyi-prichinyi-simptomyi-i-lechenie-faringit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icina.dobro-est.com/radikulit-simptomyi-prichinyi-vidyi-i-lechenie-radikulita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edicina.dobro-est.com/sinusit-prichinyi-simptomyi-vidyi-i-lechenie-sinusita.html" TargetMode="External"/><Relationship Id="rId17" Type="http://schemas.openxmlformats.org/officeDocument/2006/relationships/hyperlink" Target="http://medicina.dobro-est.com/bessonnitsa-opisanie-prichinyi-profilaktika-i-lechenie-bessonnitsyi.html" TargetMode="External"/><Relationship Id="rId25" Type="http://schemas.openxmlformats.org/officeDocument/2006/relationships/hyperlink" Target="http://medicina.dobro-est.com/frontit-prichinyi-simptomyi-vidyi-i-lechenie-frontit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icina.dobro-est.com/golovokruzhenie-prichinyi-simptomyi-i-lechenie-golovokruzheniya.html" TargetMode="External"/><Relationship Id="rId20" Type="http://schemas.openxmlformats.org/officeDocument/2006/relationships/hyperlink" Target="http://medicina.dobro-est.com/bronhialnaya-astma-prichinyi-simptomyi-vidyi-lechenie-i-profilaktika-astmyi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edicina.dobro-est.com/gripp-simptomyi-prichinyi-vidyi-lechenie-i-profilaktika-grippa.html" TargetMode="External"/><Relationship Id="rId11" Type="http://schemas.openxmlformats.org/officeDocument/2006/relationships/hyperlink" Target="http://medicina.dobro-est.com/pnevmoniya-prichinyi-simptomyi-i-lechenie-pnevmonii.html" TargetMode="External"/><Relationship Id="rId24" Type="http://schemas.openxmlformats.org/officeDocument/2006/relationships/hyperlink" Target="http://medicina.dobro-est.com/gaymorit-lat-highmoritis-opisanie-prichinyi-vidyi-diagnostika-profilaktika-i-lechenie-gaymorit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cina.dobro-est.com/golovnaya-bol-prichinyi-i-snyatie-golovnoy-boli.html" TargetMode="External"/><Relationship Id="rId23" Type="http://schemas.openxmlformats.org/officeDocument/2006/relationships/hyperlink" Target="http://medicina.dobro-est.com/sinusit-prichinyi-simptomyi-vidyi-i-lechenie-sinusita.html" TargetMode="External"/><Relationship Id="rId28" Type="http://schemas.openxmlformats.org/officeDocument/2006/relationships/hyperlink" Target="http://medicina.dobro-est.com/tonzillit-opisanie-simptomyi-prichinyi-i-lechenie-tonzillita.html" TargetMode="External"/><Relationship Id="rId10" Type="http://schemas.openxmlformats.org/officeDocument/2006/relationships/hyperlink" Target="http://medicina.dobro-est.com/bronhit-bronchitis-opisanie-vidyi-prichinyi-profilaktika-i-lechenie-bronhita.html" TargetMode="External"/><Relationship Id="rId19" Type="http://schemas.openxmlformats.org/officeDocument/2006/relationships/hyperlink" Target="http://medicina.dobro-est.com/aritmiya-prichinyi-simptomyi-vidyi-i-lechenie-aritm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cina.dobro-est.com/tonzillit-opisanie-simptomyi-prichinyi-i-lechenie-tonzillita.html" TargetMode="External"/><Relationship Id="rId14" Type="http://schemas.openxmlformats.org/officeDocument/2006/relationships/hyperlink" Target="http://medicina.dobro-est.com/povyishennaya-i-vyisokaya-temperatura-tela-37-38-39-40-s.html" TargetMode="External"/><Relationship Id="rId22" Type="http://schemas.openxmlformats.org/officeDocument/2006/relationships/hyperlink" Target="http://medicina.dobro-est.com/pnevmoniya-prichinyi-simptomyi-i-lechenie-pnevmonii.html" TargetMode="External"/><Relationship Id="rId27" Type="http://schemas.openxmlformats.org/officeDocument/2006/relationships/hyperlink" Target="http://medicina.dobro-est.com/otit-opisanie-vidyi-profilaktika-i-lechenie-otit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F84C-3519-4CE2-943F-83110FFB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Дедов</dc:creator>
  <cp:lastModifiedBy>Михаил Дедов</cp:lastModifiedBy>
  <cp:revision>3</cp:revision>
  <dcterms:created xsi:type="dcterms:W3CDTF">2017-09-12T10:31:00Z</dcterms:created>
  <dcterms:modified xsi:type="dcterms:W3CDTF">2017-09-12T10:37:00Z</dcterms:modified>
</cp:coreProperties>
</file>