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CF" w:rsidRPr="00A439CF" w:rsidRDefault="00A439CF" w:rsidP="00A439C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begin"/>
      </w:r>
      <w:r w:rsidRPr="00A439CF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instrText xml:space="preserve"> HYPERLINK "http://profilaktika.tomsk.ru/?p=38207" \o "&lt;b&gt;24-30 апреля 2019 года – Европейская неделя иммунизации&lt;/b&gt;" </w:instrText>
      </w:r>
      <w:r w:rsidRPr="00A439CF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separate"/>
      </w:r>
      <w:r w:rsidRPr="00A439CF">
        <w:rPr>
          <w:rFonts w:ascii="Times New Roman" w:eastAsia="Times New Roman" w:hAnsi="Times New Roman" w:cs="Times New Roman"/>
          <w:b/>
          <w:bCs/>
          <w:color w:val="134E6C"/>
          <w:kern w:val="36"/>
          <w:sz w:val="28"/>
          <w:szCs w:val="28"/>
          <w:lang w:eastAsia="ru-RU"/>
        </w:rPr>
        <w:t>24-30 апреля 2019 года – Европейская неделя иммунизации</w:t>
      </w:r>
      <w:r w:rsidRPr="00A439CF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end"/>
      </w:r>
    </w:p>
    <w:p w:rsidR="00A439CF" w:rsidRPr="00A439CF" w:rsidRDefault="00A439CF" w:rsidP="00A439C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Европейская неделя иммунизации (ЕНИ) в 2019 г. пройдет в Европейском регионе под девизом </w:t>
      </w:r>
      <w:r w:rsidRPr="00A439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A439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Предупредить. Защитить. Привить</w:t>
      </w:r>
      <w:proofErr w:type="gramStart"/>
      <w:r w:rsidRPr="00A439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.»</w:t>
      </w:r>
      <w:r w:rsidRPr="00A439C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gramEnd"/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Ее главная цель – повысить уровень знаний людей о вакцинации. Помимо этого, </w:t>
      </w:r>
      <w:r w:rsidRPr="00A439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ЕНИ станет поводом для того, чтобы поблагодарить героев вакцинации – обычных людей, которые тем или иным образом вносят свой вклад в защиту человеческих жизней с помощью вакцин</w:t>
      </w:r>
      <w:r w:rsidRPr="00A439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 вакцинации – это ученые, которые создают безопасные и эффективные вакцины; это специалисты, которые обеспечивают справедливый доступ к вакцинации для каждого ребенка; это работники здравоохранения, которые делают прививки; это родители, которые делают выбор в пользу вакцинации для своих детей; это люди, которые находят и распространяют достоверную информацию о вакцинах.</w:t>
      </w:r>
      <w:proofErr w:type="gramEnd"/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Эта концепция является частью обширной кампании Всемирной недели иммунизации, которая в этом году пройдет под девизом </w:t>
      </w:r>
      <w:r w:rsidRPr="00A439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A439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Защитимся вместе: #</w:t>
      </w:r>
      <w:proofErr w:type="spellStart"/>
      <w:r w:rsidRPr="00A439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ВакциныРаботают</w:t>
      </w:r>
      <w:proofErr w:type="spellEnd"/>
      <w:r w:rsidRPr="00A439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!»</w:t>
      </w:r>
    </w:p>
    <w:p w:rsidR="00A439CF" w:rsidRPr="00A439CF" w:rsidRDefault="00A439CF" w:rsidP="00A439CF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0" w:name="geroi"/>
      <w:bookmarkEnd w:id="0"/>
      <w:r w:rsidRPr="00A439CF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Герои вакцинации</w:t>
      </w:r>
    </w:p>
    <w:p w:rsidR="00A439CF" w:rsidRPr="00A439CF" w:rsidRDefault="00A439CF" w:rsidP="00A43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Политические лидеры, которые создают системы медицинского обслуживания, образования и социальной защиты, которые позволяют обеспечить равноправный доступ к вакцинам.</w:t>
      </w:r>
    </w:p>
    <w:p w:rsidR="00A439CF" w:rsidRPr="00A439CF" w:rsidRDefault="00A439CF" w:rsidP="00A43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здравоохранения, которые служат для своих пациентов самым достоверным источником информации о вакцинах. Достоверные знания в вопросах вакцинации позволяют спасать жизни людей.</w:t>
      </w:r>
    </w:p>
    <w:p w:rsidR="00A439CF" w:rsidRPr="00A439CF" w:rsidRDefault="00A439CF" w:rsidP="00A43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 которые вносят огромный вклад в защиту своих детей и окружающих, сделав выбор в пользу вакцинации. Каждый ребенок имеет право на защиту от болезней, предупреждаемых с помощью вакцин.</w:t>
      </w:r>
    </w:p>
    <w:p w:rsidR="00A439CF" w:rsidRPr="00A439CF" w:rsidRDefault="00A439CF" w:rsidP="00A43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Ученые и исследователи, которые спасают миллионы жизней, создавая безопасные и эффективные вакцины. Благодаря дальнейшим инновациям, в будущем вакцины смогут защитить людей от еще большего числа болезней.</w:t>
      </w:r>
    </w:p>
    <w:p w:rsidR="00A439CF" w:rsidRPr="00A439CF" w:rsidRDefault="00A439CF" w:rsidP="00A439C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Чем больше людей поймут, что вакцины защищают человеческую жизнь, тем скорее вакцинация станет доступной для каждого ребенка.</w:t>
      </w:r>
    </w:p>
    <w:p w:rsidR="00A439CF" w:rsidRPr="00A439CF" w:rsidRDefault="00A439CF" w:rsidP="00A439CF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1" w:name="fakti"/>
      <w:bookmarkEnd w:id="1"/>
      <w:r w:rsidRPr="00A439CF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Факты о вакцинации</w:t>
      </w:r>
    </w:p>
    <w:p w:rsidR="00A439CF" w:rsidRPr="00A439CF" w:rsidRDefault="00A439CF" w:rsidP="00A43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защищает от болезней, спасает человеческие жизни и служит залогом для здоровья и долголетия.</w:t>
      </w:r>
    </w:p>
    <w:p w:rsidR="00A439CF" w:rsidRPr="00A439CF" w:rsidRDefault="00A439CF" w:rsidP="00A43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против инфекционных болезней позволяет защитить не только самого человека, которому сделали прививку, но и окружающих.</w:t>
      </w:r>
    </w:p>
    <w:p w:rsidR="00A439CF" w:rsidRPr="00A439CF" w:rsidRDefault="00A439CF" w:rsidP="00A43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вакцинация позволила уменьшить заболеваемость полиомиелитом на 99%.</w:t>
      </w:r>
    </w:p>
    <w:p w:rsidR="00A439CF" w:rsidRPr="00A439CF" w:rsidRDefault="00A439CF" w:rsidP="00A43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против вируса папилломы человека (ВПЧ) позволяет предотвратить вплоть до 90% случаев рака шейки матки.</w:t>
      </w:r>
    </w:p>
    <w:p w:rsidR="00A439CF" w:rsidRPr="00A439CF" w:rsidRDefault="00A439CF" w:rsidP="00A43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Вакцина против ВПЧ в сочетании с регулярным скринингом – самый эффективный способ профилактики рака шейки матки.</w:t>
      </w:r>
    </w:p>
    <w:p w:rsidR="00A439CF" w:rsidRPr="00A439CF" w:rsidRDefault="00A439CF" w:rsidP="00A43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Корь – одна из наиболее вирулентных болезней в мире. Наибольший риск заболеть корью, с осложнениями вплоть до летального исхода, угрожает маленьким детям, не прошедшим вакцинацию.</w:t>
      </w:r>
    </w:p>
    <w:p w:rsidR="00A439CF" w:rsidRPr="00A439CF" w:rsidRDefault="00A439CF" w:rsidP="00A43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Заражение краснухой во время беременности может привести к гибели плода или к врожденным дефектам. Вакцинация против краснухи в детском возрасте обеспечивает человеку защиту на всю жизнь.</w:t>
      </w:r>
    </w:p>
    <w:p w:rsidR="00A439CF" w:rsidRPr="00A439CF" w:rsidRDefault="00A439CF" w:rsidP="00A43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 против гепатита B обеспечивает защиту на 95% от заражения вирусом гепатита B и развития вызванного им хронического заболевания и рака печени.</w:t>
      </w:r>
    </w:p>
    <w:p w:rsidR="00A439CF" w:rsidRPr="001E538C" w:rsidRDefault="00A439CF" w:rsidP="001E53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комбинированных вакцин – </w:t>
      </w:r>
      <w:proofErr w:type="gramStart"/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вакцины против коклюша, дифтерии и столбняка (АКДС), позволяет провести вакцинацию с минимальным числом визитов в клинику и минимальным числом инъекций, тем самым снижая стресс для ребенка.</w:t>
      </w:r>
    </w:p>
    <w:p w:rsidR="00A439CF" w:rsidRDefault="00A439CF" w:rsidP="00A439C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Вакцины обеспечивают защиту от опасных болезней. Кроме того, если обеспечить вакцинацией всех нуждающихся в ней, то в обществе практически не останется людей, восприимчивых к инфекционным заболеваниям, и тогда эти заболевания не смогут распространяться. Таким образом, общество совместными усилиями защищает наиболее уязвимых людей, в том числе младенцев.</w:t>
      </w:r>
    </w:p>
    <w:p w:rsidR="00A439CF" w:rsidRPr="00A439CF" w:rsidRDefault="00A439CF" w:rsidP="001E538C">
      <w:pPr>
        <w:shd w:val="clear" w:color="auto" w:fill="FFFFFF"/>
        <w:spacing w:before="120" w:after="120" w:line="300" w:lineRule="atLeast"/>
        <w:ind w:right="122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A439CF" w:rsidRPr="00A439CF" w:rsidRDefault="00A439CF" w:rsidP="00A439C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A439C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Отделение медицинской профилактики ГУЗ «</w:t>
      </w:r>
      <w:proofErr w:type="spellStart"/>
      <w:r w:rsidRPr="00A439C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Чаплыгинская</w:t>
      </w:r>
      <w:proofErr w:type="spellEnd"/>
      <w:r w:rsidRPr="00A439C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РБ»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  <w:gridCol w:w="119"/>
      </w:tblGrid>
      <w:tr w:rsidR="00A439CF" w:rsidRPr="00A439CF" w:rsidTr="00A43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9CF" w:rsidRDefault="00A439CF" w:rsidP="001E538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  <w:bookmarkStart w:id="2" w:name="eni2"/>
            <w:bookmarkEnd w:id="2"/>
            <w:r>
              <w:rPr>
                <w:rFonts w:ascii="Trebuchet MS" w:eastAsia="Times New Roman" w:hAnsi="Trebuchet MS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 wp14:anchorId="7A2A0699" wp14:editId="394C1D0F">
                  <wp:extent cx="2854325" cy="4047490"/>
                  <wp:effectExtent l="0" t="0" r="3175" b="0"/>
                  <wp:docPr id="3" name="Рисунок 3" descr="http://profilaktika.tomsk.ru/wp-content/uploads/2018/04/Красну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filaktika.tomsk.ru/wp-content/uploads/2018/04/Красну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404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9CF" w:rsidRPr="00A439CF" w:rsidRDefault="00A439CF" w:rsidP="00A439CF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9CF" w:rsidRPr="00A439CF" w:rsidRDefault="00A439CF" w:rsidP="00A439CF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39CF" w:rsidRPr="00A439CF" w:rsidTr="00A43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9CF" w:rsidRDefault="00A439CF" w:rsidP="001E538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66666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5AC45B1" wp14:editId="4CFA824C">
                  <wp:extent cx="2854325" cy="4031615"/>
                  <wp:effectExtent l="0" t="0" r="3175" b="6985"/>
                  <wp:docPr id="2" name="Рисунок 2" descr="http://profilaktika.tomsk.ru/wp-content/uploads/2018/04/коллективный-иммунит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filaktika.tomsk.ru/wp-content/uploads/2018/04/коллективный-иммунит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403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38C" w:rsidRDefault="001E538C" w:rsidP="00A439CF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</w:p>
          <w:p w:rsidR="001E538C" w:rsidRPr="00A439CF" w:rsidRDefault="001E538C" w:rsidP="00A439CF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9CF" w:rsidRPr="00A439CF" w:rsidRDefault="00A439CF" w:rsidP="00A439CF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39CF" w:rsidRPr="00A439CF" w:rsidTr="00A43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9CF" w:rsidRPr="00A439CF" w:rsidRDefault="00A439CF" w:rsidP="001E538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  <w:bookmarkStart w:id="3" w:name="_GoBack"/>
            <w:r>
              <w:rPr>
                <w:rFonts w:ascii="Trebuchet MS" w:eastAsia="Times New Roman" w:hAnsi="Trebuchet MS" w:cs="Times New Roman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 wp14:anchorId="40B0D0AA" wp14:editId="5A41DCC7">
                  <wp:extent cx="2854325" cy="4047490"/>
                  <wp:effectExtent l="0" t="0" r="3175" b="0"/>
                  <wp:docPr id="1" name="Рисунок 1" descr="http://profilaktika.tomsk.ru/wp-content/uploads/2018/04/Ко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filaktika.tomsk.ru/wp-content/uploads/2018/04/Кор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404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0" w:type="auto"/>
            <w:vAlign w:val="center"/>
            <w:hideMark/>
          </w:tcPr>
          <w:p w:rsidR="00A439CF" w:rsidRPr="00A439CF" w:rsidRDefault="00A439CF" w:rsidP="00A439CF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1492A" w:rsidRDefault="00E1492A"/>
    <w:sectPr w:rsidR="00E1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FE4"/>
    <w:multiLevelType w:val="multilevel"/>
    <w:tmpl w:val="1166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F1F7F"/>
    <w:multiLevelType w:val="multilevel"/>
    <w:tmpl w:val="17A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01FAE"/>
    <w:multiLevelType w:val="multilevel"/>
    <w:tmpl w:val="3408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05A0E"/>
    <w:multiLevelType w:val="multilevel"/>
    <w:tmpl w:val="02AE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A295A"/>
    <w:multiLevelType w:val="multilevel"/>
    <w:tmpl w:val="3750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97"/>
    <w:rsid w:val="00084B97"/>
    <w:rsid w:val="001E538C"/>
    <w:rsid w:val="00A439CF"/>
    <w:rsid w:val="00E1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9CF"/>
    <w:rPr>
      <w:b/>
      <w:bCs/>
    </w:rPr>
  </w:style>
  <w:style w:type="character" w:styleId="a4">
    <w:name w:val="Emphasis"/>
    <w:basedOn w:val="a0"/>
    <w:uiPriority w:val="20"/>
    <w:qFormat/>
    <w:rsid w:val="00A439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9CF"/>
    <w:rPr>
      <w:b/>
      <w:bCs/>
    </w:rPr>
  </w:style>
  <w:style w:type="character" w:styleId="a4">
    <w:name w:val="Emphasis"/>
    <w:basedOn w:val="a0"/>
    <w:uiPriority w:val="20"/>
    <w:qFormat/>
    <w:rsid w:val="00A439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37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558031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DBDA-B922-4C13-BCDE-B3162795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3</cp:revision>
  <dcterms:created xsi:type="dcterms:W3CDTF">2019-04-23T05:56:00Z</dcterms:created>
  <dcterms:modified xsi:type="dcterms:W3CDTF">2019-04-23T06:04:00Z</dcterms:modified>
</cp:coreProperties>
</file>