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33" w:rsidRDefault="00A17454" w:rsidP="0041543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5433">
        <w:rPr>
          <w:rFonts w:ascii="Times New Roman" w:hAnsi="Times New Roman" w:cs="Times New Roman"/>
          <w:b/>
          <w:color w:val="C00000"/>
          <w:sz w:val="28"/>
          <w:szCs w:val="28"/>
        </w:rPr>
        <w:t>Изменение объема и порядка проведения профилактического медицинского осмотра и диспансеризации определенных гру</w:t>
      </w:r>
      <w:proofErr w:type="gramStart"/>
      <w:r w:rsidRPr="00415433">
        <w:rPr>
          <w:rFonts w:ascii="Times New Roman" w:hAnsi="Times New Roman" w:cs="Times New Roman"/>
          <w:b/>
          <w:color w:val="C00000"/>
          <w:sz w:val="28"/>
          <w:szCs w:val="28"/>
        </w:rPr>
        <w:t>пп взр</w:t>
      </w:r>
      <w:proofErr w:type="gramEnd"/>
      <w:r w:rsidRPr="004154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ослого населения в 2019 году. </w:t>
      </w:r>
    </w:p>
    <w:p w:rsidR="00415433" w:rsidRPr="00415433" w:rsidRDefault="00A17454" w:rsidP="00415433">
      <w:pPr>
        <w:rPr>
          <w:rFonts w:ascii="Times New Roman" w:hAnsi="Times New Roman" w:cs="Times New Roman"/>
          <w:sz w:val="28"/>
          <w:szCs w:val="28"/>
        </w:rPr>
      </w:pPr>
      <w:r w:rsidRPr="00415433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415433">
        <w:rPr>
          <w:rFonts w:ascii="Times New Roman" w:hAnsi="Times New Roman" w:cs="Times New Roman"/>
          <w:sz w:val="28"/>
          <w:szCs w:val="28"/>
        </w:rPr>
        <w:br/>
        <w:t>Приказом Министерства здравоохранения Российской Федерации 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ослого населения» с 6 мая 2019 года вступил в силу новый порядок прохождения профилактического медицинского осмотра и диспансеризации определенных групп взрослого населения (далее – диспансеризация). В соответствии с новым порядком подлежат проведению профилактического медицинского осмотра и диспансеризации: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1) работающие граждане;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2) неработающие граждане;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3) обучающиеся в образовательных организациях по очной форме. </w:t>
      </w:r>
      <w:r w:rsidRPr="00415433">
        <w:rPr>
          <w:rFonts w:ascii="Times New Roman" w:hAnsi="Times New Roman" w:cs="Times New Roman"/>
          <w:sz w:val="28"/>
          <w:szCs w:val="28"/>
        </w:rPr>
        <w:br/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Профилактический медицинский осмотр и диспансеризация проводятся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 Для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граждан Российской Федерации, имеющих полис обязательного медицинского страхования профилактический медицинский осмотр и диспансеризация проводятся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бесплатно в медицинской организации, к которой они прикреплены на медицинское обслуживание.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статьей 20 Федерального закона № 323-ФЗ. </w:t>
      </w:r>
      <w:r w:rsidRPr="00415433">
        <w:rPr>
          <w:rFonts w:ascii="Times New Roman" w:hAnsi="Times New Roman" w:cs="Times New Roman"/>
          <w:sz w:val="28"/>
          <w:szCs w:val="28"/>
        </w:rPr>
        <w:br/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Диспансеризация проводится: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1) в возрасте от 18 до 39 лет включительно с периодичностью 1 раз в три года; </w:t>
      </w:r>
      <w:r w:rsidRPr="00415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 xml:space="preserve">2) в возрасте 40 лет и старше ежегодно, а также в отношении отдельных категорий граждан, включая: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</w:t>
      </w:r>
      <w:r w:rsidRPr="00415433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общего заболевания, трудового увечья или других причин (кроме лиц, инвалидность которых наступила вследствие их противоправных действий) </w:t>
      </w:r>
      <w:r w:rsidRPr="00415433">
        <w:rPr>
          <w:rFonts w:ascii="Times New Roman" w:hAnsi="Times New Roman" w:cs="Times New Roman"/>
          <w:sz w:val="28"/>
          <w:szCs w:val="28"/>
        </w:rPr>
        <w:br/>
        <w:t>б) лиц, награжденных знаком «Жителю блокадного Ленинграда» и признанных инвалидами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 xml:space="preserve">вследствие общего заболевания, трудового увечья и других причин (кроме лиц, инвалидность которых наступила вследствие их противоправных действий)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 </w:t>
      </w:r>
      <w:r w:rsidRPr="00415433">
        <w:rPr>
          <w:rFonts w:ascii="Times New Roman" w:hAnsi="Times New Roman" w:cs="Times New Roman"/>
          <w:sz w:val="28"/>
          <w:szCs w:val="28"/>
        </w:rPr>
        <w:br/>
        <w:t>г) работающих граждан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 </w:t>
      </w:r>
      <w:r w:rsidRPr="00415433">
        <w:rPr>
          <w:rFonts w:ascii="Times New Roman" w:hAnsi="Times New Roman" w:cs="Times New Roman"/>
          <w:sz w:val="28"/>
          <w:szCs w:val="28"/>
        </w:rPr>
        <w:br/>
        <w:t>Объем диспансеризации и профилактического медицинского осмотра утвержден приказом и проводится в соответствии с возрастом и полом. Диспансеризация определенных гру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ослого населения проводится в 2 этапа. </w:t>
      </w:r>
      <w:r w:rsidRPr="00415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 xml:space="preserve">На 1 этапе диспансеризации проводятся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 исследования, в том числе на выявление онкологических заболеваний, для всех граждан: анкетирование, измерение роста, массы тела, окружности талии, расчет индекса массы тела, измерение артериального давления на периферических артериях, исследование уровня общего холестерина в крови и глюкозы в крови натощак, определение относительного сердечно-сосудистого риска в возрасте от 18 до 39 лет и абсолютного сердечно-сосудистого риска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в возрасте от 40 до 64 лет,</w:t>
      </w:r>
      <w:r w:rsidR="00415433">
        <w:rPr>
          <w:rFonts w:ascii="Times New Roman" w:hAnsi="Times New Roman" w:cs="Times New Roman"/>
          <w:sz w:val="28"/>
          <w:szCs w:val="28"/>
        </w:rPr>
        <w:t xml:space="preserve"> </w:t>
      </w:r>
      <w:r w:rsidRPr="00415433">
        <w:rPr>
          <w:rFonts w:ascii="Times New Roman" w:hAnsi="Times New Roman" w:cs="Times New Roman"/>
          <w:sz w:val="28"/>
          <w:szCs w:val="28"/>
        </w:rPr>
        <w:t>флюорография легких или рентгенография легких, электрокардиография в покое при первом прохождении профилактического медицинского осмотра, далее в возрасте 35 лет и старше, измерение внутриглазного давления при первом прохождении профилактического медицинского осмотра, далее в возрасте 40 лет и старше, осмотр фельдшером (акушеркой) или врачом акушером-гинекологом (для женщин).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Дополнительно для лиц в возрасте от 18 до 39 лет в 1 этап диспансеризации включено взятие мазка (соскоба) с шейки матки и цитологическое исследование мазка с шейки матки 1 раз в 3 года. Для лиц в возрасте от 40 до 64 лет на1 этапе диспансеризации дополнительно проводятся: общий анализ крови (гемоглобин, лейкоциты, СОЭ), исследование кала на скрытую кровь 1 раз в 2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>зофагогастродуоденоскопия</w:t>
      </w:r>
      <w:proofErr w:type="spellEnd"/>
      <w:r w:rsidR="00415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5433">
        <w:rPr>
          <w:rFonts w:ascii="Times New Roman" w:hAnsi="Times New Roman" w:cs="Times New Roman"/>
          <w:sz w:val="28"/>
          <w:szCs w:val="28"/>
        </w:rPr>
        <w:t xml:space="preserve">однократно в возрасте 45 лет, для </w:t>
      </w:r>
      <w:r w:rsidRPr="00415433">
        <w:rPr>
          <w:rFonts w:ascii="Times New Roman" w:hAnsi="Times New Roman" w:cs="Times New Roman"/>
          <w:sz w:val="28"/>
          <w:szCs w:val="28"/>
        </w:rPr>
        <w:lastRenderedPageBreak/>
        <w:t xml:space="preserve">женщин: взятие мазка (соскоба) с шейки матки и цитологическое исследование мазка с шейки матки 1 раз в 3 года и маммография обеих молочных желез в двух проекциях 1 раз в 2 года, для мужчин: определение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простат-специфического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антигена в возрасте 45, 50, 55, 60 и 64 года. Для лиц в возрасте от 65 лет и старше дополнительно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проводится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 анализ крови (гемоглобин, лейкоциты, СОЭ), исследование кала на скрытую кровь в возрасте до 75 лет 1 раз в год, для женщин маммография обеих молочных желез в двух проекциях в возрасте до 74 лет 1 раз в 2 года. Заканчивается 1 этап диспансеризации проведением краткого индивидуального профилактического консультирования врачом-терапевтом 1 раз в 3 года и осмотром врачом-терапевтом по результатам первого этапа диспансеризации.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Второй этап диспансеризации проводится по показаниям с целью уточнения диагноза заболевания и может включать: </w:t>
      </w:r>
      <w:r w:rsidRPr="00415433">
        <w:rPr>
          <w:rFonts w:ascii="Times New Roman" w:hAnsi="Times New Roman" w:cs="Times New Roman"/>
          <w:sz w:val="28"/>
          <w:szCs w:val="28"/>
        </w:rPr>
        <w:br/>
        <w:t>1. Осмотр врачами специалистами: врачом-неврологом, врачом-хирургом или врачом-урологом (для мужчин), врачом-хирургом или врачом-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колопроктологом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>, врачом акушером-гинекологом, врачом-отоларингологом, врачо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офтальмологом.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2. Дополнительные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>уплексное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 сканирование брахицефальных артерий,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, рентгенография легких, компьютерная томография легких, спирометрия. </w:t>
      </w:r>
      <w:r w:rsidRPr="00415433">
        <w:rPr>
          <w:rFonts w:ascii="Times New Roman" w:hAnsi="Times New Roman" w:cs="Times New Roman"/>
          <w:sz w:val="28"/>
          <w:szCs w:val="28"/>
        </w:rPr>
        <w:br/>
        <w:t xml:space="preserve">3. Проведение индивидуального или группового (школы пациентов) углубленного профилактического консультирования. Заканчивается 2 этап диспансеризации осмотром врача терапевта. </w:t>
      </w:r>
      <w:r w:rsidRPr="00415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 xml:space="preserve">Профилактический медицинский осмотр включает: </w:t>
      </w:r>
      <w:proofErr w:type="spellStart"/>
      <w:r w:rsidRPr="00415433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415433">
        <w:rPr>
          <w:rFonts w:ascii="Times New Roman" w:hAnsi="Times New Roman" w:cs="Times New Roman"/>
          <w:sz w:val="28"/>
          <w:szCs w:val="28"/>
        </w:rPr>
        <w:t xml:space="preserve"> исследования, в том числе на выявление онкологических заболеваний, анкетирование, измерение роста, массы тела, окружности талии, расчет индекса массы тела, измерение артериального давления на периферических артериях, исследование уровня общего холестерина в крови и глюкозы в крови натощак, определение относительного или абсолютного сердечно-сосудистого риска,</w:t>
      </w:r>
      <w:r w:rsidR="00415433">
        <w:rPr>
          <w:rFonts w:ascii="Times New Roman" w:hAnsi="Times New Roman" w:cs="Times New Roman"/>
          <w:sz w:val="28"/>
          <w:szCs w:val="28"/>
        </w:rPr>
        <w:t xml:space="preserve"> </w:t>
      </w:r>
      <w:r w:rsidRPr="00415433">
        <w:rPr>
          <w:rFonts w:ascii="Times New Roman" w:hAnsi="Times New Roman" w:cs="Times New Roman"/>
          <w:sz w:val="28"/>
          <w:szCs w:val="28"/>
        </w:rPr>
        <w:t>флюорографию легких или рентгенографию легких, электрокардиографию в покое при первом прохождении профилактического медицинского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осмотра, далее в возрасте 35 лет и старше, измерение внутриглазного давления при первом прохождении профилактического медицинского осмотра, далее в возрасте 40 лет и старше, осмотр фельдшером (акушеркой) или врачом акушером-гинекологом (для женщин). Завершает профилактический медицинский осмотр прием врача-терапевта или фельдшера фельдшерско-акушерского пункта. Главой Правительства России Дмитрием Медведевым 17 апреля 2019 года поручено руководителям субъектов Российской Федерации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активное привлечение </w:t>
      </w:r>
      <w:r w:rsidRPr="00415433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 населения к прохождению профилактического медицинского осмотра и диспансеризации, работу медицинских организаций, участвующих в проведении профилактического медицинского осмотра и диспансеризации, в вечернее время и в субботу. С 1 января 2019 года в соответствие со статьей 185.1 Трудового кодекса Российской Федерации работники при прохождении диспансеризации имеют право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на освобождение от работы на один рабочий день один раз в три года с сохранением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заработка. </w:t>
      </w:r>
      <w:proofErr w:type="gramStart"/>
      <w:r w:rsidRPr="00415433">
        <w:rPr>
          <w:rFonts w:ascii="Times New Roman" w:hAnsi="Times New Roman" w:cs="Times New Roman"/>
          <w:sz w:val="28"/>
          <w:szCs w:val="28"/>
        </w:rPr>
        <w:t>А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</w:t>
      </w:r>
      <w:proofErr w:type="gramEnd"/>
      <w:r w:rsidRPr="00415433">
        <w:rPr>
          <w:rFonts w:ascii="Times New Roman" w:hAnsi="Times New Roman" w:cs="Times New Roman"/>
          <w:sz w:val="28"/>
          <w:szCs w:val="28"/>
        </w:rPr>
        <w:t>) и среднего заработка. Для прохождения профилактического медицинского осмотра и диспансеризации необходимо обратится в регистратуру поликлиники по месту прикрепления на медицинское обслуживание или к участковому терапевту.</w:t>
      </w:r>
    </w:p>
    <w:p w:rsidR="009D4EF1" w:rsidRPr="00415433" w:rsidRDefault="00415433" w:rsidP="00415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5433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sectPr w:rsidR="009D4EF1" w:rsidRPr="0041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91"/>
    <w:rsid w:val="002B5391"/>
    <w:rsid w:val="00415433"/>
    <w:rsid w:val="009D4EF1"/>
    <w:rsid w:val="00A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1223</Words>
  <Characters>6977</Characters>
  <Application>Microsoft Office Word</Application>
  <DocSecurity>0</DocSecurity>
  <Lines>58</Lines>
  <Paragraphs>16</Paragraphs>
  <ScaleCrop>false</ScaleCrop>
  <Company>ГУЗ Чаплыгинская РБ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2019-05-20T11:01:00Z</dcterms:created>
  <dcterms:modified xsi:type="dcterms:W3CDTF">2019-05-21T08:53:00Z</dcterms:modified>
</cp:coreProperties>
</file>