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10" w:rsidRDefault="00D60D10" w:rsidP="00D60D10">
      <w:pPr>
        <w:spacing w:after="150" w:line="270" w:lineRule="atLeast"/>
        <w:jc w:val="both"/>
        <w:rPr>
          <w:rFonts w:ascii="inherit" w:hAnsi="inherit" w:cs="Helvetica"/>
          <w:b/>
          <w:bCs/>
          <w:caps/>
          <w:color w:val="000000"/>
          <w:kern w:val="36"/>
        </w:rPr>
      </w:pPr>
      <w:r>
        <w:rPr>
          <w:rFonts w:ascii="inherit" w:hAnsi="inherit" w:cs="Helvetica"/>
          <w:b/>
          <w:bCs/>
          <w:caps/>
          <w:color w:val="000000"/>
          <w:kern w:val="36"/>
        </w:rPr>
        <w:t xml:space="preserve">Лучшая защита – это верность и моногамные </w:t>
      </w:r>
      <w:proofErr w:type="spellStart"/>
      <w:r>
        <w:rPr>
          <w:rFonts w:ascii="inherit" w:hAnsi="inherit" w:cs="Helvetica"/>
          <w:b/>
          <w:bCs/>
          <w:caps/>
          <w:color w:val="000000"/>
          <w:kern w:val="36"/>
        </w:rPr>
        <w:t>отношения</w:t>
      </w:r>
      <w:proofErr w:type="spellEnd"/>
    </w:p>
    <w:p w:rsidR="00D60D10" w:rsidRPr="00D60D10" w:rsidRDefault="00D60D10" w:rsidP="00D60D10">
      <w:pPr>
        <w:spacing w:after="150" w:line="270" w:lineRule="atLeast"/>
        <w:jc w:val="both"/>
        <w:rPr>
          <w:rFonts w:ascii="PT Sans" w:eastAsia="Times New Roman" w:hAnsi="PT Sans" w:cs="Helvetica"/>
          <w:color w:val="212121"/>
          <w:sz w:val="21"/>
          <w:szCs w:val="21"/>
          <w:lang w:eastAsia="ru-RU"/>
        </w:rPr>
      </w:pPr>
      <w:bookmarkStart w:id="0" w:name="_GoBack"/>
      <w:bookmarkEnd w:id="0"/>
      <w:r w:rsidRPr="00D60D10">
        <w:rPr>
          <w:rFonts w:ascii="PT Sans" w:eastAsia="Times New Roman" w:hAnsi="PT Sans" w:cs="Helvetica"/>
          <w:color w:val="212121"/>
          <w:sz w:val="21"/>
          <w:szCs w:val="21"/>
          <w:lang w:eastAsia="ru-RU"/>
        </w:rPr>
        <w:t xml:space="preserve">Репродуктивное здоровье каждого отдельного человека и населения страны в целом – это один из важнейших факторов, который влияет на демографическую ситуацию. Чаще всего репродуктивное здоровье оценивается по нескольким показателям (материнская и младенческая смертность, заболеваемость инфекциями передаваемыми половым путем (ВИЧ, сифилис, гонорея, </w:t>
      </w:r>
      <w:proofErr w:type="spellStart"/>
      <w:r w:rsidRPr="00D60D10">
        <w:rPr>
          <w:rFonts w:ascii="PT Sans" w:eastAsia="Times New Roman" w:hAnsi="PT Sans" w:cs="Helvetica"/>
          <w:color w:val="212121"/>
          <w:sz w:val="21"/>
          <w:szCs w:val="21"/>
          <w:lang w:eastAsia="ru-RU"/>
        </w:rPr>
        <w:t>хламидийная</w:t>
      </w:r>
      <w:proofErr w:type="spellEnd"/>
      <w:r w:rsidRPr="00D60D10">
        <w:rPr>
          <w:rFonts w:ascii="PT Sans" w:eastAsia="Times New Roman" w:hAnsi="PT Sans" w:cs="Helvetica"/>
          <w:color w:val="212121"/>
          <w:sz w:val="21"/>
          <w:szCs w:val="21"/>
          <w:lang w:eastAsia="ru-RU"/>
        </w:rPr>
        <w:t xml:space="preserve"> инфекция и </w:t>
      </w:r>
      <w:proofErr w:type="spellStart"/>
      <w:proofErr w:type="gramStart"/>
      <w:r w:rsidRPr="00D60D10">
        <w:rPr>
          <w:rFonts w:ascii="PT Sans" w:eastAsia="Times New Roman" w:hAnsi="PT Sans" w:cs="Helvetica"/>
          <w:color w:val="212121"/>
          <w:sz w:val="21"/>
          <w:szCs w:val="21"/>
          <w:lang w:eastAsia="ru-RU"/>
        </w:rPr>
        <w:t>др</w:t>
      </w:r>
      <w:proofErr w:type="spellEnd"/>
      <w:proofErr w:type="gramEnd"/>
      <w:r w:rsidRPr="00D60D10">
        <w:rPr>
          <w:rFonts w:ascii="PT Sans" w:eastAsia="Times New Roman" w:hAnsi="PT Sans" w:cs="Helvetica"/>
          <w:color w:val="212121"/>
          <w:sz w:val="21"/>
          <w:szCs w:val="21"/>
          <w:lang w:eastAsia="ru-RU"/>
        </w:rPr>
        <w:t>).</w:t>
      </w:r>
    </w:p>
    <w:p w:rsidR="00D60D10" w:rsidRPr="00D60D10" w:rsidRDefault="00D60D10" w:rsidP="00D60D10">
      <w:pPr>
        <w:spacing w:after="150" w:line="270" w:lineRule="atLeast"/>
        <w:jc w:val="both"/>
        <w:rPr>
          <w:rFonts w:ascii="PT Sans" w:eastAsia="Times New Roman" w:hAnsi="PT Sans" w:cs="Helvetica"/>
          <w:color w:val="212121"/>
          <w:sz w:val="21"/>
          <w:szCs w:val="21"/>
          <w:lang w:eastAsia="ru-RU"/>
        </w:rPr>
      </w:pPr>
      <w:r w:rsidRPr="00D60D10">
        <w:rPr>
          <w:rFonts w:ascii="PT Sans" w:eastAsia="Times New Roman" w:hAnsi="PT Sans" w:cs="Helvetica"/>
          <w:color w:val="212121"/>
          <w:sz w:val="21"/>
          <w:szCs w:val="21"/>
          <w:lang w:eastAsia="ru-RU"/>
        </w:rPr>
        <w:t>По данным специалистов Минздрава, ситуация с репродуктивным здоровьем в России в последнее время улучшается, уменьшается распространенность инфекций, передаваемых половым путем.</w:t>
      </w:r>
    </w:p>
    <w:p w:rsidR="00D60D10" w:rsidRPr="00D60D10" w:rsidRDefault="00D60D10" w:rsidP="00D60D10">
      <w:pPr>
        <w:spacing w:after="150" w:line="270" w:lineRule="atLeast"/>
        <w:jc w:val="both"/>
        <w:rPr>
          <w:rFonts w:ascii="PT Sans" w:eastAsia="Times New Roman" w:hAnsi="PT Sans" w:cs="Helvetica"/>
          <w:color w:val="212121"/>
          <w:sz w:val="21"/>
          <w:szCs w:val="21"/>
          <w:lang w:eastAsia="ru-RU"/>
        </w:rPr>
      </w:pPr>
      <w:proofErr w:type="gramStart"/>
      <w:r w:rsidRPr="00D60D10">
        <w:rPr>
          <w:rFonts w:ascii="PT Sans" w:eastAsia="Times New Roman" w:hAnsi="PT Sans" w:cs="Helvetica"/>
          <w:color w:val="212121"/>
          <w:sz w:val="21"/>
          <w:szCs w:val="21"/>
          <w:lang w:eastAsia="ru-RU"/>
        </w:rPr>
        <w:t>Достигнут</w:t>
      </w:r>
      <w:proofErr w:type="gramEnd"/>
      <w:r w:rsidRPr="00D60D10">
        <w:rPr>
          <w:rFonts w:ascii="PT Sans" w:eastAsia="Times New Roman" w:hAnsi="PT Sans" w:cs="Helvetica"/>
          <w:color w:val="212121"/>
          <w:sz w:val="21"/>
          <w:szCs w:val="21"/>
          <w:lang w:eastAsia="ru-RU"/>
        </w:rPr>
        <w:t xml:space="preserve"> исторический минимум в показателях материнской и младенческой смертности. Так, за шесть лет она снизилась на 35%. Кроме того, существенно уменьшилась и материнская смертность — за последние пять лет снижение составило более чем 22%. Этих показателей удалось достичь благодаря организации системы женских консультаций и </w:t>
      </w:r>
      <w:proofErr w:type="gramStart"/>
      <w:r w:rsidRPr="00D60D10">
        <w:rPr>
          <w:rFonts w:ascii="PT Sans" w:eastAsia="Times New Roman" w:hAnsi="PT Sans" w:cs="Helvetica"/>
          <w:color w:val="212121"/>
          <w:sz w:val="21"/>
          <w:szCs w:val="21"/>
          <w:lang w:eastAsia="ru-RU"/>
        </w:rPr>
        <w:t>акушерского-гинекологических</w:t>
      </w:r>
      <w:proofErr w:type="gramEnd"/>
      <w:r w:rsidRPr="00D60D10">
        <w:rPr>
          <w:rFonts w:ascii="PT Sans" w:eastAsia="Times New Roman" w:hAnsi="PT Sans" w:cs="Helvetica"/>
          <w:color w:val="212121"/>
          <w:sz w:val="21"/>
          <w:szCs w:val="21"/>
          <w:lang w:eastAsia="ru-RU"/>
        </w:rPr>
        <w:t xml:space="preserve"> отделений, строительству беспрецедентной сети перинатальных центров. К концу 2018 года их откроется еще около или семь? 7-ми, а по итогам программы перинатальных центров станет 94.</w:t>
      </w:r>
    </w:p>
    <w:p w:rsidR="00D60D10" w:rsidRPr="00D60D10" w:rsidRDefault="00D60D10" w:rsidP="00D60D10">
      <w:pPr>
        <w:spacing w:after="150" w:line="270" w:lineRule="atLeast"/>
        <w:jc w:val="both"/>
        <w:rPr>
          <w:rFonts w:ascii="PT Sans" w:eastAsia="Times New Roman" w:hAnsi="PT Sans" w:cs="Helvetica"/>
          <w:color w:val="212121"/>
          <w:sz w:val="21"/>
          <w:szCs w:val="21"/>
          <w:lang w:eastAsia="ru-RU"/>
        </w:rPr>
      </w:pPr>
      <w:r w:rsidRPr="00D60D10">
        <w:rPr>
          <w:rFonts w:ascii="PT Sans" w:eastAsia="Times New Roman" w:hAnsi="PT Sans" w:cs="Helvetica"/>
          <w:color w:val="212121"/>
          <w:sz w:val="21"/>
          <w:szCs w:val="21"/>
          <w:lang w:eastAsia="ru-RU"/>
        </w:rPr>
        <w:t xml:space="preserve">Говоря об отношении мужчин к репродуктивному здоровью, эксперты отмечают, что они считают себя более здоровыми, чем они есть на самом деле. Поэтому уделяют своему здоровью меньше внимания и меньше предпринимают каких-то активных действий, направленных на его улучшение. Специалисты подчеркивают, что есть гендерно обусловленные модели поведения в отношении здоровья: мужчины, в отличие от женщин, уверены, что они просто не могут заболеть, не могут жаловаться, не могут ходить по врачам. А посещение кабинета уролога они стараются избегать, поскольку оно может быть сопряжено с какими-то не очень приятными медицинскими процедурами. Но мужчинам необходимо заботиться о своем здоровье, потому что они – непосредственные участники репродуктивного процесса. Мужчины также должны правильно питаться, принимать витамины и пищевые добавки, а также вести здоровый образ жизни. По статистике, порядка 40% россиян </w:t>
      </w:r>
      <w:proofErr w:type="gramStart"/>
      <w:r w:rsidRPr="00D60D10">
        <w:rPr>
          <w:rFonts w:ascii="PT Sans" w:eastAsia="Times New Roman" w:hAnsi="PT Sans" w:cs="Helvetica"/>
          <w:color w:val="212121"/>
          <w:sz w:val="21"/>
          <w:szCs w:val="21"/>
          <w:lang w:eastAsia="ru-RU"/>
        </w:rPr>
        <w:t>уверены</w:t>
      </w:r>
      <w:proofErr w:type="gramEnd"/>
      <w:r w:rsidRPr="00D60D10">
        <w:rPr>
          <w:rFonts w:ascii="PT Sans" w:eastAsia="Times New Roman" w:hAnsi="PT Sans" w:cs="Helvetica"/>
          <w:color w:val="212121"/>
          <w:sz w:val="21"/>
          <w:szCs w:val="21"/>
          <w:lang w:eastAsia="ru-RU"/>
        </w:rPr>
        <w:t>, что бесплодие не бывает мужским. И начинать менять ситуацию к лучшему нужно с осознания того, что мужские проблемы такие же частые, как и женские.</w:t>
      </w:r>
    </w:p>
    <w:p w:rsidR="00D60D10" w:rsidRPr="00D60D10" w:rsidRDefault="00D60D10" w:rsidP="00D60D10">
      <w:pPr>
        <w:spacing w:after="150" w:line="270" w:lineRule="atLeast"/>
        <w:jc w:val="both"/>
        <w:rPr>
          <w:rFonts w:ascii="PT Sans" w:eastAsia="Times New Roman" w:hAnsi="PT Sans" w:cs="Helvetica"/>
          <w:color w:val="212121"/>
          <w:sz w:val="21"/>
          <w:szCs w:val="21"/>
          <w:lang w:eastAsia="ru-RU"/>
        </w:rPr>
      </w:pPr>
      <w:r w:rsidRPr="00D60D10">
        <w:rPr>
          <w:rFonts w:ascii="PT Sans" w:eastAsia="Times New Roman" w:hAnsi="PT Sans" w:cs="Helvetica"/>
          <w:color w:val="212121"/>
          <w:sz w:val="21"/>
          <w:szCs w:val="21"/>
          <w:lang w:eastAsia="ru-RU"/>
        </w:rPr>
        <w:t>Эксперты подчеркивают, что лучшее лечение — это профилактика, а лучшая защита – это верность и моногамные отношения. Однако</w:t>
      </w:r>
      <w:proofErr w:type="gramStart"/>
      <w:r w:rsidRPr="00D60D10">
        <w:rPr>
          <w:rFonts w:ascii="PT Sans" w:eastAsia="Times New Roman" w:hAnsi="PT Sans" w:cs="Helvetica"/>
          <w:color w:val="212121"/>
          <w:sz w:val="21"/>
          <w:szCs w:val="21"/>
          <w:lang w:eastAsia="ru-RU"/>
        </w:rPr>
        <w:t>,</w:t>
      </w:r>
      <w:proofErr w:type="gramEnd"/>
      <w:r w:rsidRPr="00D60D10">
        <w:rPr>
          <w:rFonts w:ascii="PT Sans" w:eastAsia="Times New Roman" w:hAnsi="PT Sans" w:cs="Helvetica"/>
          <w:color w:val="212121"/>
          <w:sz w:val="21"/>
          <w:szCs w:val="21"/>
          <w:lang w:eastAsia="ru-RU"/>
        </w:rPr>
        <w:t xml:space="preserve"> если у вас появились тревожные симптомы, то их не стоит игнорировать. К ним относятся неприятные ощущения в области гениталий, выделения из половых органов, высыпания, боль при мочеиспускании. Все они возникают, чаще всего, после незащищенного полового контакта со случайным партнером. Все это повод для того, чтобы незамедлительно обратиться к врачу и не заниматься самолечением. Неправильный прием антибиотиков ведет к образованию хронического очага инфекции, может привести к осложнениям – нарушению мочеиспускания и бесплодию. Адекватное лечение может назначить только врач, после проведения диагностических исследований и анализов. При этом необходимо прийти на прием к врачу со своим партнером, который также может быть инфицирован. Не стоит забывать, что в некоторых случаях болезнь может протекать бессимптомно.</w:t>
      </w:r>
    </w:p>
    <w:sectPr w:rsidR="00D60D10" w:rsidRPr="00D6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01880"/>
    <w:multiLevelType w:val="multilevel"/>
    <w:tmpl w:val="4AB2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47"/>
    <w:rsid w:val="00530A2F"/>
    <w:rsid w:val="00965747"/>
    <w:rsid w:val="00D6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5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8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3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6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1389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11808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470</Words>
  <Characters>2681</Characters>
  <Application>Microsoft Office Word</Application>
  <DocSecurity>0</DocSecurity>
  <Lines>22</Lines>
  <Paragraphs>6</Paragraphs>
  <ScaleCrop>false</ScaleCrop>
  <Company>ГУЗ Чаплыгинская РБ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2</cp:revision>
  <dcterms:created xsi:type="dcterms:W3CDTF">2018-12-10T08:25:00Z</dcterms:created>
  <dcterms:modified xsi:type="dcterms:W3CDTF">2018-12-10T08:29:00Z</dcterms:modified>
</cp:coreProperties>
</file>