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DD" w:rsidRPr="00F46E9B" w:rsidRDefault="006529DD" w:rsidP="006529D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6E9B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координации деятельности и защиты интересов медицинских работников, осуществляющих практическую, педагогическую и научно-исследовательскую деятельность в области приватной медицины в 2008 году создана Липецкая Ассоциация приватной медицины. Приватной медициной является медицинская деятельность, осуществляемая субъектами частной системы здравоохранения.</w:t>
      </w:r>
    </w:p>
    <w:p w:rsidR="006529DD" w:rsidRPr="00694F48" w:rsidRDefault="006529DD" w:rsidP="006529D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E9B">
        <w:rPr>
          <w:rFonts w:ascii="Times New Roman" w:eastAsia="Times New Roman" w:hAnsi="Times New Roman" w:cs="Times New Roman"/>
          <w:sz w:val="21"/>
          <w:szCs w:val="21"/>
          <w:lang w:eastAsia="ru-RU"/>
        </w:rPr>
        <w:t>Основными задачами Ассоциации являются обеспечение наиболее благоприятных условий для развития приватной медицины, реализация творческого потенциала медицинской общественности, работающей в сфере приватной медицины, представление и защиты прав и законных интересов членов Ассоциации в органах государственной власти, местного самоуправления, общественных объединениях, иных организациях, оказание научной, практической и иной помощи членам Ассоциации, молодым ученым и врачам, организация и проведение системы мероприятий по распространению</w:t>
      </w:r>
      <w:proofErr w:type="gramEnd"/>
      <w:r w:rsidRPr="00F46E9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новейшей научно-медицинской информации, содействие внедрению последних достижений медицинской науки и техники в практику диагностики, лечения и профилактики различных видов заболеваний, развитие сотрудничества с международными и национальными медицинскими общественными и иными некоммерческими организациями, пропаганда здорового образа жизни и профилактических мероприятий среди населения Липецкой области и других регионов Российской Федерации.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694F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Липецкая Ассоциация приватной медицины</w:t>
      </w:r>
      <w:r w:rsidRPr="00F46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объединяет 250 человек.</w:t>
      </w:r>
    </w:p>
    <w:p w:rsidR="006C0685" w:rsidRDefault="006C0685">
      <w:bookmarkStart w:id="0" w:name="_GoBack"/>
      <w:bookmarkEnd w:id="0"/>
    </w:p>
    <w:sectPr w:rsidR="006C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9DD"/>
    <w:rsid w:val="005F5E6D"/>
    <w:rsid w:val="006529DD"/>
    <w:rsid w:val="006C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2016-11-15T07:24:00Z</dcterms:created>
  <dcterms:modified xsi:type="dcterms:W3CDTF">2016-11-15T07:24:00Z</dcterms:modified>
</cp:coreProperties>
</file>