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87" w:rsidRDefault="00534787" w:rsidP="0053478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b/>
          <w:bCs/>
          <w:color w:val="006400"/>
          <w:spacing w:val="15"/>
          <w:sz w:val="27"/>
          <w:szCs w:val="27"/>
          <w:bdr w:val="none" w:sz="0" w:space="0" w:color="auto" w:frame="1"/>
        </w:rPr>
        <w:t>О правилах и сроках госпитализации</w:t>
      </w:r>
    </w:p>
    <w:p w:rsidR="00534787" w:rsidRDefault="00534787" w:rsidP="00534787">
      <w:pPr>
        <w:pStyle w:val="rtejustify"/>
        <w:shd w:val="clear" w:color="auto" w:fill="FFFFFF"/>
        <w:spacing w:before="75" w:beforeAutospacing="0" w:after="75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ГУЗ «Задонская МРБ» оказывает стационарную медицинскую помощь детям в возрасте от 0 до 17 лет и взрослому населению в экстренном и плановом порядке на койках терапевтического, гинекологического, педиатрического, инфекционного профиля и патологии беременных.</w:t>
      </w:r>
    </w:p>
    <w:p w:rsidR="00534787" w:rsidRDefault="00534787" w:rsidP="00534787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срокам и условиям госпитализации ГУЗ «Задонская МРБ» руководствуется Программой государственных гарантий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: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Сроки ожидания медицинской помощи, оказываемой в плановой форме,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в том числе сроки ожидания медицинской помощи в стационарных условиях, проведение отдельных диагностических обследований, а также консультации врачей специалистов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пункт 3.5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 целях обеспечения прав граждан на получение бесплатной медицинской помощи Программой установлены предельные сроки ожидания: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Оказание первичной медико-санитарной помощи в неотложной форме - не более 2 часов с момента обращения;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Прием врачей специалистов при оказании первичной специализированной медико-санитарной помощи – не более 10 рабочих дней с момента обращения;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Проведения диагностических инструментальных и лабораторных исследований при оказании первичной медико-санитарной помощи – не более 10 рабочих дней;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Оказания специализированной, за исключением высокотехнологичной, медицинской помощи в стационарных условиях – не более 30 дней с момента выдачи направления на госпитализацию;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Амбулаторной медицинской помощи, предоставляемой в условиях дневных стационаров, – не более 7 дней.</w:t>
      </w:r>
    </w:p>
    <w:p w:rsidR="00534787" w:rsidRDefault="00534787" w:rsidP="00534787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Время ожидания скорой медицинской помощи, за исключением специализированной (санитарно-авиационной) скорой медицинской помощи, – не более 20 минут, в сельской местности – не более 40 минут.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</w:rPr>
        <w:t>пункт 3.6.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Условия госпитализации в медицинских организациях при оказании медицинской помощи.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Госпитализация населения обеспечивается в оптимальные сроки: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врачом (лечащим, участковым, или иным медицинским работником) при наличии показаний для госпитализации.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скорой медицинской помощью.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Обязательно наличие направления на плановую госпитализацию.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Больные размещаются в палатах на 2 и более мест.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Размещение в маломестных палатах осуществляется по медицинским показаниям.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Возможен перевод в другую медицинскую организацию по медицинским показаниям.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необходимости проведения пациенту, находящемуся на лечении в стационаре, диагностических исследований в целях выполнения порядков оказания и стандартов медицинской помощи, при отсутствии возможности их проведения медицинской организацией, оказывающей медицинскую помощь, пациент направляется в соответствующую медицинскую организацию. При сопровождении пациента медицинским работником транспортная услуга обеспечивается медицинской организацией, оказывающей медицинскую помощь. Плата за транспортную услугу с пациента не взимается.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При оказании медицинской помощи в стационарных условиях предусматривается предоставление спального места и питания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показаний.</w:t>
      </w:r>
    </w:p>
    <w:p w:rsidR="00534787" w:rsidRDefault="00534787" w:rsidP="00534787">
      <w:pPr>
        <w:pStyle w:val="rte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Экстренная медицинская помощь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Экстренная медицинская помощь оказывается круглосуточно во все дни недели при обращении пациентов в ГУЗ «Задонская МРБ».</w:t>
      </w:r>
    </w:p>
    <w:p w:rsidR="00534787" w:rsidRDefault="00534787" w:rsidP="00534787">
      <w:pPr>
        <w:pStyle w:val="rtejustify"/>
        <w:shd w:val="clear" w:color="auto" w:fill="FFFFFF"/>
        <w:spacing w:before="75" w:beforeAutospacing="0" w:after="75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Плановая госпитализация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 плановую госпитализацию пациент должен иметь при себе:</w:t>
      </w:r>
    </w:p>
    <w:p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Направление на госпитализацию ф.057/у-04;</w:t>
      </w:r>
    </w:p>
    <w:p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Выписка из медицинской карты амбулаторного, стационарного больного ф.027/у или амбулаторную карту ф.025/у;</w:t>
      </w:r>
    </w:p>
    <w:p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Действующий медицинский полис пациента;</w:t>
      </w:r>
    </w:p>
    <w:p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Свидетельство о рождении ребенка до 14 лет;</w:t>
      </w:r>
    </w:p>
    <w:p w:rsidR="00534787" w:rsidRDefault="00534787" w:rsidP="00534787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Паспорт;</w:t>
      </w:r>
    </w:p>
    <w:p w:rsidR="00534787" w:rsidRDefault="00534787" w:rsidP="00534787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Перечень обязательных исследований и заключений специалистов (на догоспитальном обследовании).</w:t>
      </w:r>
    </w:p>
    <w:p w:rsidR="006B7735" w:rsidRDefault="006B7735"/>
    <w:sectPr w:rsidR="006B7735" w:rsidSect="00534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63F49"/>
    <w:multiLevelType w:val="multilevel"/>
    <w:tmpl w:val="40DC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88736B"/>
    <w:multiLevelType w:val="multilevel"/>
    <w:tmpl w:val="2588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87"/>
    <w:rsid w:val="001C0B1B"/>
    <w:rsid w:val="00534787"/>
    <w:rsid w:val="006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1B1A-0C22-4416-A4DF-C08DCE53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4787"/>
    <w:rPr>
      <w:b/>
      <w:bCs/>
    </w:rPr>
  </w:style>
  <w:style w:type="character" w:customStyle="1" w:styleId="apple-converted-space">
    <w:name w:val="apple-converted-space"/>
    <w:basedOn w:val="a0"/>
    <w:rsid w:val="00534787"/>
  </w:style>
  <w:style w:type="paragraph" w:customStyle="1" w:styleId="rtecenter">
    <w:name w:val="rtecenter"/>
    <w:basedOn w:val="a"/>
    <w:rsid w:val="0053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2</cp:revision>
  <dcterms:created xsi:type="dcterms:W3CDTF">2016-04-20T16:37:00Z</dcterms:created>
  <dcterms:modified xsi:type="dcterms:W3CDTF">2016-04-20T16:43:00Z</dcterms:modified>
</cp:coreProperties>
</file>