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32" w:rsidRPr="00314F32" w:rsidRDefault="00314F32" w:rsidP="00314F3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О</w:t>
      </w: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 xml:space="preserve"> проведенной работе в рамках</w:t>
      </w:r>
    </w:p>
    <w:p w:rsidR="00314F32" w:rsidRPr="00314F32" w:rsidRDefault="00314F32" w:rsidP="00314F3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регионального Форума по противодействию наркомании, алкоголизму и иным антиобщественным проявлениям</w:t>
      </w:r>
    </w:p>
    <w:p w:rsidR="00314F32" w:rsidRPr="00314F32" w:rsidRDefault="00314F32" w:rsidP="00314F3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ГУЗ «Задонская МРБ» по состоянию на 01.0</w:t>
      </w:r>
      <w:bookmarkStart w:id="0" w:name="_GoBack"/>
      <w:bookmarkEnd w:id="0"/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4.2016-го (по нарастающей)</w:t>
      </w:r>
    </w:p>
    <w:p w:rsidR="00314F32" w:rsidRPr="00314F32" w:rsidRDefault="00314F32" w:rsidP="00314F32">
      <w:pPr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F32" w:rsidRPr="00314F32" w:rsidRDefault="00314F32" w:rsidP="00314F32">
      <w:pPr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Выступления и публикации медицинских специалистов в средствах массовой информации</w:t>
      </w:r>
    </w:p>
    <w:tbl>
      <w:tblPr>
        <w:tblW w:w="92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284"/>
        <w:gridCol w:w="2047"/>
        <w:gridCol w:w="1295"/>
        <w:gridCol w:w="146"/>
        <w:gridCol w:w="2118"/>
      </w:tblGrid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Название </w:t>
            </w:r>
            <w:proofErr w:type="gramStart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теле-радиоканала</w:t>
            </w:r>
            <w:proofErr w:type="gramEnd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печатного издания</w:t>
            </w: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Тема выступления, публикации</w:t>
            </w: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Автор (ФИО, должность)</w:t>
            </w: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Дата выхода публикации или эфира</w:t>
            </w: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Количество эфиров, статей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9287" w:type="dxa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Телевидение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9287" w:type="dxa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Радио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183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1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8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9287" w:type="dxa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Пресса</w:t>
            </w:r>
          </w:p>
          <w:tbl>
            <w:tblPr>
              <w:tblW w:w="8800" w:type="dxa"/>
              <w:tblCellSpacing w:w="0" w:type="dxa"/>
              <w:tblInd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559"/>
              <w:gridCol w:w="2127"/>
              <w:gridCol w:w="1275"/>
              <w:gridCol w:w="2346"/>
            </w:tblGrid>
            <w:tr w:rsidR="00314F32" w:rsidRPr="00314F32" w:rsidTr="00314F32">
              <w:trPr>
                <w:tblCellSpacing w:w="0" w:type="dxa"/>
              </w:trPr>
              <w:tc>
                <w:tcPr>
                  <w:tcW w:w="149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7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46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14F32" w:rsidRPr="00314F32" w:rsidTr="00314F32">
              <w:trPr>
                <w:tblCellSpacing w:w="0" w:type="dxa"/>
              </w:trPr>
              <w:tc>
                <w:tcPr>
                  <w:tcW w:w="149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7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46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14F32" w:rsidRPr="00314F32" w:rsidTr="00314F32">
              <w:trPr>
                <w:tblCellSpacing w:w="0" w:type="dxa"/>
              </w:trPr>
              <w:tc>
                <w:tcPr>
                  <w:tcW w:w="149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59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7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5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46" w:type="dxa"/>
                  <w:tcMar>
                    <w:top w:w="90" w:type="dxa"/>
                    <w:left w:w="75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14F32" w:rsidRPr="00314F32" w:rsidRDefault="00314F32" w:rsidP="00314F32">
                  <w:pPr>
                    <w:spacing w:before="75" w:after="75" w:line="240" w:lineRule="auto"/>
                    <w:ind w:left="240"/>
                    <w:jc w:val="center"/>
                    <w:textAlignment w:val="baseline"/>
                    <w:rPr>
                      <w:rFonts w:ascii="inherit" w:eastAsia="Times New Roman" w:hAnsi="inherit" w:cs="Arial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9287" w:type="dxa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Интернет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3397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26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4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3397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26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4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4F32" w:rsidRPr="00314F32" w:rsidRDefault="00314F32" w:rsidP="00314F32">
      <w:pPr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50"/>
        <w:gridCol w:w="1125"/>
        <w:gridCol w:w="239"/>
        <w:gridCol w:w="4124"/>
        <w:gridCol w:w="2175"/>
      </w:tblGrid>
      <w:tr w:rsidR="00314F32" w:rsidRPr="00314F32" w:rsidTr="00314F32">
        <w:trPr>
          <w:trHeight w:val="675"/>
          <w:tblHeader/>
          <w:tblCellSpacing w:w="0" w:type="dxa"/>
        </w:trPr>
        <w:tc>
          <w:tcPr>
            <w:tcW w:w="812" w:type="dxa"/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38" w:type="dxa"/>
            <w:gridSpan w:val="4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175" w:type="dxa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  <w:t>Результат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9825" w:type="dxa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jc w:val="center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006400"/>
                <w:sz w:val="27"/>
                <w:szCs w:val="27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7"/>
                <w:szCs w:val="27"/>
                <w:lang w:eastAsia="ru-RU"/>
              </w:rPr>
              <w:t>Раздел 1 Социально – профилактический и медицинский блок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838" w:type="dxa"/>
            <w:gridSpan w:val="4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Проведено мероприятий всего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0" w:type="dxa"/>
            <w:vMerge w:val="restart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24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Акций  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Лекций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Семинаров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Тренингов(</w:t>
            </w:r>
            <w:proofErr w:type="gramEnd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семинаров, тренингов)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«круглый стол»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Конкурсов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викторина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Встреч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Бесед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Выставки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концерты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Родительские собрания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Спортивные соревнования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838" w:type="dxa"/>
            <w:gridSpan w:val="4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Охват участников, всего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227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50" w:type="dxa"/>
            <w:vMerge w:val="restart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Учащиеся образовательных учреждений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 низ</w:t>
            </w:r>
            <w:proofErr w:type="gramEnd"/>
          </w:p>
        </w:tc>
        <w:tc>
          <w:tcPr>
            <w:tcW w:w="436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Студентов вузов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Призывников в Вооруженные силы России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Курсанты ДОСААФ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Работников предприятий организаций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4124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Техногенноопасных</w:t>
            </w:r>
            <w:proofErr w:type="spellEnd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производств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безработных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Осужденных, отбывающих наказаний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Детей – сирот, детей без попечения родителей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инвалидов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Других категорий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838" w:type="dxa"/>
            <w:gridSpan w:val="4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Освещено мероприятий в СМИ и Интернете, всего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50" w:type="dxa"/>
            <w:vMerge w:val="restart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печатных изданиях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 радио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gramStart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телевидении( при</w:t>
            </w:r>
            <w:proofErr w:type="gramEnd"/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наличии каналов и компаний)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838" w:type="dxa"/>
            <w:gridSpan w:val="4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 xml:space="preserve">Изготовлено и размещено (распространено)средств </w:t>
            </w:r>
            <w:proofErr w:type="gramStart"/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наглядной  агитации</w:t>
            </w:r>
            <w:proofErr w:type="gramEnd"/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, всего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50" w:type="dxa"/>
            <w:vMerge w:val="restart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Роликов рекламы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184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vMerge w:val="restart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Из них</w:t>
            </w:r>
          </w:p>
        </w:tc>
        <w:tc>
          <w:tcPr>
            <w:tcW w:w="436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Видео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 (ежедневно по 3 видеоролика)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63" w:type="dxa"/>
            <w:gridSpan w:val="2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аудио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Баннеров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Плакатов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Памяток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Листовок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Визиток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8" w:type="dxa"/>
            <w:gridSpan w:val="3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Других видов (типов)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4F32" w:rsidRPr="00314F32" w:rsidTr="00314F32">
        <w:trPr>
          <w:tblCellSpacing w:w="0" w:type="dxa"/>
        </w:trPr>
        <w:tc>
          <w:tcPr>
            <w:tcW w:w="81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838" w:type="dxa"/>
            <w:gridSpan w:val="4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after="0" w:line="240" w:lineRule="auto"/>
              <w:ind w:left="240"/>
              <w:textAlignment w:val="baseline"/>
              <w:outlineLvl w:val="2"/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b/>
                <w:bCs/>
                <w:color w:val="006400"/>
                <w:sz w:val="21"/>
                <w:szCs w:val="21"/>
                <w:lang w:eastAsia="ru-RU"/>
              </w:rPr>
              <w:t>Размещение ящиков для обращения граждан</w:t>
            </w:r>
          </w:p>
        </w:tc>
        <w:tc>
          <w:tcPr>
            <w:tcW w:w="2175" w:type="dxa"/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314F32" w:rsidRPr="00314F32" w:rsidRDefault="00314F32" w:rsidP="00314F32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314F32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314F32" w:rsidRPr="00314F32" w:rsidRDefault="00314F32" w:rsidP="00314F32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4F32" w:rsidRPr="00314F32" w:rsidRDefault="00314F32" w:rsidP="00314F32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Примечание:К</w:t>
      </w:r>
      <w:proofErr w:type="spellEnd"/>
      <w:proofErr w:type="gram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отчетной форме прилагается краткая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пояснитльная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записка по представленным показателям с описанием наиболее ярких примеров мероприятий (дата,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содержание, состав и охват) и новых форм работы, а также фотоматериалы с проведенных мероприятий.</w:t>
      </w: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                                 </w:t>
      </w:r>
    </w:p>
    <w:p w:rsidR="00314F32" w:rsidRPr="00314F32" w:rsidRDefault="00314F32" w:rsidP="00314F3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lastRenderedPageBreak/>
        <w:t>Пояснительная записка</w:t>
      </w:r>
    </w:p>
    <w:p w:rsidR="00314F32" w:rsidRPr="00314F32" w:rsidRDefault="00314F32" w:rsidP="00314F3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 xml:space="preserve">мероприятий областного форума по </w:t>
      </w:r>
      <w:proofErr w:type="spellStart"/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противоддействию</w:t>
      </w:r>
      <w:proofErr w:type="spellEnd"/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 xml:space="preserve"> табакокурения, алкоголизму, наркомании, ВИЧ-инфекции по Задонскому </w:t>
      </w:r>
      <w:proofErr w:type="gramStart"/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району.(</w:t>
      </w:r>
      <w:proofErr w:type="gramEnd"/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 xml:space="preserve">по нарастающей на </w:t>
      </w:r>
      <w:r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01.04.2016</w:t>
      </w:r>
      <w:r w:rsidRPr="00314F32">
        <w:rPr>
          <w:rFonts w:ascii="Arial" w:eastAsia="Times New Roman" w:hAnsi="Arial" w:cs="Arial"/>
          <w:b/>
          <w:bCs/>
          <w:color w:val="006400"/>
          <w:sz w:val="21"/>
          <w:szCs w:val="21"/>
          <w:lang w:eastAsia="ru-RU"/>
        </w:rPr>
        <w:t>г.)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На основании информационного письма УЗО Липецкой области от 22.09.2015г №01-14102/3356 в ГУЗ «Задонская МРБ» издан приказ №121 от 24.09.2015г., где разработан план мероприятий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 холле поликлиники, женской консультации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демострируются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видео-ролики</w:t>
      </w:r>
      <w:proofErr w:type="gram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8:00 до 14:50 по данной теме.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Размещенно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10 различных буклетов по 10 экземпляров на темы: алкоголизм,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табакокурение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ВИЧ-инфекция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Проведено бесед по: ВИЧ-инфекции 25, присутствовало 45 человека, Наркомания-21, присутствовало 51 человек, Табакокурение-39 присутствовало 40 человек, Алкоголизм-36 присутствовало 60 человек. Лекций по: ВИЧ-инфекции 9 присутствовало 25 человек, Наркомания 6 присутствовало 41 человек,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Табакокурение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37 присутствовало 26 человек, Алкоголизм 13 присутствовало 35 человек</w:t>
      </w:r>
    </w:p>
    <w:p w:rsidR="00314F32" w:rsidRPr="00314F32" w:rsidRDefault="00314F32" w:rsidP="00314F32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Выступили в 3-х школах (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Паниковская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школа, Хмелинецкая школа, школа №2) Задонского района на родительских собраниях, врач нарколог.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Установлен ящик в поликлинике для </w:t>
      </w:r>
      <w:proofErr w:type="spellStart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ананимного</w:t>
      </w:r>
      <w:proofErr w:type="spellEnd"/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обращения граждан. По данной тематике</w:t>
      </w:r>
    </w:p>
    <w:p w:rsidR="00314F32" w:rsidRPr="00314F32" w:rsidRDefault="00314F32" w:rsidP="00314F32">
      <w:pPr>
        <w:spacing w:before="75"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4F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Еженедельно предоставляется отчет, о проведенных мероприятиях в ГУЗОТ "ЦМП", Центр СПИД, администрация района.</w:t>
      </w:r>
    </w:p>
    <w:p w:rsidR="006B7735" w:rsidRDefault="006B7735"/>
    <w:sectPr w:rsidR="006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32"/>
    <w:rsid w:val="00314F32"/>
    <w:rsid w:val="006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B1CB-1502-4E2B-8A8D-2BF4534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4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4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F32"/>
    <w:rPr>
      <w:b/>
      <w:bCs/>
    </w:rPr>
  </w:style>
  <w:style w:type="paragraph" w:customStyle="1" w:styleId="rtejustify">
    <w:name w:val="rtejustify"/>
    <w:basedOn w:val="a"/>
    <w:rsid w:val="0031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1</cp:revision>
  <dcterms:created xsi:type="dcterms:W3CDTF">2016-04-20T15:57:00Z</dcterms:created>
  <dcterms:modified xsi:type="dcterms:W3CDTF">2016-04-20T16:02:00Z</dcterms:modified>
</cp:coreProperties>
</file>