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F574D" w14:textId="77777777" w:rsidR="00CA17E0" w:rsidRDefault="00673154">
      <w:pPr>
        <w:pStyle w:val="30"/>
        <w:shd w:val="clear" w:color="auto" w:fill="auto"/>
        <w:tabs>
          <w:tab w:val="left" w:leader="underscore" w:pos="7021"/>
          <w:tab w:val="left" w:leader="underscore" w:pos="7966"/>
          <w:tab w:val="left" w:leader="underscore" w:pos="9464"/>
        </w:tabs>
        <w:spacing w:after="170" w:line="298" w:lineRule="exact"/>
        <w:ind w:left="5240" w:firstLine="2720"/>
        <w:jc w:val="left"/>
      </w:pPr>
      <w:r>
        <w:t xml:space="preserve"> </w:t>
      </w:r>
    </w:p>
    <w:p w14:paraId="1314D8C0" w14:textId="77777777" w:rsidR="00CA17E0" w:rsidRDefault="00673154">
      <w:pPr>
        <w:pStyle w:val="70"/>
        <w:shd w:val="clear" w:color="auto" w:fill="auto"/>
        <w:spacing w:before="0" w:after="171"/>
        <w:ind w:left="1480"/>
      </w:pPr>
      <w:r>
        <w:t>Об опасности самолечения антибактериальными препаратами</w:t>
      </w:r>
    </w:p>
    <w:p w14:paraId="21CC04EF" w14:textId="77777777" w:rsidR="00CA17E0" w:rsidRDefault="00673154">
      <w:pPr>
        <w:pStyle w:val="20"/>
        <w:shd w:val="clear" w:color="auto" w:fill="auto"/>
        <w:spacing w:line="322" w:lineRule="exact"/>
        <w:ind w:firstLine="760"/>
        <w:jc w:val="both"/>
      </w:pPr>
      <w:r>
        <w:t>Управление здравоохранения Липецкой области еще раз предупреждает об опасности самолечения антибактериальными препаратами (АБП).</w:t>
      </w:r>
    </w:p>
    <w:p w14:paraId="2AE60DBB" w14:textId="77777777" w:rsidR="00CA17E0" w:rsidRDefault="00673154">
      <w:pPr>
        <w:pStyle w:val="20"/>
        <w:shd w:val="clear" w:color="auto" w:fill="auto"/>
        <w:spacing w:line="322" w:lineRule="exact"/>
        <w:ind w:firstLine="760"/>
        <w:jc w:val="both"/>
      </w:pPr>
      <w:r>
        <w:t>В регионе за последние 3 года было выявлено 2 летальных случая, возникших при самостоятельном лечении антибиотиками на дому без назначения врача. Эта группа лекарственных средств занимает первое место по частоте возникновения аллергических реакций, в том числе таких серьезных как генерализованная крапивница, отек Квинке и анафилактический шок. Вероятность развития аллергических реакций увеличивается при парентеральном применении.</w:t>
      </w:r>
    </w:p>
    <w:p w14:paraId="56A98EA8" w14:textId="77777777" w:rsidR="00CA17E0" w:rsidRDefault="00673154">
      <w:pPr>
        <w:pStyle w:val="20"/>
        <w:shd w:val="clear" w:color="auto" w:fill="auto"/>
        <w:spacing w:line="322" w:lineRule="exact"/>
        <w:ind w:firstLine="760"/>
        <w:jc w:val="both"/>
      </w:pPr>
      <w:r>
        <w:t>Исключить развитие аллергических реакций при применения антибактериальных препаратов невозможно, т.к. это связано с особенностями организма каждого конкретного больного. Однако врачи при назначении антибиотикотерапии могут оценить риск их возникновения и минимизировать вероятность развития других серьезных побочных эффектов этой группы лекарственных препаратов, а при необходимости медработники окажут неотложную помощь.</w:t>
      </w:r>
    </w:p>
    <w:p w14:paraId="41D2A710" w14:textId="77777777" w:rsidR="00CA17E0" w:rsidRDefault="00673154">
      <w:pPr>
        <w:pStyle w:val="20"/>
        <w:shd w:val="clear" w:color="auto" w:fill="auto"/>
        <w:spacing w:line="322" w:lineRule="exact"/>
        <w:ind w:firstLine="760"/>
        <w:jc w:val="both"/>
      </w:pPr>
      <w:r>
        <w:t xml:space="preserve">Кроме того, причиной развития сезонных простудных заболеваний чаще всего являются вирусы: грипп, ОРВИ, а сегодня и </w:t>
      </w:r>
      <w:r>
        <w:rPr>
          <w:lang w:val="en-US" w:eastAsia="en-US" w:bidi="en-US"/>
        </w:rPr>
        <w:t>COVID</w:t>
      </w:r>
      <w:r w:rsidRPr="00AF26F1">
        <w:rPr>
          <w:lang w:eastAsia="en-US" w:bidi="en-US"/>
        </w:rPr>
        <w:t xml:space="preserve">-19. </w:t>
      </w:r>
      <w:r>
        <w:t xml:space="preserve">Антибактериальные препараты не активны в отношении вирусов. Бездумный, бесконтрольный прием антибактериальных препаратов может способствовать не только развитию серьезных побочных эффектов, но и формировать резистентность к антибактериальным препаратам, что приведет к невозможности лечения в дальнейшем серьезных воспалительных заболеваний! По данным ВОЗ, ежегодно в мире от инфекций, вызванных устойчивыми микробами, умирают 700 тысяч человек. Есть модельные исследования, сделанные еще до пандемии, — к 2050 году </w:t>
      </w:r>
      <w:proofErr w:type="spellStart"/>
      <w:r>
        <w:t>супербактерии</w:t>
      </w:r>
      <w:proofErr w:type="spellEnd"/>
      <w:r>
        <w:t xml:space="preserve"> будут убивать до 10 миллионов людей в год. Вполне вероятно, что благодаря ковиду и активному употреблению антибиотиков скорость трансформации бактерий в несколько раз вырастет.</w:t>
      </w:r>
    </w:p>
    <w:p w14:paraId="495FD718" w14:textId="77777777" w:rsidR="00CA17E0" w:rsidRDefault="00673154">
      <w:pPr>
        <w:pStyle w:val="20"/>
        <w:shd w:val="clear" w:color="auto" w:fill="auto"/>
        <w:spacing w:line="322" w:lineRule="exact"/>
        <w:ind w:firstLine="760"/>
        <w:jc w:val="both"/>
      </w:pPr>
      <w:r>
        <w:t>Назначает антибактериальные препараты только ВРАЧ! Только он знает четкие показания для назначения антибактериальной терапии и может определить, есть ли в каждом конкретном случае необходимость в их назначении.</w:t>
      </w:r>
    </w:p>
    <w:p w14:paraId="7CCB9C17" w14:textId="77777777" w:rsidR="00CA17E0" w:rsidRDefault="00673154">
      <w:pPr>
        <w:pStyle w:val="20"/>
        <w:shd w:val="clear" w:color="auto" w:fill="auto"/>
        <w:spacing w:line="322" w:lineRule="exact"/>
        <w:ind w:firstLine="760"/>
        <w:jc w:val="both"/>
      </w:pPr>
      <w:r>
        <w:t>В заключении напоминаем:</w:t>
      </w:r>
    </w:p>
    <w:p w14:paraId="2A301F89" w14:textId="77777777" w:rsidR="00CA17E0" w:rsidRDefault="00673154">
      <w:pPr>
        <w:pStyle w:val="20"/>
        <w:numPr>
          <w:ilvl w:val="0"/>
          <w:numId w:val="1"/>
        </w:numPr>
        <w:shd w:val="clear" w:color="auto" w:fill="auto"/>
        <w:tabs>
          <w:tab w:val="left" w:pos="710"/>
        </w:tabs>
        <w:spacing w:line="322" w:lineRule="exact"/>
        <w:jc w:val="both"/>
      </w:pPr>
      <w:r>
        <w:t>Показания к назначению антибактериальных препаратов определяет только врач! Нельзя использовать их без назначения врача!</w:t>
      </w:r>
    </w:p>
    <w:p w14:paraId="133683F1" w14:textId="77777777" w:rsidR="00CA17E0" w:rsidRDefault="00673154">
      <w:pPr>
        <w:pStyle w:val="20"/>
        <w:numPr>
          <w:ilvl w:val="0"/>
          <w:numId w:val="1"/>
        </w:numPr>
        <w:shd w:val="clear" w:color="auto" w:fill="auto"/>
        <w:tabs>
          <w:tab w:val="left" w:pos="710"/>
        </w:tabs>
        <w:spacing w:line="322" w:lineRule="exact"/>
        <w:jc w:val="both"/>
      </w:pPr>
      <w:r>
        <w:t>Отпускаться в аптеках антибактериальные препараты могут только ПО РЕЦЕПТУ!!!</w:t>
      </w:r>
    </w:p>
    <w:p w14:paraId="2D707EBB" w14:textId="77777777" w:rsidR="00CA17E0" w:rsidRDefault="00673154">
      <w:pPr>
        <w:pStyle w:val="20"/>
        <w:numPr>
          <w:ilvl w:val="0"/>
          <w:numId w:val="1"/>
        </w:numPr>
        <w:shd w:val="clear" w:color="auto" w:fill="auto"/>
        <w:tabs>
          <w:tab w:val="left" w:pos="710"/>
        </w:tabs>
        <w:spacing w:line="322" w:lineRule="exact"/>
        <w:jc w:val="both"/>
      </w:pPr>
      <w:r>
        <w:t>Парентеральное введение АБП должно осуществляться только в условиях лечебных учреждений.</w:t>
      </w:r>
    </w:p>
    <w:p w14:paraId="4FBA9F07" w14:textId="77777777" w:rsidR="00CA17E0" w:rsidRDefault="00673154">
      <w:pPr>
        <w:pStyle w:val="20"/>
        <w:numPr>
          <w:ilvl w:val="0"/>
          <w:numId w:val="1"/>
        </w:numPr>
        <w:shd w:val="clear" w:color="auto" w:fill="auto"/>
        <w:tabs>
          <w:tab w:val="left" w:pos="710"/>
        </w:tabs>
        <w:spacing w:after="215" w:line="322" w:lineRule="exact"/>
        <w:jc w:val="both"/>
      </w:pPr>
      <w:r>
        <w:t>Применять антибактериальные препараты следует в соответствии с инструкцией по медицинскому применению лекарственных средств.</w:t>
      </w:r>
    </w:p>
    <w:p w14:paraId="4573BA3E" w14:textId="77777777" w:rsidR="00CA17E0" w:rsidRDefault="00673154">
      <w:pPr>
        <w:pStyle w:val="30"/>
        <w:shd w:val="clear" w:color="auto" w:fill="auto"/>
        <w:spacing w:line="278" w:lineRule="exact"/>
        <w:ind w:left="3980"/>
        <w:jc w:val="right"/>
      </w:pPr>
      <w:r>
        <w:t>Главный внештатный специалист - клинический фармаколог управления здравоохранения Липецкой области,</w:t>
      </w:r>
    </w:p>
    <w:p w14:paraId="03BCA92E" w14:textId="77777777" w:rsidR="00CA17E0" w:rsidRDefault="00673154">
      <w:pPr>
        <w:pStyle w:val="30"/>
        <w:shd w:val="clear" w:color="auto" w:fill="auto"/>
        <w:spacing w:line="278" w:lineRule="exact"/>
        <w:ind w:left="7580"/>
        <w:jc w:val="right"/>
      </w:pPr>
      <w:r>
        <w:t xml:space="preserve">доктор медицинских наук О.Н. </w:t>
      </w:r>
      <w:proofErr w:type="spellStart"/>
      <w:r>
        <w:t>Смусева</w:t>
      </w:r>
      <w:proofErr w:type="spellEnd"/>
    </w:p>
    <w:sectPr w:rsidR="00CA17E0">
      <w:pgSz w:w="11900" w:h="16840"/>
      <w:pgMar w:top="879" w:right="531" w:bottom="519" w:left="11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BF3B6" w14:textId="77777777" w:rsidR="00DF1271" w:rsidRDefault="00DF1271">
      <w:r>
        <w:separator/>
      </w:r>
    </w:p>
  </w:endnote>
  <w:endnote w:type="continuationSeparator" w:id="0">
    <w:p w14:paraId="3CAA871A" w14:textId="77777777" w:rsidR="00DF1271" w:rsidRDefault="00DF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2E8C6" w14:textId="77777777" w:rsidR="00DF1271" w:rsidRDefault="00DF1271"/>
  </w:footnote>
  <w:footnote w:type="continuationSeparator" w:id="0">
    <w:p w14:paraId="128C5C15" w14:textId="77777777" w:rsidR="00DF1271" w:rsidRDefault="00DF12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07E54"/>
    <w:multiLevelType w:val="multilevel"/>
    <w:tmpl w:val="484AC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E0"/>
    <w:rsid w:val="00673154"/>
    <w:rsid w:val="009F2D10"/>
    <w:rsid w:val="00AF26F1"/>
    <w:rsid w:val="00CA17E0"/>
    <w:rsid w:val="00D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43C0"/>
  <w15:docId w15:val="{2AA49158-6362-4E12-9CF4-439BAA69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563C1"/>
      <w:sz w:val="22"/>
      <w:szCs w:val="22"/>
      <w:u w:val="single"/>
      <w:lang w:val="en-US" w:eastAsia="en-US" w:bidi="en-US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link w:val="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4TimesNewRoman16ptExact">
    <w:name w:val="Основной текст (4) + Times New Roman;16 pt;Полужирный;Курсив Exact"/>
    <w:basedOn w:val="4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Exact0">
    <w:name w:val="Основной текст (6) + Полужирный Exact"/>
    <w:basedOn w:val="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510ptExact">
    <w:name w:val="Основной текст (5) + 10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4ptExact">
    <w:name w:val="Основной текст (5) + 4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5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3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354" w:lineRule="exact"/>
      <w:jc w:val="both"/>
    </w:pPr>
    <w:rPr>
      <w:rFonts w:ascii="Franklin Gothic Medium" w:eastAsia="Franklin Gothic Medium" w:hAnsi="Franklin Gothic Medium" w:cs="Franklin Gothic Medium"/>
      <w:sz w:val="26"/>
      <w:szCs w:val="26"/>
      <w:lang w:val="en-US" w:eastAsia="en-US" w:bidi="en-US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after="120" w:line="219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before="120" w:line="229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80" w:after="180" w:line="310" w:lineRule="exac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КейдияДВ</dc:creator>
  <cp:lastModifiedBy>Сергей Труфанов</cp:lastModifiedBy>
  <cp:revision>2</cp:revision>
  <dcterms:created xsi:type="dcterms:W3CDTF">2022-11-03T05:35:00Z</dcterms:created>
  <dcterms:modified xsi:type="dcterms:W3CDTF">2022-11-03T05:35:00Z</dcterms:modified>
</cp:coreProperties>
</file>