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4E7" w:rsidRDefault="00A26908" w:rsidP="00F91A91">
      <w:pPr>
        <w:spacing w:after="0" w:line="240" w:lineRule="auto"/>
        <w:ind w:firstLine="709"/>
        <w:jc w:val="center"/>
        <w:rPr>
          <w:rFonts w:ascii="Times New Roman" w:hAnsi="Times New Roman" w:cs="Times New Roman"/>
          <w:b/>
          <w:sz w:val="28"/>
          <w:szCs w:val="28"/>
        </w:rPr>
      </w:pPr>
      <w:r w:rsidRPr="00A26908">
        <w:rPr>
          <w:rFonts w:ascii="Times New Roman" w:hAnsi="Times New Roman" w:cs="Times New Roman"/>
          <w:b/>
          <w:sz w:val="28"/>
          <w:szCs w:val="28"/>
        </w:rPr>
        <w:t>Основные н</w:t>
      </w:r>
      <w:r w:rsidR="00F91A91" w:rsidRPr="00A26908">
        <w:rPr>
          <w:rFonts w:ascii="Times New Roman" w:hAnsi="Times New Roman" w:cs="Times New Roman"/>
          <w:b/>
          <w:sz w:val="28"/>
          <w:szCs w:val="28"/>
        </w:rPr>
        <w:t>овеллы в Методических рекоменд</w:t>
      </w:r>
      <w:bookmarkStart w:id="0" w:name="_GoBack"/>
      <w:bookmarkEnd w:id="0"/>
      <w:r w:rsidR="00F91A91" w:rsidRPr="00A26908">
        <w:rPr>
          <w:rFonts w:ascii="Times New Roman" w:hAnsi="Times New Roman" w:cs="Times New Roman"/>
          <w:b/>
          <w:sz w:val="28"/>
          <w:szCs w:val="28"/>
        </w:rPr>
        <w:t>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2020 году (за отчетный 2019 год)</w:t>
      </w:r>
    </w:p>
    <w:p w:rsidR="00A26908" w:rsidRPr="00A26908" w:rsidRDefault="00A26908" w:rsidP="00F91A91">
      <w:pPr>
        <w:spacing w:after="0" w:line="240" w:lineRule="auto"/>
        <w:ind w:firstLine="709"/>
        <w:jc w:val="center"/>
        <w:rPr>
          <w:rFonts w:ascii="Times New Roman" w:hAnsi="Times New Roman" w:cs="Times New Roman"/>
          <w:b/>
          <w:sz w:val="28"/>
          <w:szCs w:val="28"/>
        </w:rPr>
      </w:pPr>
    </w:p>
    <w:p w:rsidR="00A26908" w:rsidRDefault="00A26908" w:rsidP="00A26908">
      <w:pPr>
        <w:spacing w:after="0" w:line="240" w:lineRule="auto"/>
        <w:ind w:firstLine="709"/>
        <w:jc w:val="both"/>
        <w:rPr>
          <w:rFonts w:ascii="Times New Roman" w:hAnsi="Times New Roman" w:cs="Times New Roman"/>
          <w:sz w:val="28"/>
          <w:szCs w:val="28"/>
        </w:rPr>
      </w:pPr>
      <w:r w:rsidRPr="001532B9">
        <w:rPr>
          <w:rFonts w:ascii="Times New Roman" w:hAnsi="Times New Roman" w:cs="Times New Roman"/>
          <w:sz w:val="28"/>
          <w:szCs w:val="28"/>
        </w:rPr>
        <w:t>В течение последних лет является устоявшейся практик</w:t>
      </w:r>
      <w:r>
        <w:rPr>
          <w:rFonts w:ascii="Times New Roman" w:hAnsi="Times New Roman" w:cs="Times New Roman"/>
          <w:sz w:val="28"/>
          <w:szCs w:val="28"/>
        </w:rPr>
        <w:t>а</w:t>
      </w:r>
      <w:r w:rsidRPr="001532B9">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1532B9">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Министерством труда и социальной защиты Российской Федерации ежегодно обновляемых </w:t>
      </w:r>
      <w:r w:rsidRPr="001532B9">
        <w:rPr>
          <w:rFonts w:ascii="Times New Roman" w:hAnsi="Times New Roman" w:cs="Times New Roman"/>
          <w:sz w:val="28"/>
          <w:szCs w:val="28"/>
        </w:rPr>
        <w:t>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w:t>
      </w:r>
      <w:r>
        <w:rPr>
          <w:rFonts w:ascii="Times New Roman" w:hAnsi="Times New Roman" w:cs="Times New Roman"/>
          <w:sz w:val="28"/>
          <w:szCs w:val="28"/>
        </w:rPr>
        <w:t xml:space="preserve">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rsidR="00A26908" w:rsidRDefault="00A26908" w:rsidP="00A26908">
      <w:pPr>
        <w:spacing w:after="0" w:line="240" w:lineRule="auto"/>
        <w:ind w:firstLine="709"/>
        <w:jc w:val="both"/>
        <w:rPr>
          <w:rFonts w:ascii="Times New Roman" w:hAnsi="Times New Roman" w:cs="Times New Roman"/>
          <w:sz w:val="28"/>
          <w:szCs w:val="28"/>
        </w:rPr>
      </w:pPr>
      <w:r w:rsidRPr="007C7C20">
        <w:rPr>
          <w:rFonts w:ascii="Times New Roman" w:hAnsi="Times New Roman" w:cs="Times New Roman"/>
          <w:sz w:val="28"/>
          <w:szCs w:val="28"/>
        </w:rPr>
        <w:t>Методические рекомендации</w:t>
      </w:r>
      <w:r>
        <w:rPr>
          <w:rFonts w:ascii="Times New Roman" w:hAnsi="Times New Roman" w:cs="Times New Roman"/>
          <w:sz w:val="28"/>
          <w:szCs w:val="28"/>
        </w:rPr>
        <w:t xml:space="preserve">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w:t>
      </w:r>
      <w:r w:rsidR="00FE5FC7">
        <w:rPr>
          <w:rFonts w:ascii="Times New Roman" w:hAnsi="Times New Roman" w:cs="Times New Roman"/>
          <w:sz w:val="28"/>
          <w:szCs w:val="28"/>
        </w:rPr>
        <w:t>ы</w:t>
      </w:r>
      <w:r>
        <w:rPr>
          <w:rFonts w:ascii="Times New Roman" w:hAnsi="Times New Roman" w:cs="Times New Roman"/>
          <w:sz w:val="28"/>
          <w:szCs w:val="28"/>
        </w:rPr>
        <w:t xml:space="preserve"> Российской Федерации и иных заинтересованных федеральных государственных органов.</w:t>
      </w:r>
    </w:p>
    <w:p w:rsidR="00F91A91" w:rsidRDefault="00A26908" w:rsidP="00A269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использования в работе указанных Методических рекомендаций предлагаем обратить внимание на следующее.</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F91A91">
        <w:rPr>
          <w:rFonts w:ascii="Times New Roman" w:hAnsi="Times New Roman" w:cs="Times New Roman"/>
          <w:sz w:val="28"/>
          <w:szCs w:val="28"/>
        </w:rPr>
        <w:t xml:space="preserve">В преамбуле Методических рекомендаций акцентировано внимание читателей на то, что консультативную и методическую помощь государственным </w:t>
      </w:r>
      <w:r w:rsidR="00A01790">
        <w:rPr>
          <w:rFonts w:ascii="Times New Roman" w:hAnsi="Times New Roman" w:cs="Times New Roman"/>
          <w:sz w:val="28"/>
          <w:szCs w:val="28"/>
        </w:rPr>
        <w:t xml:space="preserve">и муниципальным </w:t>
      </w:r>
      <w:r w:rsidRPr="00F91A91">
        <w:rPr>
          <w:rFonts w:ascii="Times New Roman" w:hAnsi="Times New Roman" w:cs="Times New Roman"/>
          <w:sz w:val="28"/>
          <w:szCs w:val="28"/>
        </w:rPr>
        <w:t>служащим (далее – служащие)</w:t>
      </w:r>
      <w:r w:rsidR="00A01790">
        <w:rPr>
          <w:rFonts w:ascii="Times New Roman" w:hAnsi="Times New Roman" w:cs="Times New Roman"/>
          <w:sz w:val="28"/>
          <w:szCs w:val="28"/>
        </w:rPr>
        <w:t xml:space="preserve">, а также </w:t>
      </w:r>
      <w:r w:rsidRPr="00F91A91">
        <w:rPr>
          <w:rFonts w:ascii="Times New Roman" w:hAnsi="Times New Roman" w:cs="Times New Roman"/>
          <w:sz w:val="28"/>
          <w:szCs w:val="28"/>
        </w:rPr>
        <w:t>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w:t>
      </w:r>
      <w:r>
        <w:rPr>
          <w:rFonts w:ascii="Times New Roman" w:hAnsi="Times New Roman" w:cs="Times New Roman"/>
          <w:sz w:val="28"/>
          <w:szCs w:val="28"/>
        </w:rPr>
        <w:t xml:space="preserve"> (далее – подразделение)</w:t>
      </w:r>
      <w:r w:rsidRPr="00F91A91">
        <w:rPr>
          <w:rFonts w:ascii="Times New Roman" w:hAnsi="Times New Roman" w:cs="Times New Roman"/>
          <w:sz w:val="28"/>
          <w:szCs w:val="28"/>
        </w:rPr>
        <w:t>.</w:t>
      </w:r>
    </w:p>
    <w:p w:rsidR="00F91A91" w:rsidRPr="00730EBE"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sidRPr="00730EBE">
        <w:rPr>
          <w:rFonts w:ascii="Times New Roman" w:hAnsi="Times New Roman" w:cs="Times New Roman"/>
          <w:sz w:val="28"/>
          <w:szCs w:val="28"/>
        </w:rPr>
        <w:t xml:space="preserve">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w:t>
      </w:r>
      <w:r w:rsidR="00730EBE" w:rsidRPr="00730EBE">
        <w:rPr>
          <w:rFonts w:ascii="Times New Roman" w:hAnsi="Times New Roman" w:cs="Times New Roman"/>
          <w:sz w:val="28"/>
          <w:szCs w:val="28"/>
        </w:rPr>
        <w:t>в подразделение, в котором лицо замещало должность на отчетную дату, в случае перевода в период декларационной кампании</w:t>
      </w:r>
      <w:r w:rsidRPr="00730EBE">
        <w:rPr>
          <w:rFonts w:ascii="Times New Roman" w:hAnsi="Times New Roman" w:cs="Times New Roman"/>
          <w:sz w:val="28"/>
          <w:szCs w:val="28"/>
        </w:rPr>
        <w:t>, а также положения о представлении сведений в случае увольнения в период декларационной кампании.</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34 Методических рекомендаций отмечено, что сведения </w:t>
      </w:r>
      <w:r w:rsidRPr="00F91A91">
        <w:rPr>
          <w:rFonts w:ascii="Times New Roman" w:hAnsi="Times New Roman" w:cs="Times New Roman"/>
          <w:sz w:val="28"/>
          <w:szCs w:val="28"/>
        </w:rPr>
        <w:t>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w:t>
      </w:r>
      <w:r w:rsidR="00755AED">
        <w:rPr>
          <w:rFonts w:ascii="Times New Roman" w:hAnsi="Times New Roman" w:cs="Times New Roman"/>
          <w:sz w:val="28"/>
          <w:szCs w:val="28"/>
        </w:rPr>
        <w:t xml:space="preserve">процитированы положения из </w:t>
      </w:r>
      <w:r w:rsidR="00755AED" w:rsidRPr="00755AED">
        <w:rPr>
          <w:rFonts w:ascii="Times New Roman" w:hAnsi="Times New Roman" w:cs="Times New Roman"/>
          <w:sz w:val="28"/>
          <w:szCs w:val="28"/>
        </w:rPr>
        <w:t>Инструкции о порядке заполнения справки о доходах, расходах, об имуществе и обязательствах имущественного характера</w:t>
      </w:r>
      <w:r w:rsidR="00755AED">
        <w:rPr>
          <w:rFonts w:ascii="Times New Roman" w:hAnsi="Times New Roman" w:cs="Times New Roman"/>
          <w:sz w:val="28"/>
          <w:szCs w:val="28"/>
        </w:rPr>
        <w:t xml:space="preserve"> (далее – справка)</w:t>
      </w:r>
      <w:r w:rsidR="00755AED" w:rsidRPr="00755AED">
        <w:rPr>
          <w:rFonts w:ascii="Times New Roman" w:hAnsi="Times New Roman" w:cs="Times New Roman"/>
          <w:sz w:val="28"/>
          <w:szCs w:val="28"/>
        </w:rPr>
        <w:t xml:space="preserve"> с использованием специального программного обеспечения </w:t>
      </w:r>
      <w:r w:rsidR="00755AED">
        <w:rPr>
          <w:rFonts w:ascii="Times New Roman" w:hAnsi="Times New Roman" w:cs="Times New Roman"/>
          <w:sz w:val="28"/>
          <w:szCs w:val="28"/>
        </w:rPr>
        <w:t>"</w:t>
      </w:r>
      <w:r w:rsidR="00755AED" w:rsidRPr="00755AED">
        <w:rPr>
          <w:rFonts w:ascii="Times New Roman" w:hAnsi="Times New Roman" w:cs="Times New Roman"/>
          <w:sz w:val="28"/>
          <w:szCs w:val="28"/>
        </w:rPr>
        <w:t>Справки БК</w:t>
      </w:r>
      <w:r w:rsidR="00755AED">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уточнено, что </w:t>
      </w:r>
      <w:r w:rsidRPr="00755AED">
        <w:rPr>
          <w:rFonts w:ascii="Times New Roman" w:hAnsi="Times New Roman" w:cs="Times New Roman"/>
          <w:sz w:val="28"/>
          <w:szCs w:val="28"/>
        </w:rPr>
        <w:t>выплаты денежных сумм, осуществленные на основании договоров страхования</w:t>
      </w:r>
      <w:r>
        <w:rPr>
          <w:rFonts w:ascii="Times New Roman" w:hAnsi="Times New Roman" w:cs="Times New Roman"/>
          <w:sz w:val="28"/>
          <w:szCs w:val="28"/>
        </w:rPr>
        <w:t xml:space="preserve">, подлежат отражению </w:t>
      </w:r>
      <w:r>
        <w:rPr>
          <w:rFonts w:ascii="Times New Roman" w:hAnsi="Times New Roman" w:cs="Times New Roman"/>
          <w:sz w:val="28"/>
          <w:szCs w:val="28"/>
        </w:rPr>
        <w:lastRenderedPageBreak/>
        <w:t>в разделе</w:t>
      </w:r>
      <w:r w:rsidR="00A26908">
        <w:rPr>
          <w:rFonts w:ascii="Times New Roman" w:hAnsi="Times New Roman" w:cs="Times New Roman"/>
          <w:sz w:val="28"/>
          <w:szCs w:val="28"/>
        </w:rPr>
        <w:t> </w:t>
      </w:r>
      <w:r>
        <w:rPr>
          <w:rFonts w:ascii="Times New Roman" w:hAnsi="Times New Roman" w:cs="Times New Roman"/>
          <w:sz w:val="28"/>
          <w:szCs w:val="28"/>
        </w:rPr>
        <w:t>1 справки</w:t>
      </w:r>
      <w:r w:rsidRPr="00755AED">
        <w:rPr>
          <w:rFonts w:ascii="Times New Roman" w:hAnsi="Times New Roman" w:cs="Times New Roman"/>
          <w:sz w:val="28"/>
          <w:szCs w:val="28"/>
        </w:rPr>
        <w:t>. При этом в отношении договоров страхования, поименованных в подпункте</w:t>
      </w:r>
      <w:r w:rsidR="00A26908">
        <w:rPr>
          <w:rFonts w:ascii="Times New Roman" w:hAnsi="Times New Roman" w:cs="Times New Roman"/>
          <w:sz w:val="28"/>
          <w:szCs w:val="28"/>
        </w:rPr>
        <w:t> </w:t>
      </w:r>
      <w:r w:rsidRPr="00755AED">
        <w:rPr>
          <w:rFonts w:ascii="Times New Roman" w:hAnsi="Times New Roman" w:cs="Times New Roman"/>
          <w:sz w:val="28"/>
          <w:szCs w:val="28"/>
        </w:rPr>
        <w:t>3 пункта</w:t>
      </w:r>
      <w:r w:rsidRPr="00A26908">
        <w:t xml:space="preserve"> </w:t>
      </w:r>
      <w:r w:rsidRPr="00755AED">
        <w:rPr>
          <w:rFonts w:ascii="Times New Roman" w:hAnsi="Times New Roman" w:cs="Times New Roman"/>
          <w:sz w:val="28"/>
          <w:szCs w:val="28"/>
        </w:rPr>
        <w:t>15</w:t>
      </w:r>
      <w:r w:rsidR="00A26908">
        <w:rPr>
          <w:rFonts w:ascii="Times New Roman" w:hAnsi="Times New Roman" w:cs="Times New Roman"/>
          <w:sz w:val="28"/>
          <w:szCs w:val="28"/>
        </w:rPr>
        <w:t>8</w:t>
      </w:r>
      <w:r w:rsidRPr="00755AED">
        <w:rPr>
          <w:rFonts w:ascii="Times New Roman" w:hAnsi="Times New Roman" w:cs="Times New Roman"/>
          <w:sz w:val="28"/>
          <w:szCs w:val="28"/>
        </w:rPr>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w:t>
      </w:r>
      <w:r w:rsidR="00A01790">
        <w:rPr>
          <w:rFonts w:ascii="Times New Roman" w:hAnsi="Times New Roman" w:cs="Times New Roman"/>
          <w:sz w:val="28"/>
          <w:szCs w:val="28"/>
        </w:rPr>
        <w:t>в результате прекращения таких договоров</w:t>
      </w:r>
      <w:r w:rsidRPr="00755AED">
        <w:rPr>
          <w:rFonts w:ascii="Times New Roman" w:hAnsi="Times New Roman" w:cs="Times New Roman"/>
          <w:sz w:val="28"/>
          <w:szCs w:val="28"/>
        </w:rPr>
        <w:t xml:space="preserve"> страхования денежными суммами (в отноше</w:t>
      </w:r>
      <w:r>
        <w:rPr>
          <w:rFonts w:ascii="Times New Roman" w:hAnsi="Times New Roman" w:cs="Times New Roman"/>
          <w:sz w:val="28"/>
          <w:szCs w:val="28"/>
        </w:rPr>
        <w:t>нии каждого договора отдельно)).</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Методических рекомендациях отмечено, что в</w:t>
      </w:r>
      <w:r w:rsidRPr="00755AED">
        <w:rPr>
          <w:rFonts w:ascii="Times New Roman" w:hAnsi="Times New Roman" w:cs="Times New Roman"/>
          <w:sz w:val="28"/>
          <w:szCs w:val="28"/>
        </w:rPr>
        <w:t xml:space="preserve">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раздел</w:t>
      </w:r>
      <w:r>
        <w:rPr>
          <w:rFonts w:ascii="Times New Roman" w:hAnsi="Times New Roman" w:cs="Times New Roman"/>
          <w:sz w:val="28"/>
          <w:szCs w:val="28"/>
        </w:rPr>
        <w:t xml:space="preserve"> 2 справки</w:t>
      </w:r>
      <w:r w:rsidRPr="00755AED">
        <w:rPr>
          <w:rFonts w:ascii="Times New Roman" w:hAnsi="Times New Roman" w:cs="Times New Roman"/>
          <w:sz w:val="28"/>
          <w:szCs w:val="28"/>
        </w:rPr>
        <w:t xml:space="preserve"> заполняется в справках обоих лиц (аналогично в отношении несовершеннолетних детей). При этом в графе </w:t>
      </w:r>
      <w:r w:rsidR="00A26908">
        <w:rPr>
          <w:rFonts w:ascii="Times New Roman" w:hAnsi="Times New Roman" w:cs="Times New Roman"/>
          <w:sz w:val="28"/>
          <w:szCs w:val="28"/>
        </w:rPr>
        <w:t>"</w:t>
      </w:r>
      <w:r w:rsidRPr="00755AED">
        <w:rPr>
          <w:rFonts w:ascii="Times New Roman" w:hAnsi="Times New Roman" w:cs="Times New Roman"/>
          <w:sz w:val="28"/>
          <w:szCs w:val="28"/>
        </w:rPr>
        <w:t>Сумма сделки</w:t>
      </w:r>
      <w:r w:rsidR="00A26908">
        <w:rPr>
          <w:rFonts w:ascii="Times New Roman" w:hAnsi="Times New Roman" w:cs="Times New Roman"/>
          <w:sz w:val="28"/>
          <w:szCs w:val="28"/>
        </w:rPr>
        <w:t>"</w:t>
      </w:r>
      <w:r w:rsidRPr="00755AED">
        <w:rPr>
          <w:rFonts w:ascii="Times New Roman" w:hAnsi="Times New Roman" w:cs="Times New Roman"/>
          <w:sz w:val="28"/>
          <w:szCs w:val="28"/>
        </w:rPr>
        <w:t xml:space="preserve"> применимых справок рекомендуется указывать полную стоимость.</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Одновременно в Методических рекомендациях предусмотрены положения, касающиеся граждан, зарегистрированных в качестве индивидуальных предпринимателей.</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w:t>
      </w:r>
      <w:r w:rsidRPr="00755AED">
        <w:rPr>
          <w:rFonts w:ascii="Times New Roman" w:hAnsi="Times New Roman" w:cs="Times New Roman"/>
          <w:sz w:val="28"/>
          <w:szCs w:val="28"/>
        </w:rPr>
        <w:t>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r w:rsidR="00A26908">
        <w:rPr>
          <w:rFonts w:ascii="Times New Roman" w:hAnsi="Times New Roman" w:cs="Times New Roman"/>
          <w:sz w:val="28"/>
          <w:szCs w:val="28"/>
        </w:rPr>
        <w:t xml:space="preserve"> (в том числе</w:t>
      </w:r>
      <w:r w:rsidR="002E1756">
        <w:rPr>
          <w:rFonts w:ascii="Times New Roman" w:hAnsi="Times New Roman" w:cs="Times New Roman"/>
          <w:sz w:val="28"/>
          <w:szCs w:val="28"/>
        </w:rPr>
        <w:t xml:space="preserve"> в подразделе 6.1 раздела 6 справки</w:t>
      </w:r>
      <w:r w:rsidR="00A26908">
        <w:rPr>
          <w:rFonts w:ascii="Times New Roman" w:hAnsi="Times New Roman" w:cs="Times New Roman"/>
          <w:sz w:val="28"/>
          <w:szCs w:val="28"/>
        </w:rPr>
        <w:t>)</w:t>
      </w:r>
      <w:r w:rsidR="002E1756">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положением, согласно которому, по</w:t>
      </w:r>
      <w:r w:rsidRPr="00755AED">
        <w:rPr>
          <w:rFonts w:ascii="Times New Roman" w:hAnsi="Times New Roman" w:cs="Times New Roman"/>
          <w:sz w:val="28"/>
          <w:szCs w:val="28"/>
        </w:rPr>
        <w:t xml:space="preserve">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w:t>
      </w:r>
      <w:r w:rsidR="00A01790">
        <w:rPr>
          <w:rFonts w:ascii="Times New Roman" w:hAnsi="Times New Roman" w:cs="Times New Roman"/>
          <w:sz w:val="28"/>
          <w:szCs w:val="28"/>
        </w:rPr>
        <w:t>Так, в частности,</w:t>
      </w:r>
      <w:r>
        <w:rPr>
          <w:rFonts w:ascii="Times New Roman" w:hAnsi="Times New Roman" w:cs="Times New Roman"/>
          <w:sz w:val="28"/>
          <w:szCs w:val="28"/>
        </w:rPr>
        <w:t xml:space="preserve"> р</w:t>
      </w:r>
      <w:r w:rsidRPr="00755AED">
        <w:rPr>
          <w:rFonts w:ascii="Times New Roman" w:hAnsi="Times New Roman" w:cs="Times New Roman"/>
          <w:sz w:val="28"/>
          <w:szCs w:val="28"/>
        </w:rPr>
        <w:t>егистрация транспортных средств носит учетный характер и не служит основанием для возникновения (прекращения) на них права собственности</w:t>
      </w:r>
      <w:r w:rsidR="00A26908">
        <w:rPr>
          <w:rFonts w:ascii="Times New Roman" w:hAnsi="Times New Roman" w:cs="Times New Roman"/>
          <w:sz w:val="28"/>
          <w:szCs w:val="28"/>
        </w:rPr>
        <w:t>.</w:t>
      </w:r>
    </w:p>
    <w:p w:rsidR="00755AED" w:rsidRDefault="00755AED"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Отмечено, что в графе "Место регистрации" подраздела 3.2 раздела 3 справки </w:t>
      </w:r>
      <w:r w:rsidRPr="00755AED">
        <w:rPr>
          <w:rFonts w:ascii="Times New Roman" w:hAnsi="Times New Roman" w:cs="Times New Roman"/>
          <w:sz w:val="28"/>
          <w:szCs w:val="28"/>
        </w:rPr>
        <w:t>допускается указание кода подразделения ГИБДД в соответствии со свидетельством о регистрации транспортного средства.</w:t>
      </w:r>
    </w:p>
    <w:p w:rsidR="00755AED"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4 справки необходимо отражать информацию о номинальных счетах и счетах </w:t>
      </w:r>
      <w:proofErr w:type="spellStart"/>
      <w:r>
        <w:rPr>
          <w:rFonts w:ascii="Times New Roman" w:hAnsi="Times New Roman" w:cs="Times New Roman"/>
          <w:sz w:val="28"/>
          <w:szCs w:val="28"/>
        </w:rPr>
        <w:t>эскроу</w:t>
      </w:r>
      <w:proofErr w:type="spellEnd"/>
      <w:r>
        <w:rPr>
          <w:rFonts w:ascii="Times New Roman" w:hAnsi="Times New Roman" w:cs="Times New Roman"/>
          <w:sz w:val="28"/>
          <w:szCs w:val="28"/>
        </w:rPr>
        <w:t xml:space="preserve">, а также о счетах, открытых </w:t>
      </w:r>
      <w:r w:rsidRPr="002E1756">
        <w:rPr>
          <w:rFonts w:ascii="Times New Roman" w:hAnsi="Times New Roman" w:cs="Times New Roman"/>
          <w:sz w:val="28"/>
          <w:szCs w:val="28"/>
        </w:rPr>
        <w:t>гражданам, зарегистрированным в качестве и</w:t>
      </w:r>
      <w:r>
        <w:rPr>
          <w:rFonts w:ascii="Times New Roman" w:hAnsi="Times New Roman" w:cs="Times New Roman"/>
          <w:sz w:val="28"/>
          <w:szCs w:val="28"/>
        </w:rPr>
        <w:t>ндивидуальных предпринимателей (п</w:t>
      </w:r>
      <w:r w:rsidRPr="002E1756">
        <w:rPr>
          <w:rFonts w:ascii="Times New Roman" w:hAnsi="Times New Roman" w:cs="Times New Roman"/>
          <w:sz w:val="28"/>
          <w:szCs w:val="28"/>
        </w:rPr>
        <w:t>ри этом прилагать выписку о движении денежных средств по расчетному счету индивидуального предпринимателя не требуется</w:t>
      </w:r>
      <w:r>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графы "Основание участия" подраздела 5.1 раздела 5 справки предусмотрено, что п</w:t>
      </w:r>
      <w:r w:rsidRPr="002E1756">
        <w:rPr>
          <w:rFonts w:ascii="Times New Roman" w:hAnsi="Times New Roman" w:cs="Times New Roman"/>
          <w:sz w:val="28"/>
          <w:szCs w:val="28"/>
        </w:rPr>
        <w:t>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Одновременно для графы "Номинальная величина обязательства" подраздела 5.2 раздела 5 справки предусмотрено, что </w:t>
      </w:r>
      <w:r w:rsidRPr="002E1756">
        <w:rPr>
          <w:rFonts w:ascii="Times New Roman" w:hAnsi="Times New Roman" w:cs="Times New Roman"/>
          <w:sz w:val="28"/>
          <w:szCs w:val="28"/>
        </w:rPr>
        <w:t>отражается информация о цене, которая определена эмите</w:t>
      </w:r>
      <w:r>
        <w:rPr>
          <w:rFonts w:ascii="Times New Roman" w:hAnsi="Times New Roman" w:cs="Times New Roman"/>
          <w:sz w:val="28"/>
          <w:szCs w:val="28"/>
        </w:rPr>
        <w:t>нтом при выпуске ценной бумаги (п</w:t>
      </w:r>
      <w:r w:rsidRPr="002E1756">
        <w:rPr>
          <w:rFonts w:ascii="Times New Roman" w:hAnsi="Times New Roman" w:cs="Times New Roman"/>
          <w:sz w:val="28"/>
          <w:szCs w:val="28"/>
        </w:rPr>
        <w:t xml:space="preserve">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w:t>
      </w:r>
      <w:r>
        <w:rPr>
          <w:rFonts w:ascii="Times New Roman" w:hAnsi="Times New Roman" w:cs="Times New Roman"/>
          <w:sz w:val="28"/>
          <w:szCs w:val="28"/>
        </w:rPr>
        <w:t>не имеют номинальной стоимости; в</w:t>
      </w:r>
      <w:r w:rsidRPr="002E1756">
        <w:rPr>
          <w:rFonts w:ascii="Times New Roman" w:hAnsi="Times New Roman" w:cs="Times New Roman"/>
          <w:sz w:val="28"/>
          <w:szCs w:val="28"/>
        </w:rPr>
        <w:t xml:space="preserve"> этой св</w:t>
      </w:r>
      <w:r>
        <w:rPr>
          <w:rFonts w:ascii="Times New Roman" w:hAnsi="Times New Roman" w:cs="Times New Roman"/>
          <w:sz w:val="28"/>
          <w:szCs w:val="28"/>
        </w:rPr>
        <w:t>язи данная графа не заполняется).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Методических рекомендациях указано, что информация </w:t>
      </w:r>
      <w:r w:rsidRPr="002E1756">
        <w:rPr>
          <w:rFonts w:ascii="Times New Roman" w:hAnsi="Times New Roman" w:cs="Times New Roman"/>
          <w:sz w:val="28"/>
          <w:szCs w:val="28"/>
        </w:rPr>
        <w:t>о наличии банковских счетов может быть получена</w:t>
      </w:r>
      <w:r w:rsidR="00A01790">
        <w:rPr>
          <w:rFonts w:ascii="Times New Roman" w:hAnsi="Times New Roman" w:cs="Times New Roman"/>
          <w:sz w:val="28"/>
          <w:szCs w:val="28"/>
        </w:rPr>
        <w:t xml:space="preserve"> лицом, в отношении которого представляется справка,</w:t>
      </w:r>
      <w:r w:rsidRPr="002E1756">
        <w:rPr>
          <w:rFonts w:ascii="Times New Roman" w:hAnsi="Times New Roman" w:cs="Times New Roman"/>
          <w:sz w:val="28"/>
          <w:szCs w:val="28"/>
        </w:rPr>
        <w:t xml:space="preserve"> у ФНС России</w:t>
      </w:r>
      <w:r>
        <w:rPr>
          <w:rFonts w:ascii="Times New Roman" w:hAnsi="Times New Roman" w:cs="Times New Roman"/>
          <w:sz w:val="28"/>
          <w:szCs w:val="28"/>
        </w:rPr>
        <w:t>.</w:t>
      </w:r>
    </w:p>
    <w:p w:rsidR="002E1756" w:rsidRPr="00A26908"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Уточнены условия, при которых н</w:t>
      </w:r>
      <w:r w:rsidRPr="002E1756">
        <w:rPr>
          <w:rFonts w:ascii="Times New Roman" w:hAnsi="Times New Roman" w:cs="Times New Roman"/>
          <w:sz w:val="28"/>
          <w:szCs w:val="28"/>
        </w:rPr>
        <w:t>е требуется в подразделе</w:t>
      </w:r>
      <w:r>
        <w:rPr>
          <w:rFonts w:ascii="Times New Roman" w:hAnsi="Times New Roman" w:cs="Times New Roman"/>
          <w:sz w:val="28"/>
          <w:szCs w:val="28"/>
        </w:rPr>
        <w:t xml:space="preserve"> 6.1 раздела 6</w:t>
      </w:r>
      <w:r w:rsidRPr="002E1756">
        <w:rPr>
          <w:rFonts w:ascii="Times New Roman" w:hAnsi="Times New Roman" w:cs="Times New Roman"/>
          <w:sz w:val="28"/>
          <w:szCs w:val="28"/>
        </w:rPr>
        <w:t xml:space="preserve"> справки одного из супругов указывать все объекты недвижимости, находящиеся в собственност</w:t>
      </w:r>
      <w:r w:rsidR="00A26908">
        <w:rPr>
          <w:rFonts w:ascii="Times New Roman" w:hAnsi="Times New Roman" w:cs="Times New Roman"/>
          <w:sz w:val="28"/>
          <w:szCs w:val="28"/>
        </w:rPr>
        <w:t xml:space="preserve">и другого супруга </w:t>
      </w:r>
      <w:r>
        <w:rPr>
          <w:rFonts w:ascii="Times New Roman" w:hAnsi="Times New Roman" w:cs="Times New Roman"/>
          <w:sz w:val="28"/>
          <w:szCs w:val="28"/>
        </w:rPr>
        <w:t>(</w:t>
      </w:r>
      <w:r w:rsidRPr="002E1756">
        <w:rPr>
          <w:rFonts w:ascii="Times New Roman" w:hAnsi="Times New Roman" w:cs="Times New Roman"/>
          <w:sz w:val="28"/>
          <w:szCs w:val="28"/>
        </w:rPr>
        <w:t>отсутствует фактическое пользо</w:t>
      </w:r>
      <w:r>
        <w:rPr>
          <w:rFonts w:ascii="Times New Roman" w:hAnsi="Times New Roman" w:cs="Times New Roman"/>
          <w:sz w:val="28"/>
          <w:szCs w:val="28"/>
        </w:rPr>
        <w:t>вание этим объектом супругом</w:t>
      </w:r>
      <w:r w:rsidR="00A0179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2E1756">
        <w:rPr>
          <w:rFonts w:ascii="Times New Roman" w:hAnsi="Times New Roman" w:cs="Times New Roman"/>
          <w:sz w:val="28"/>
          <w:szCs w:val="28"/>
        </w:rPr>
        <w:t xml:space="preserve">эти объекты указаны в подразделе 3.1 справки </w:t>
      </w:r>
      <w:r w:rsidR="00A01790">
        <w:rPr>
          <w:rFonts w:ascii="Times New Roman" w:hAnsi="Times New Roman" w:cs="Times New Roman"/>
          <w:sz w:val="28"/>
          <w:szCs w:val="28"/>
        </w:rPr>
        <w:t xml:space="preserve">одного из супругов </w:t>
      </w:r>
      <w:r w:rsidRPr="002E1756">
        <w:rPr>
          <w:rFonts w:ascii="Times New Roman" w:hAnsi="Times New Roman" w:cs="Times New Roman"/>
          <w:sz w:val="28"/>
          <w:szCs w:val="28"/>
        </w:rPr>
        <w:t>(аналогично в отношении несовершеннолетних детей)</w:t>
      </w:r>
      <w:r w:rsidR="00A26908">
        <w:rPr>
          <w:rFonts w:ascii="Times New Roman" w:hAnsi="Times New Roman" w:cs="Times New Roman"/>
          <w:sz w:val="28"/>
          <w:szCs w:val="28"/>
        </w:rPr>
        <w:t>)</w:t>
      </w:r>
      <w:r w:rsidRPr="00A26908">
        <w:rPr>
          <w:rFonts w:ascii="Times New Roman" w:hAnsi="Times New Roman" w:cs="Times New Roman"/>
          <w:sz w:val="28"/>
          <w:szCs w:val="28"/>
        </w:rPr>
        <w:t>.</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Также конкретизированы положения о </w:t>
      </w:r>
      <w:r w:rsidRPr="002E1756">
        <w:rPr>
          <w:rFonts w:ascii="Times New Roman" w:hAnsi="Times New Roman" w:cs="Times New Roman"/>
          <w:sz w:val="28"/>
          <w:szCs w:val="28"/>
        </w:rPr>
        <w:t>размер</w:t>
      </w:r>
      <w:r>
        <w:rPr>
          <w:rFonts w:ascii="Times New Roman" w:hAnsi="Times New Roman" w:cs="Times New Roman"/>
          <w:sz w:val="28"/>
          <w:szCs w:val="28"/>
        </w:rPr>
        <w:t>е</w:t>
      </w:r>
      <w:r w:rsidRPr="002E1756">
        <w:rPr>
          <w:rFonts w:ascii="Times New Roman" w:hAnsi="Times New Roman" w:cs="Times New Roman"/>
          <w:sz w:val="28"/>
          <w:szCs w:val="28"/>
        </w:rPr>
        <w:t xml:space="preserve"> обязательства </w:t>
      </w:r>
      <w:r>
        <w:rPr>
          <w:rFonts w:ascii="Times New Roman" w:hAnsi="Times New Roman" w:cs="Times New Roman"/>
          <w:sz w:val="28"/>
          <w:szCs w:val="28"/>
        </w:rPr>
        <w:t xml:space="preserve">для целей заполнения подраздела 6.2 раздела 6 справки: указывается </w:t>
      </w:r>
      <w:r w:rsidRPr="002E1756">
        <w:rPr>
          <w:rFonts w:ascii="Times New Roman" w:hAnsi="Times New Roman" w:cs="Times New Roman"/>
          <w:sz w:val="28"/>
          <w:szCs w:val="28"/>
        </w:rPr>
        <w:t>оставшийся непогашенным долг с суммой процентов, начисленных по состоянию на отчетную дату, а н</w:t>
      </w:r>
      <w:r>
        <w:rPr>
          <w:rFonts w:ascii="Times New Roman" w:hAnsi="Times New Roman" w:cs="Times New Roman"/>
          <w:sz w:val="28"/>
          <w:szCs w:val="28"/>
        </w:rPr>
        <w:t>е до конца периода кредитования.</w:t>
      </w:r>
    </w:p>
    <w:p w:rsidR="002E1756" w:rsidRDefault="002E1756"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дополнены примерами срочных обязательств финансового характера, которые подлежат отражению при наличии обстоятельств (</w:t>
      </w:r>
      <w:r w:rsidRPr="002E1756">
        <w:rPr>
          <w:rFonts w:ascii="Times New Roman" w:hAnsi="Times New Roman" w:cs="Times New Roman"/>
          <w:sz w:val="28"/>
          <w:szCs w:val="28"/>
        </w:rPr>
        <w:t>выкупленная дебиторская задолженность</w:t>
      </w:r>
      <w:r>
        <w:rPr>
          <w:rFonts w:ascii="Times New Roman" w:hAnsi="Times New Roman" w:cs="Times New Roman"/>
          <w:sz w:val="28"/>
          <w:szCs w:val="28"/>
        </w:rPr>
        <w:t xml:space="preserve"> </w:t>
      </w:r>
      <w:r w:rsidRPr="002E1756">
        <w:rPr>
          <w:rFonts w:ascii="Times New Roman" w:hAnsi="Times New Roman" w:cs="Times New Roman"/>
          <w:sz w:val="28"/>
          <w:szCs w:val="28"/>
        </w:rPr>
        <w:t>финансовые обязательства, участником которой в силу Федер</w:t>
      </w:r>
      <w:r w:rsidR="0003390A">
        <w:rPr>
          <w:rFonts w:ascii="Times New Roman" w:hAnsi="Times New Roman" w:cs="Times New Roman"/>
          <w:sz w:val="28"/>
          <w:szCs w:val="28"/>
        </w:rPr>
        <w:t>ального закона от 23 декабря 20</w:t>
      </w:r>
      <w:r w:rsidRPr="002E1756">
        <w:rPr>
          <w:rFonts w:ascii="Times New Roman" w:hAnsi="Times New Roman" w:cs="Times New Roman"/>
          <w:sz w:val="28"/>
          <w:szCs w:val="28"/>
        </w:rPr>
        <w:t xml:space="preserve">03 г. № 177-ФЗ </w:t>
      </w:r>
      <w:r w:rsidR="00CC1DF0">
        <w:rPr>
          <w:rFonts w:ascii="Times New Roman" w:hAnsi="Times New Roman" w:cs="Times New Roman"/>
          <w:sz w:val="28"/>
          <w:szCs w:val="28"/>
        </w:rPr>
        <w:t>"</w:t>
      </w:r>
      <w:r w:rsidRPr="002E1756">
        <w:rPr>
          <w:rFonts w:ascii="Times New Roman" w:hAnsi="Times New Roman" w:cs="Times New Roman"/>
          <w:sz w:val="28"/>
          <w:szCs w:val="28"/>
        </w:rPr>
        <w:t>О страховании вкладов в банках Российской Федерации</w:t>
      </w:r>
      <w:r w:rsidR="00CC1DF0">
        <w:rPr>
          <w:rFonts w:ascii="Times New Roman" w:hAnsi="Times New Roman" w:cs="Times New Roman"/>
          <w:sz w:val="28"/>
          <w:szCs w:val="28"/>
        </w:rPr>
        <w:t>"</w:t>
      </w:r>
      <w:r w:rsidRPr="002E1756">
        <w:rPr>
          <w:rFonts w:ascii="Times New Roman" w:hAnsi="Times New Roman" w:cs="Times New Roman"/>
          <w:sz w:val="28"/>
          <w:szCs w:val="28"/>
        </w:rPr>
        <w:t xml:space="preserve"> является государственная корпорация </w:t>
      </w:r>
      <w:r w:rsidR="00CC1DF0">
        <w:rPr>
          <w:rFonts w:ascii="Times New Roman" w:hAnsi="Times New Roman" w:cs="Times New Roman"/>
          <w:sz w:val="28"/>
          <w:szCs w:val="28"/>
        </w:rPr>
        <w:t>"</w:t>
      </w:r>
      <w:r w:rsidRPr="002E1756">
        <w:rPr>
          <w:rFonts w:ascii="Times New Roman" w:hAnsi="Times New Roman" w:cs="Times New Roman"/>
          <w:sz w:val="28"/>
          <w:szCs w:val="28"/>
        </w:rPr>
        <w:t>Аг</w:t>
      </w:r>
      <w:r>
        <w:rPr>
          <w:rFonts w:ascii="Times New Roman" w:hAnsi="Times New Roman" w:cs="Times New Roman"/>
          <w:sz w:val="28"/>
          <w:szCs w:val="28"/>
        </w:rPr>
        <w:t>ентство по страхованию вкладов</w:t>
      </w:r>
      <w:r w:rsidR="00CC1DF0">
        <w:rPr>
          <w:rFonts w:ascii="Times New Roman" w:hAnsi="Times New Roman" w:cs="Times New Roman"/>
          <w:sz w:val="28"/>
          <w:szCs w:val="28"/>
        </w:rPr>
        <w:t>"</w:t>
      </w:r>
      <w:r>
        <w:rPr>
          <w:rFonts w:ascii="Times New Roman" w:hAnsi="Times New Roman" w:cs="Times New Roman"/>
          <w:sz w:val="28"/>
          <w:szCs w:val="28"/>
        </w:rPr>
        <w:t>) и не подлежат отражению (договор срочного банковского вклада).</w:t>
      </w:r>
    </w:p>
    <w:p w:rsidR="002E1756"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подраздела 6.2 раздела 6 справки подробно раскрыт порядок отражения обязательств, возникающих в соответствии</w:t>
      </w:r>
      <w:r w:rsidRPr="004004FC">
        <w:rPr>
          <w:rFonts w:ascii="Times New Roman" w:hAnsi="Times New Roman" w:cs="Times New Roman"/>
          <w:sz w:val="28"/>
          <w:szCs w:val="28"/>
        </w:rPr>
        <w:t xml:space="preserve"> с Законом Российской Федерации от 27 ноября 1992 года № 4015-1 </w:t>
      </w:r>
      <w:r w:rsidR="00CC1DF0">
        <w:rPr>
          <w:rFonts w:ascii="Times New Roman" w:hAnsi="Times New Roman" w:cs="Times New Roman"/>
          <w:sz w:val="28"/>
          <w:szCs w:val="28"/>
        </w:rPr>
        <w:t>"</w:t>
      </w:r>
      <w:r w:rsidRPr="004004FC">
        <w:rPr>
          <w:rFonts w:ascii="Times New Roman" w:hAnsi="Times New Roman" w:cs="Times New Roman"/>
          <w:sz w:val="28"/>
          <w:szCs w:val="28"/>
        </w:rPr>
        <w:t>Об организации страховог</w:t>
      </w:r>
      <w:r>
        <w:rPr>
          <w:rFonts w:ascii="Times New Roman" w:hAnsi="Times New Roman" w:cs="Times New Roman"/>
          <w:sz w:val="28"/>
          <w:szCs w:val="28"/>
        </w:rPr>
        <w:t>о дела в Российской Федерации</w:t>
      </w:r>
      <w:r w:rsidR="00CC1DF0">
        <w:rPr>
          <w:rFonts w:ascii="Times New Roman" w:hAnsi="Times New Roman" w:cs="Times New Roman"/>
          <w:sz w:val="28"/>
          <w:szCs w:val="28"/>
        </w:rPr>
        <w:t>"</w:t>
      </w:r>
      <w:r>
        <w:rPr>
          <w:rFonts w:ascii="Times New Roman" w:hAnsi="Times New Roman" w:cs="Times New Roman"/>
          <w:sz w:val="28"/>
          <w:szCs w:val="28"/>
        </w:rPr>
        <w:t>.</w:t>
      </w:r>
    </w:p>
    <w:p w:rsidR="004004FC" w:rsidRPr="00F91A91" w:rsidRDefault="004004FC"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в Методических рекомендациях указано, что к</w:t>
      </w:r>
      <w:r w:rsidRPr="004004FC">
        <w:rPr>
          <w:rFonts w:ascii="Times New Roman" w:hAnsi="Times New Roman" w:cs="Times New Roman"/>
          <w:sz w:val="28"/>
          <w:szCs w:val="28"/>
        </w:rPr>
        <w:t xml:space="preserve"> безвозмездной сделк</w:t>
      </w:r>
      <w:r>
        <w:rPr>
          <w:rFonts w:ascii="Times New Roman" w:hAnsi="Times New Roman" w:cs="Times New Roman"/>
          <w:sz w:val="28"/>
          <w:szCs w:val="28"/>
        </w:rPr>
        <w:t>е можно отнести договор дарения</w:t>
      </w:r>
      <w:r w:rsidRPr="004004FC">
        <w:rPr>
          <w:rFonts w:ascii="Times New Roman" w:hAnsi="Times New Roman" w:cs="Times New Roman"/>
          <w:sz w:val="28"/>
          <w:szCs w:val="28"/>
        </w:rPr>
        <w:t>,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справки. Договор мены не подлежит отражению в данном разделе справки, так как он является возмездным.</w:t>
      </w:r>
    </w:p>
    <w:p w:rsidR="00F91A91" w:rsidRPr="00F91A91" w:rsidRDefault="00F91A91" w:rsidP="00A26908">
      <w:pPr>
        <w:pStyle w:val="a3"/>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Положения Методических рекомендаций актуализированы с учетом изменений нормативных правовых актов Российской Федерации.</w:t>
      </w:r>
    </w:p>
    <w:sectPr w:rsidR="00F91A91" w:rsidRPr="00F91A91" w:rsidSect="00A26908">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883" w:rsidRDefault="00912883" w:rsidP="00A26908">
      <w:pPr>
        <w:spacing w:after="0" w:line="240" w:lineRule="auto"/>
      </w:pPr>
      <w:r>
        <w:separator/>
      </w:r>
    </w:p>
  </w:endnote>
  <w:endnote w:type="continuationSeparator" w:id="0">
    <w:p w:rsidR="00912883" w:rsidRDefault="00912883" w:rsidP="00A2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883" w:rsidRDefault="00912883" w:rsidP="00A26908">
      <w:pPr>
        <w:spacing w:after="0" w:line="240" w:lineRule="auto"/>
      </w:pPr>
      <w:r>
        <w:separator/>
      </w:r>
    </w:p>
  </w:footnote>
  <w:footnote w:type="continuationSeparator" w:id="0">
    <w:p w:rsidR="00912883" w:rsidRDefault="00912883" w:rsidP="00A2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918099"/>
      <w:docPartObj>
        <w:docPartGallery w:val="Page Numbers (Top of Page)"/>
        <w:docPartUnique/>
      </w:docPartObj>
    </w:sdtPr>
    <w:sdtEndPr>
      <w:rPr>
        <w:rFonts w:ascii="Times New Roman" w:hAnsi="Times New Roman" w:cs="Times New Roman"/>
        <w:sz w:val="28"/>
      </w:rPr>
    </w:sdtEndPr>
    <w:sdtContent>
      <w:p w:rsidR="00A26908" w:rsidRPr="00A26908" w:rsidRDefault="00A26908">
        <w:pPr>
          <w:pStyle w:val="a6"/>
          <w:jc w:val="center"/>
          <w:rPr>
            <w:rFonts w:ascii="Times New Roman" w:hAnsi="Times New Roman" w:cs="Times New Roman"/>
            <w:sz w:val="28"/>
          </w:rPr>
        </w:pPr>
        <w:r w:rsidRPr="00A26908">
          <w:rPr>
            <w:rFonts w:ascii="Times New Roman" w:hAnsi="Times New Roman" w:cs="Times New Roman"/>
            <w:sz w:val="28"/>
          </w:rPr>
          <w:fldChar w:fldCharType="begin"/>
        </w:r>
        <w:r w:rsidRPr="00A26908">
          <w:rPr>
            <w:rFonts w:ascii="Times New Roman" w:hAnsi="Times New Roman" w:cs="Times New Roman"/>
            <w:sz w:val="28"/>
          </w:rPr>
          <w:instrText>PAGE   \* MERGEFORMAT</w:instrText>
        </w:r>
        <w:r w:rsidRPr="00A26908">
          <w:rPr>
            <w:rFonts w:ascii="Times New Roman" w:hAnsi="Times New Roman" w:cs="Times New Roman"/>
            <w:sz w:val="28"/>
          </w:rPr>
          <w:fldChar w:fldCharType="separate"/>
        </w:r>
        <w:r w:rsidR="00E17B19">
          <w:rPr>
            <w:rFonts w:ascii="Times New Roman" w:hAnsi="Times New Roman" w:cs="Times New Roman"/>
            <w:noProof/>
            <w:sz w:val="28"/>
          </w:rPr>
          <w:t>2</w:t>
        </w:r>
        <w:r w:rsidRPr="00A26908">
          <w:rPr>
            <w:rFonts w:ascii="Times New Roman" w:hAnsi="Times New Roman" w:cs="Times New Roman"/>
            <w:sz w:val="28"/>
          </w:rPr>
          <w:fldChar w:fldCharType="end"/>
        </w:r>
      </w:p>
    </w:sdtContent>
  </w:sdt>
  <w:p w:rsidR="00A26908" w:rsidRPr="00A26908" w:rsidRDefault="00A26908">
    <w:pPr>
      <w:pStyle w:val="a6"/>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81085"/>
    <w:multiLevelType w:val="hybridMultilevel"/>
    <w:tmpl w:val="8C4CEC4A"/>
    <w:lvl w:ilvl="0" w:tplc="862851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A91"/>
    <w:rsid w:val="00030422"/>
    <w:rsid w:val="0003390A"/>
    <w:rsid w:val="001252D5"/>
    <w:rsid w:val="00127E5D"/>
    <w:rsid w:val="002326CA"/>
    <w:rsid w:val="002504DD"/>
    <w:rsid w:val="002E1756"/>
    <w:rsid w:val="00397AE6"/>
    <w:rsid w:val="003E7D23"/>
    <w:rsid w:val="004004FC"/>
    <w:rsid w:val="0040300E"/>
    <w:rsid w:val="00423934"/>
    <w:rsid w:val="00462E67"/>
    <w:rsid w:val="005B1CB5"/>
    <w:rsid w:val="00613580"/>
    <w:rsid w:val="006D69D4"/>
    <w:rsid w:val="00730EBE"/>
    <w:rsid w:val="00755AED"/>
    <w:rsid w:val="00912883"/>
    <w:rsid w:val="00952738"/>
    <w:rsid w:val="00A01790"/>
    <w:rsid w:val="00A26908"/>
    <w:rsid w:val="00A32299"/>
    <w:rsid w:val="00A355BF"/>
    <w:rsid w:val="00A832E3"/>
    <w:rsid w:val="00BC3678"/>
    <w:rsid w:val="00BF0EA6"/>
    <w:rsid w:val="00CC1DF0"/>
    <w:rsid w:val="00D3316F"/>
    <w:rsid w:val="00DE7DB7"/>
    <w:rsid w:val="00E17B19"/>
    <w:rsid w:val="00EC53CC"/>
    <w:rsid w:val="00F834E7"/>
    <w:rsid w:val="00F91A91"/>
    <w:rsid w:val="00F92E00"/>
    <w:rsid w:val="00FA44F5"/>
    <w:rsid w:val="00FE5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A91"/>
    <w:pPr>
      <w:ind w:left="720"/>
      <w:contextualSpacing/>
    </w:pPr>
  </w:style>
  <w:style w:type="paragraph" w:styleId="a4">
    <w:name w:val="Balloon Text"/>
    <w:basedOn w:val="a"/>
    <w:link w:val="a5"/>
    <w:uiPriority w:val="99"/>
    <w:semiHidden/>
    <w:unhideWhenUsed/>
    <w:rsid w:val="004004F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004FC"/>
    <w:rPr>
      <w:rFonts w:ascii="Segoe UI" w:hAnsi="Segoe UI" w:cs="Segoe UI"/>
      <w:sz w:val="18"/>
      <w:szCs w:val="18"/>
    </w:rPr>
  </w:style>
  <w:style w:type="paragraph" w:styleId="a6">
    <w:name w:val="header"/>
    <w:basedOn w:val="a"/>
    <w:link w:val="a7"/>
    <w:uiPriority w:val="99"/>
    <w:unhideWhenUsed/>
    <w:rsid w:val="00A269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26908"/>
  </w:style>
  <w:style w:type="paragraph" w:styleId="a8">
    <w:name w:val="footer"/>
    <w:basedOn w:val="a"/>
    <w:link w:val="a9"/>
    <w:uiPriority w:val="99"/>
    <w:unhideWhenUsed/>
    <w:rsid w:val="00A269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2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6709</Characters>
  <Application>Microsoft Office Word</Application>
  <DocSecurity>4</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Липецкой области</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Узало</cp:lastModifiedBy>
  <cp:revision>2</cp:revision>
  <cp:lastPrinted>2019-12-26T15:30:00Z</cp:lastPrinted>
  <dcterms:created xsi:type="dcterms:W3CDTF">2020-09-14T07:53:00Z</dcterms:created>
  <dcterms:modified xsi:type="dcterms:W3CDTF">2020-09-14T07:53:00Z</dcterms:modified>
</cp:coreProperties>
</file>