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9C" w:rsidRPr="00FB229C" w:rsidRDefault="00FB229C">
      <w:pPr>
        <w:pStyle w:val="ConsPlusTitlePage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FB229C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B229C">
        <w:rPr>
          <w:rFonts w:ascii="Times New Roman" w:hAnsi="Times New Roman" w:cs="Times New Roman"/>
        </w:rPr>
        <w:br/>
      </w:r>
    </w:p>
    <w:p w:rsidR="00FB229C" w:rsidRPr="00FB229C" w:rsidRDefault="00FB229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УПРАВЛЕНИЕ ЗДРАВООХРАНЕНИЯ ЛИПЕЦКОЙ ОБЛАСТИ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ПРИКАЗ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от 16 ноября 2017 г. N 1547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ОБ ОРГАНИЗАЦИИ РАБОТЫ ПО РАННЕМУ ВЫЯВЛЕНИЮ РАССТРОЙСТВ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АУТИСТИЧЕСКОГО СПЕКТРА У ДЕТЕЙ В ЛИПЕЦКОЙ ОБЛАСТИ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FB229C">
          <w:rPr>
            <w:rFonts w:ascii="Times New Roman" w:hAnsi="Times New Roman" w:cs="Times New Roman"/>
            <w:color w:val="0000FF"/>
          </w:rPr>
          <w:t>законом</w:t>
        </w:r>
      </w:hyperlink>
      <w:r w:rsidRPr="00FB229C">
        <w:rPr>
          <w:rFonts w:ascii="Times New Roman" w:hAnsi="Times New Roman" w:cs="Times New Roman"/>
        </w:rPr>
        <w:t xml:space="preserve"> от 21.11.2011 N 323-ФЗ "Об основах охраны здоровья граждан Российской Федерации" и </w:t>
      </w:r>
      <w:hyperlink r:id="rId7" w:history="1">
        <w:r w:rsidRPr="00FB229C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FB229C">
        <w:rPr>
          <w:rFonts w:ascii="Times New Roman" w:hAnsi="Times New Roman" w:cs="Times New Roman"/>
        </w:rPr>
        <w:t xml:space="preserve"> администрации Липецкой области от 04.09.2008 N 369-р "Об утверждении Положения об управлении здравоохранения Липецкой области", с целью раннего выявления расстройств аутистического спектра у детей и дальнейшего совершенствования организации оказания специализированной медицинской помощи детскому населению с расстройствами аутистического спектра на территории Липецкой области</w:t>
      </w:r>
      <w:proofErr w:type="gramEnd"/>
      <w:r w:rsidRPr="00FB229C">
        <w:rPr>
          <w:rFonts w:ascii="Times New Roman" w:hAnsi="Times New Roman" w:cs="Times New Roman"/>
        </w:rPr>
        <w:t xml:space="preserve"> приказываю: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1. Утвердить </w:t>
      </w:r>
      <w:hyperlink w:anchor="P43" w:history="1">
        <w:r w:rsidRPr="00FB229C">
          <w:rPr>
            <w:rFonts w:ascii="Times New Roman" w:hAnsi="Times New Roman" w:cs="Times New Roman"/>
            <w:color w:val="0000FF"/>
          </w:rPr>
          <w:t>Порядок</w:t>
        </w:r>
      </w:hyperlink>
      <w:r w:rsidRPr="00FB229C">
        <w:rPr>
          <w:rFonts w:ascii="Times New Roman" w:hAnsi="Times New Roman" w:cs="Times New Roman"/>
        </w:rPr>
        <w:t xml:space="preserve"> взаимодействия медицинских организаций Липецкой области при оказании медицинской помощи детям с расстройством аутистического спектра (далее - РАС) (приложение 1).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2. Утвердить </w:t>
      </w:r>
      <w:hyperlink w:anchor="P80" w:history="1">
        <w:r w:rsidRPr="00FB229C">
          <w:rPr>
            <w:rFonts w:ascii="Times New Roman" w:hAnsi="Times New Roman" w:cs="Times New Roman"/>
            <w:color w:val="0000FF"/>
          </w:rPr>
          <w:t>алгоритм</w:t>
        </w:r>
      </w:hyperlink>
      <w:r w:rsidRPr="00FB229C">
        <w:rPr>
          <w:rFonts w:ascii="Times New Roman" w:hAnsi="Times New Roman" w:cs="Times New Roman"/>
        </w:rPr>
        <w:t xml:space="preserve"> анкетирования (приложение 2)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3. Утвердить </w:t>
      </w:r>
      <w:hyperlink w:anchor="P226" w:history="1">
        <w:r w:rsidRPr="00FB229C">
          <w:rPr>
            <w:rFonts w:ascii="Times New Roman" w:hAnsi="Times New Roman" w:cs="Times New Roman"/>
            <w:color w:val="0000FF"/>
          </w:rPr>
          <w:t>схему</w:t>
        </w:r>
      </w:hyperlink>
      <w:r w:rsidRPr="00FB229C">
        <w:rPr>
          <w:rFonts w:ascii="Times New Roman" w:hAnsi="Times New Roman" w:cs="Times New Roman"/>
        </w:rPr>
        <w:t xml:space="preserve"> маршрутизации детей с РАС (приложение 3).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4. Главным врачам медицинских организаций Липецкой области, оказывающим медицинскую помощь несовершеннолетним, обеспечить: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4.1. Оказание медицинской помощи детям с РАС в соответствии с </w:t>
      </w:r>
      <w:hyperlink r:id="rId8" w:history="1">
        <w:r w:rsidRPr="00FB229C">
          <w:rPr>
            <w:rFonts w:ascii="Times New Roman" w:hAnsi="Times New Roman" w:cs="Times New Roman"/>
            <w:color w:val="0000FF"/>
          </w:rPr>
          <w:t>приказом</w:t>
        </w:r>
      </w:hyperlink>
      <w:r w:rsidRPr="00FB229C">
        <w:rPr>
          <w:rFonts w:ascii="Times New Roman" w:hAnsi="Times New Roman" w:cs="Times New Roman"/>
        </w:rPr>
        <w:t xml:space="preserve"> Министерства здравоохранения РФ от 02.02.2015 N 32н "Об утверждении стандарта специализированной медицинской помощи детям с расстройствами аутистического спектра".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4.2. Повышение квалификации врачей детских амбулаторных и стационарных учреждений по вопросам раннего выявления детей с РАС с использованием анкетирования.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4.3. Назначение ответственных лиц в подведомственных детских учреждениях для организации работы по раннему выявлению детей с РАС.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4.4. Предоставление </w:t>
      </w:r>
      <w:hyperlink w:anchor="P281" w:history="1">
        <w:r w:rsidRPr="00FB229C">
          <w:rPr>
            <w:rFonts w:ascii="Times New Roman" w:hAnsi="Times New Roman" w:cs="Times New Roman"/>
            <w:color w:val="0000FF"/>
          </w:rPr>
          <w:t>информации</w:t>
        </w:r>
      </w:hyperlink>
      <w:r w:rsidRPr="00FB229C">
        <w:rPr>
          <w:rFonts w:ascii="Times New Roman" w:hAnsi="Times New Roman" w:cs="Times New Roman"/>
        </w:rPr>
        <w:t xml:space="preserve"> по итогам анкетирования по форме согласно приложению 4 к настоящему приказу главному внештатному детскому психиатру управления здравоохранения Липецкой области И.А. Сысоевой по электронной почте Sysoeva.doc@mail.ru ежемесячно в срок до 03 числа месяца, следующего </w:t>
      </w:r>
      <w:proofErr w:type="gramStart"/>
      <w:r w:rsidRPr="00FB229C">
        <w:rPr>
          <w:rFonts w:ascii="Times New Roman" w:hAnsi="Times New Roman" w:cs="Times New Roman"/>
        </w:rPr>
        <w:t>за</w:t>
      </w:r>
      <w:proofErr w:type="gramEnd"/>
      <w:r w:rsidRPr="00FB229C">
        <w:rPr>
          <w:rFonts w:ascii="Times New Roman" w:hAnsi="Times New Roman" w:cs="Times New Roman"/>
        </w:rPr>
        <w:t xml:space="preserve"> отчетным.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5. Директору ГУЗОТ "Центр медицинской профилактики" В.П. Костровой организовать информационно-разъяснительную работу в средствах массовой информации, на радио и телевидении по проблеме детского аутизма.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6. Главному врачу ОКУ "Липецкая областная психоневрологическая больница" Б.И. </w:t>
      </w:r>
      <w:proofErr w:type="spellStart"/>
      <w:r w:rsidRPr="00FB229C">
        <w:rPr>
          <w:rFonts w:ascii="Times New Roman" w:hAnsi="Times New Roman" w:cs="Times New Roman"/>
        </w:rPr>
        <w:t>Гольцову</w:t>
      </w:r>
      <w:proofErr w:type="spellEnd"/>
      <w:r w:rsidRPr="00FB229C">
        <w:rPr>
          <w:rFonts w:ascii="Times New Roman" w:hAnsi="Times New Roman" w:cs="Times New Roman"/>
        </w:rPr>
        <w:t xml:space="preserve"> обеспечить: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6.1. Консультативный прием детского врача-психиатра для всех детей, направленных по результатам проведенного анкетирования из медицинских организаций Липецкой области, оказывающих первичную медико-санитарную помощь несовершеннолетним.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6.2. Ежеквартальное предоставление </w:t>
      </w:r>
      <w:hyperlink w:anchor="P378" w:history="1">
        <w:r w:rsidRPr="00FB229C">
          <w:rPr>
            <w:rFonts w:ascii="Times New Roman" w:hAnsi="Times New Roman" w:cs="Times New Roman"/>
            <w:color w:val="0000FF"/>
          </w:rPr>
          <w:t>информации</w:t>
        </w:r>
      </w:hyperlink>
      <w:r w:rsidRPr="00FB229C">
        <w:rPr>
          <w:rFonts w:ascii="Times New Roman" w:hAnsi="Times New Roman" w:cs="Times New Roman"/>
        </w:rPr>
        <w:t xml:space="preserve"> по итогам анкетирования по форме согласно приложению 5 к настоящему приказу в отдел организации медицинской помощи детям и службы родовспоможения управления здравоохранения Липецкой области в срок до 05 числа </w:t>
      </w:r>
      <w:r w:rsidRPr="00FB229C">
        <w:rPr>
          <w:rFonts w:ascii="Times New Roman" w:hAnsi="Times New Roman" w:cs="Times New Roman"/>
        </w:rPr>
        <w:lastRenderedPageBreak/>
        <w:t xml:space="preserve">месяца, следующего </w:t>
      </w:r>
      <w:proofErr w:type="gramStart"/>
      <w:r w:rsidRPr="00FB229C">
        <w:rPr>
          <w:rFonts w:ascii="Times New Roman" w:hAnsi="Times New Roman" w:cs="Times New Roman"/>
        </w:rPr>
        <w:t>за</w:t>
      </w:r>
      <w:proofErr w:type="gramEnd"/>
      <w:r w:rsidRPr="00FB229C">
        <w:rPr>
          <w:rFonts w:ascii="Times New Roman" w:hAnsi="Times New Roman" w:cs="Times New Roman"/>
        </w:rPr>
        <w:t xml:space="preserve"> отчетным.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7. Контроль за исполнением настоящего приказа возложить на заместителя начальника управления здравоохранения Липецкой области Е.А. </w:t>
      </w:r>
      <w:proofErr w:type="gramStart"/>
      <w:r w:rsidRPr="00FB229C">
        <w:rPr>
          <w:rFonts w:ascii="Times New Roman" w:hAnsi="Times New Roman" w:cs="Times New Roman"/>
        </w:rPr>
        <w:t>Тамбовскую</w:t>
      </w:r>
      <w:proofErr w:type="gramEnd"/>
      <w:r w:rsidRPr="00FB229C">
        <w:rPr>
          <w:rFonts w:ascii="Times New Roman" w:hAnsi="Times New Roman" w:cs="Times New Roman"/>
        </w:rPr>
        <w:t>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FB229C">
        <w:rPr>
          <w:rFonts w:ascii="Times New Roman" w:hAnsi="Times New Roman" w:cs="Times New Roman"/>
        </w:rPr>
        <w:t>И.о</w:t>
      </w:r>
      <w:proofErr w:type="spellEnd"/>
      <w:r w:rsidRPr="00FB229C">
        <w:rPr>
          <w:rFonts w:ascii="Times New Roman" w:hAnsi="Times New Roman" w:cs="Times New Roman"/>
        </w:rPr>
        <w:t>. начальника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Ю.Ю.ШУРШУКОВ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Приложение 1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 приказу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"Об организации работы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по раннему выявлению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расстройств аутистического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спектра у детей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области"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bookmarkStart w:id="0" w:name="P43"/>
      <w:bookmarkEnd w:id="0"/>
      <w:r w:rsidRPr="00FB229C">
        <w:rPr>
          <w:rFonts w:ascii="Times New Roman" w:hAnsi="Times New Roman" w:cs="Times New Roman"/>
        </w:rPr>
        <w:t>ПОРЯДОК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ВЗАИМОДЕЙСТВИЯ МЕДИЦИНСКИХ ОРГАНИЗАЦИЙ ЛИПЕЦКОЙ ОБЛАСТИ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 ОКАЗАНИИ МЕДИЦИНСКОЙ ПОМОЩИ ДЕТЯМ С РАССТРОЙСТВОМ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АУТИСТИЧЕСКОГО СПЕКТРА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1. Настоящий Порядок определяет вопросы взаимодействия медицинских организаций Липецкой области по организации работы раннего выявления детей с РАС на различных этапах оказания медицинской помощи.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2. Медицинская помощь детям с РАС оказывается в виде первичной врачебной медико-санитарной помощи участковыми врачами-педиатрами, врачами общей практики (семейными врачами) и первичной специализированной помощи врачами-психиатрами в амбулаторных условиях и специализированной медицинской помощи в стационарных условиях.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 Порядок включает 3 этапа оказания медицинской помощи: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1 этап. Первичная диагностика РАС.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Первичное выявление пациентов с подозрением </w:t>
      </w:r>
      <w:proofErr w:type="gramStart"/>
      <w:r w:rsidRPr="00FB229C">
        <w:rPr>
          <w:rFonts w:ascii="Times New Roman" w:hAnsi="Times New Roman" w:cs="Times New Roman"/>
        </w:rPr>
        <w:t>на</w:t>
      </w:r>
      <w:proofErr w:type="gramEnd"/>
      <w:r w:rsidRPr="00FB229C">
        <w:rPr>
          <w:rFonts w:ascii="Times New Roman" w:hAnsi="Times New Roman" w:cs="Times New Roman"/>
        </w:rPr>
        <w:t xml:space="preserve"> </w:t>
      </w:r>
      <w:proofErr w:type="gramStart"/>
      <w:r w:rsidRPr="00FB229C">
        <w:rPr>
          <w:rFonts w:ascii="Times New Roman" w:hAnsi="Times New Roman" w:cs="Times New Roman"/>
        </w:rPr>
        <w:t>РАС</w:t>
      </w:r>
      <w:proofErr w:type="gramEnd"/>
      <w:r w:rsidRPr="00FB229C">
        <w:rPr>
          <w:rFonts w:ascii="Times New Roman" w:hAnsi="Times New Roman" w:cs="Times New Roman"/>
        </w:rPr>
        <w:t xml:space="preserve"> проводится в амбулаторных условиях врачом-педиатром или врачом общей практики (семейным врачом) у детей раннего возраста. При каждом профилактическом осмотре вместе с оценкой физического развития врач оценивает психическое развитие ребенка, в том числе при проведении анкетирования, с целью выявления "маркеров" аутизма, при наличии которых ребенок должен быть направлен на углубленное обследование.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При выявлении признаков РАС дети из медицинских организаций Липецкой области и г. Липецка направляются к главному внештатному детскому психиатру управления здравоохранения Липецкой области И.А. Сысоевой (каждый четверг с 8.00 до 14.00 по адресу: г. Липецк, ул. Зегеля, 28, каждую пятницу с 8.00 до 14.00 по адресу: г. Липецк, ул. Аксакова, 5), которая определит показания к углубленному обследованию в условиях</w:t>
      </w:r>
      <w:proofErr w:type="gramEnd"/>
      <w:r w:rsidRPr="00FB229C">
        <w:rPr>
          <w:rFonts w:ascii="Times New Roman" w:hAnsi="Times New Roman" w:cs="Times New Roman"/>
        </w:rPr>
        <w:t xml:space="preserve"> психоневрологического отделения ГУЗ "Областная детская больница" (далее - ГУЗ "ОДБ").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2 этап. Стационарное обследование при выявлении признаков РАС.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lastRenderedPageBreak/>
        <w:t xml:space="preserve">Стационарное обследование и лечение проводится в условиях психоневрологического отделения ГУЗ "ОДБ". При направлении в профильные отделения копию результатов анкетирования прикладывать к направлению. Детям с признаками РАС проводятся обследования в соответствии с </w:t>
      </w:r>
      <w:hyperlink r:id="rId9" w:history="1">
        <w:r w:rsidRPr="00FB229C">
          <w:rPr>
            <w:rFonts w:ascii="Times New Roman" w:hAnsi="Times New Roman" w:cs="Times New Roman"/>
            <w:color w:val="0000FF"/>
          </w:rPr>
          <w:t>приказом</w:t>
        </w:r>
      </w:hyperlink>
      <w:r w:rsidRPr="00FB229C">
        <w:rPr>
          <w:rFonts w:ascii="Times New Roman" w:hAnsi="Times New Roman" w:cs="Times New Roman"/>
        </w:rPr>
        <w:t xml:space="preserve"> Министерства здравоохранения РФ от 02.02.2015 N 32н "Об утверждении стандарта специализированной медицинской помощи детям с расстройствами аутистического спектра". В условиях стационара одновременно проводится лечение выявленной соматической и неврологической патологии.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 подтверждении РАС по показаниям ребенок направляется для оказания специализированной помощи в ОКУ "Липецкая областная психоневрологическая больница" (далее - ОКУ "ЛОПНБ").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 этап. Лечение и диспансерное наблюдение детей с РАС.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Лечение и диспансерное наблюдение детей с РАС осуществляют детские врачи-психиатры ЛПД ОКУ "ЛОПНБ".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 выявлении у ребенка признаков РАС специалисты амбулаторно-поликлинических и стационарных учреждений здравоохранения, прошедшие обучение диагностике РАС, направляют его в ЛПД ОКУ "ЛОПНБ" на амбулаторный прием детского врача-психиатра, прошедшего обучение диагностике РАС. В направлении на консультацию к психиатру необходимо прилагать результаты всех обследований и заключений специалистов. Врач-психиатр после проведенного осмотра и подтверждения диагноза РАС назначает лечение.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В случае направления ребенка сразу к врачу-психиатру врачом амбулаторного звена врач-психиатр направляет ребенка на </w:t>
      </w:r>
      <w:proofErr w:type="spellStart"/>
      <w:r w:rsidRPr="00FB229C">
        <w:rPr>
          <w:rFonts w:ascii="Times New Roman" w:hAnsi="Times New Roman" w:cs="Times New Roman"/>
        </w:rPr>
        <w:t>дообследование</w:t>
      </w:r>
      <w:proofErr w:type="spellEnd"/>
      <w:r w:rsidRPr="00FB229C">
        <w:rPr>
          <w:rFonts w:ascii="Times New Roman" w:hAnsi="Times New Roman" w:cs="Times New Roman"/>
        </w:rPr>
        <w:t xml:space="preserve"> в ГУЗ "ОДБ".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При наличии показаний (выраженные фобии, </w:t>
      </w:r>
      <w:proofErr w:type="spellStart"/>
      <w:r w:rsidRPr="00FB229C">
        <w:rPr>
          <w:rFonts w:ascii="Times New Roman" w:hAnsi="Times New Roman" w:cs="Times New Roman"/>
        </w:rPr>
        <w:t>кататонические</w:t>
      </w:r>
      <w:proofErr w:type="spellEnd"/>
      <w:r w:rsidRPr="00FB229C">
        <w:rPr>
          <w:rFonts w:ascii="Times New Roman" w:hAnsi="Times New Roman" w:cs="Times New Roman"/>
        </w:rPr>
        <w:t xml:space="preserve"> проявления, </w:t>
      </w:r>
      <w:proofErr w:type="spellStart"/>
      <w:r w:rsidRPr="00FB229C">
        <w:rPr>
          <w:rFonts w:ascii="Times New Roman" w:hAnsi="Times New Roman" w:cs="Times New Roman"/>
        </w:rPr>
        <w:t>аутоагрессия</w:t>
      </w:r>
      <w:proofErr w:type="spellEnd"/>
      <w:r w:rsidRPr="00FB229C">
        <w:rPr>
          <w:rFonts w:ascii="Times New Roman" w:hAnsi="Times New Roman" w:cs="Times New Roman"/>
        </w:rPr>
        <w:t>), пациенты направляются в детское стационарное отделение ОКУ "ЛОПНБ".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Приложение 2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 приказу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"Об организации работы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по раннему выявлению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расстройств аутистического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спектра у детей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области"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bookmarkStart w:id="1" w:name="P80"/>
      <w:bookmarkEnd w:id="1"/>
      <w:r w:rsidRPr="00FB229C">
        <w:rPr>
          <w:rFonts w:ascii="Times New Roman" w:hAnsi="Times New Roman" w:cs="Times New Roman"/>
        </w:rPr>
        <w:t>АЛГОРИТМ ПРОВЕДЕНИЯ АНКЕТИРОВАНИЯ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(далее - алгоритм)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1. Анкета выдается лицом, ответственным за проведение анкетирования, законному представителю ребенка во время посещения медицинской организации, в которой наблюдается ребенок, или нахождения на стационарном лечении в медицинской организации, оказывающей специализированную медицинскую помощь в стационарных условиях несовершеннолетним по профилю "неврология" и/или "психиатрия".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2. Законный представитель ребенка заполняет анкету однократно.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 Лицо, ответственное за проведение анкетирования: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3.1. В медицинской организации, оказывающей первичную медико-санитарную помощь </w:t>
      </w:r>
      <w:r w:rsidRPr="00FB229C">
        <w:rPr>
          <w:rFonts w:ascii="Times New Roman" w:hAnsi="Times New Roman" w:cs="Times New Roman"/>
        </w:rPr>
        <w:lastRenderedPageBreak/>
        <w:t>несовершеннолетним: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3.1.1. Проводит оценку анкетирования в соответствии с инструкцией подсчета результатов алгоритма, и при двух или более несовпадающих ответах на критические вопросы или трех несовпадающих ответах на любые вопросы, а также в случае затруднения родителей ответить на 30% вопросов ребенок должен быть отнесен к группе риска возникновения расстройства аутистического спектра (далее - РАС).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3.1.2. Рекомендует пройти и дает направление законному представителю ребенка из группы риска возникновения РАС на консультацию детского врача-психиатра, в котором обязательно указывает, что ребенок направлен по результатам анкетирования, с приложением копии </w:t>
      </w:r>
      <w:hyperlink w:anchor="P99" w:history="1">
        <w:r w:rsidRPr="00FB229C">
          <w:rPr>
            <w:rFonts w:ascii="Times New Roman" w:hAnsi="Times New Roman" w:cs="Times New Roman"/>
            <w:color w:val="0000FF"/>
          </w:rPr>
          <w:t>анкеты</w:t>
        </w:r>
      </w:hyperlink>
      <w:r w:rsidRPr="00FB229C">
        <w:rPr>
          <w:rFonts w:ascii="Times New Roman" w:hAnsi="Times New Roman" w:cs="Times New Roman"/>
        </w:rPr>
        <w:t xml:space="preserve"> и итогов подсчета результатов алгоритма.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3.1.3. Вносит результаты анкетирования в историю развития ребенка </w:t>
      </w:r>
      <w:hyperlink r:id="rId10" w:history="1">
        <w:r w:rsidRPr="00FB229C">
          <w:rPr>
            <w:rFonts w:ascii="Times New Roman" w:hAnsi="Times New Roman" w:cs="Times New Roman"/>
            <w:color w:val="0000FF"/>
          </w:rPr>
          <w:t>(форма 112/у)</w:t>
        </w:r>
      </w:hyperlink>
      <w:r w:rsidRPr="00FB229C">
        <w:rPr>
          <w:rFonts w:ascii="Times New Roman" w:hAnsi="Times New Roman" w:cs="Times New Roman"/>
        </w:rPr>
        <w:t>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3.1.4. Ведет учет детей из группы риска возникновения РАС, выявленных по результатам анкетирования.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3.1.5. В случае отказа законного представителя ребенка от консультирования детского врача-психиатра оформленный информированный отказ вкладывается в историю развития ребенка </w:t>
      </w:r>
      <w:hyperlink r:id="rId11" w:history="1">
        <w:r w:rsidRPr="00FB229C">
          <w:rPr>
            <w:rFonts w:ascii="Times New Roman" w:hAnsi="Times New Roman" w:cs="Times New Roman"/>
            <w:color w:val="0000FF"/>
          </w:rPr>
          <w:t>(форма 112/у)</w:t>
        </w:r>
      </w:hyperlink>
      <w:r w:rsidRPr="00FB229C">
        <w:rPr>
          <w:rFonts w:ascii="Times New Roman" w:hAnsi="Times New Roman" w:cs="Times New Roman"/>
        </w:rPr>
        <w:t>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3.2. В медицинской организации, оказывающей специализированную медицинскую помощь в стационарных условиях несовершеннолетним по профилю "неврология" и/или "психиатрия":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3.2.1. Организует проведение анкетирования.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3.2.2. Вносит результаты анкетирования в историю болезни.</w:t>
      </w:r>
    </w:p>
    <w:p w:rsidR="00FB229C" w:rsidRPr="00FB229C" w:rsidRDefault="00FB22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3.2.3. Обеспечивает выдачу копии заполненной анкеты с результатом на руки законному представителю ребенка, который передает ее в медицинскую организацию, оказывающую первичную медико-санитарную помощь, в которой наблюдается его ребенок, и анкетирование повторно не проводится.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bookmarkStart w:id="2" w:name="P99"/>
      <w:bookmarkEnd w:id="2"/>
      <w:r w:rsidRPr="00FB229C">
        <w:rPr>
          <w:rFonts w:ascii="Times New Roman" w:hAnsi="Times New Roman" w:cs="Times New Roman"/>
        </w:rPr>
        <w:t xml:space="preserve">                                  АНКЕТА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Имя и фамилия ребенка: ____________________________________________________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Возраст ребенка: __________________________________________________________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Дата: _____________________________________________________________________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566"/>
        <w:gridCol w:w="611"/>
      </w:tblGrid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нет</w:t>
            </w: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1. Нравится ли ребенку, если Вы его качаете вперед-назад, если Вы ему позволяете прыгать у себя на коленях и т.п.?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2. Проявляет ли ребенок интерес к другим детям?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3. Нравится ли ребенку ползать, например, на ступеньках?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4. Любит ли ребенок играть в такие игры, как прятки?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5. Ваш ребенок когда-нибудь делал так, как будто бы, например, из игрушечного чайника наливает чай, или играл ли он когда-нибудь в другую воображаемую игру?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6. Пользовался ли Ваш ребенок когда-нибудь своим указательным пальцем для того, чтобы что-нибудь попросить?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lastRenderedPageBreak/>
              <w:t>7. Пользовался ли Ваш ребенок когда-нибудь своим указательным пальцем для того, чтобы сообщить о своем интересе к чему-нибудь?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8. Может ли ребенок правильно играть с небольшой игрушкой (например, машинки, кубики), не беря ее в рот, не ощупывая пальцами или бросая?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9. Приносит ли ребенок Вам вещи для того, чтобы их Вам показать?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10. Смотрит ли ребенок Вам в глаза дольше, чем одну или две секунды?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11. Был ли ребенок когда-нибудь чрезвычайно чувствительным к шуму или шорохам? (например, зажимает уши)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12. Реагирует ли ребенок улыбкой, когда Вы на него смотрите или ему улыбаетесь?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13. Имитирует ли Вас ребенок? (например, если Вы корчите гримасы)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14. Реагирует ли ребенок на свое имя, когда Вы его зовете?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15. Если Вы показываете на игрушку в другом конце комнаты, смотрит ли ребенок на нее?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16. Может ли ребенок ходить?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17. Рассматривает ли ребенок вещи, которые Вы только что рассматривали?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18. Делает ли ребенок необычные движения пальцами вблизи своего лица?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19. Пытается ли ребенок добиться, чтобы Вы обратили внимание на его действия?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20. Вы когда-нибудь спрашивали себя, а может быть, Ваш ребенок глухой?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21. Понимает ли ребенок, что говорят люди?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22. Смотрит ли пристально ребенок в пустоту или ходит бесцельно по кругу?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788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23. Смотрит ли ребенок Вам в лицо для проверки Ваших реакций, когда встречает что-то ему незнакомое?</w:t>
            </w:r>
          </w:p>
        </w:tc>
        <w:tc>
          <w:tcPr>
            <w:tcW w:w="56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Ребенок  не  проходит  тест  при  двух  или  более несовпадающих ответах </w:t>
      </w:r>
      <w:proofErr w:type="gramStart"/>
      <w:r w:rsidRPr="00FB229C">
        <w:rPr>
          <w:rFonts w:ascii="Times New Roman" w:hAnsi="Times New Roman" w:cs="Times New Roman"/>
        </w:rPr>
        <w:t>на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критические вопросы или трех несовпадающих ответах на любые вопросы. Ответы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ДА/</w:t>
      </w:r>
      <w:proofErr w:type="gramStart"/>
      <w:r w:rsidRPr="00FB229C">
        <w:rPr>
          <w:rFonts w:ascii="Times New Roman" w:hAnsi="Times New Roman" w:cs="Times New Roman"/>
        </w:rPr>
        <w:t>НЕТ</w:t>
      </w:r>
      <w:proofErr w:type="gramEnd"/>
      <w:r w:rsidRPr="00FB229C">
        <w:rPr>
          <w:rFonts w:ascii="Times New Roman" w:hAnsi="Times New Roman" w:cs="Times New Roman"/>
        </w:rPr>
        <w:t xml:space="preserve">   преобразуются   в   прошел/не  прошел.  Ниже  перечислены  ответы,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соответствующие</w:t>
      </w:r>
      <w:proofErr w:type="gramEnd"/>
      <w:r w:rsidRPr="00FB229C">
        <w:rPr>
          <w:rFonts w:ascii="Times New Roman" w:hAnsi="Times New Roman" w:cs="Times New Roman"/>
        </w:rPr>
        <w:t xml:space="preserve">  коду  "не  прошел"  по каждому вопросу. Курсив относится </w:t>
      </w:r>
      <w:proofErr w:type="gramStart"/>
      <w:r w:rsidRPr="00FB229C">
        <w:rPr>
          <w:rFonts w:ascii="Times New Roman" w:hAnsi="Times New Roman" w:cs="Times New Roman"/>
        </w:rPr>
        <w:t>к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критическим вопросам.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229C" w:rsidRPr="00FB22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229C" w:rsidRPr="00FB229C" w:rsidRDefault="00FB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229C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B229C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B229C" w:rsidRPr="00FB229C" w:rsidRDefault="00FB2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  <w:color w:val="392C69"/>
              </w:rPr>
              <w:t>Текст, указанный курсивом, в электронной версии документа выделен прописными буквами.</w:t>
            </w:r>
          </w:p>
        </w:tc>
      </w:tr>
    </w:tbl>
    <w:p w:rsidR="00FB229C" w:rsidRPr="00FB229C" w:rsidRDefault="00FB229C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FB229C" w:rsidRPr="00FB229C"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6.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11. Да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16.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21. Нет</w:t>
            </w:r>
          </w:p>
        </w:tc>
      </w:tr>
      <w:tr w:rsidR="00FB229C" w:rsidRPr="00FB229C"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7.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12.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17.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22. Да</w:t>
            </w:r>
          </w:p>
        </w:tc>
      </w:tr>
      <w:tr w:rsidR="00FB229C" w:rsidRPr="00FB229C"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3.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8.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13.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18. Да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23. Нет</w:t>
            </w:r>
          </w:p>
        </w:tc>
      </w:tr>
      <w:tr w:rsidR="00FB229C" w:rsidRPr="00FB229C"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4.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9.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14.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19.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lastRenderedPageBreak/>
              <w:t>5.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10.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15. НЕТ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20. Да</w:t>
            </w:r>
          </w:p>
        </w:tc>
        <w:tc>
          <w:tcPr>
            <w:tcW w:w="181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Приложение 3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 приказу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"Об организации работы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по раннему выявлению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расстройств аутистического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спектра у детей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области"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bookmarkStart w:id="3" w:name="P226"/>
      <w:bookmarkEnd w:id="3"/>
      <w:r w:rsidRPr="00FB229C">
        <w:rPr>
          <w:rFonts w:ascii="Times New Roman" w:hAnsi="Times New Roman" w:cs="Times New Roman"/>
        </w:rPr>
        <w:t>СХЕМА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МАРШРУТИЗАЦИИ ПАЦИЕНТОВ, СТРАДАЮЩИХ ЗАБОЛЕВАНИЯМИ</w:t>
      </w:r>
    </w:p>
    <w:p w:rsidR="00FB229C" w:rsidRPr="00FB229C" w:rsidRDefault="00FB229C">
      <w:pPr>
        <w:pStyle w:val="ConsPlusTitle"/>
        <w:jc w:val="center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АУТИСТИЧЕСКОГО СПЕКТРА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              Анкетирование, выявление групп риска            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(психолог, фельдшер фельдшерско-акушерского пункта, врач-педиатр    │</w:t>
      </w:r>
      <w:r>
        <w:rPr>
          <w:rFonts w:ascii="Times New Roman" w:hAnsi="Times New Roman" w:cs="Times New Roman"/>
        </w:rPr>
        <w:t xml:space="preserve"> </w:t>
      </w:r>
      <w:bookmarkStart w:id="4" w:name="_GoBack"/>
      <w:bookmarkEnd w:id="4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│      участковый, врач общей практики, врач-невролог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  <w:r w:rsidRPr="00FB229C">
        <w:rPr>
          <w:rFonts w:ascii="Times New Roman" w:hAnsi="Times New Roman" w:cs="Times New Roman"/>
        </w:rPr>
        <w:t xml:space="preserve"> медицинской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  организации, оказывающей первичную медико-санитарную помощь)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└──────────────────┬──────────────────────────────────┬──────────────────┘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\/                                 \/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┌──────────────────────────────────┐  ┌──────────────────────────────────┐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  Первичная диагностика,      │  │      Первичная диагностика,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   амбулаторное лечение       │  │       амбулаторное лечение 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│     (кабинет приема детей с      │  │   (диспансерное отделение ОКУ    │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расстройствами поведения ОКУ   │  │   "ЛОПНБ", пл. Аксакова, д. 4)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│    "ЛОПНБ", ул. Зегеля, д. 28)   │  │                                  │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└──────────────────────────┬───────┘  └────┬─────────────────────────────┘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        \/              \/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┌────────────────────────────────┐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│Углубленная диагностика, лечение│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         и реабилитация   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└────────┬───────────────┬───────┘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        \/              \/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┌──────────────────────────────────┐  ┌──────────────────────────────────┐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Стационарное отделение ОКУ    │  │Стационарное отделение ГУЗ "ОДБ"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│       "ЛОПНБ" с. Плеханово       │  │       ул. </w:t>
      </w:r>
      <w:proofErr w:type="gramStart"/>
      <w:r w:rsidRPr="00FB229C">
        <w:rPr>
          <w:rFonts w:ascii="Times New Roman" w:hAnsi="Times New Roman" w:cs="Times New Roman"/>
        </w:rPr>
        <w:t>Московская</w:t>
      </w:r>
      <w:proofErr w:type="gramEnd"/>
      <w:r w:rsidRPr="00FB229C">
        <w:rPr>
          <w:rFonts w:ascii="Times New Roman" w:hAnsi="Times New Roman" w:cs="Times New Roman"/>
        </w:rPr>
        <w:t>, д. 6А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│  (лечение, реабилитация детей с  │  │  (лечение, реабилитация детей с  │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│    выраженными психотическими    │  │   пограничными расстройствами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B229C">
        <w:rPr>
          <w:rFonts w:ascii="Times New Roman" w:hAnsi="Times New Roman" w:cs="Times New Roman"/>
        </w:rPr>
        <w:t>│         расстройствами)          │  │             психики)             │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└──────────────────────────┬───────┘  └────┬─────────────────────────────┘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        \/              \/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┌────────────────────────────────┐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    диспансерное наблюдение,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    поддерживающее лечение,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          реабилитация    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</w:t>
      </w:r>
      <w:proofErr w:type="gramStart"/>
      <w:r w:rsidRPr="00FB229C">
        <w:rPr>
          <w:rFonts w:ascii="Times New Roman" w:hAnsi="Times New Roman" w:cs="Times New Roman"/>
        </w:rPr>
        <w:t>│  (диспансерное отделение ОКУ   │</w:t>
      </w:r>
      <w:proofErr w:type="gramEnd"/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│   "ЛОПНБ" пл. Аксакова, д. 4;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lastRenderedPageBreak/>
        <w:t xml:space="preserve">                  │       ул. Зегеля, д. 28)       │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 └────────────────────────────────┘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Приложение 4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 приказу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"Об организации работы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по раннему выявлению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расстройств аутистического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спектра у детей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области"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bookmarkStart w:id="5" w:name="P281"/>
      <w:bookmarkEnd w:id="5"/>
      <w:r w:rsidRPr="00FB229C">
        <w:rPr>
          <w:rFonts w:ascii="Times New Roman" w:hAnsi="Times New Roman" w:cs="Times New Roman"/>
        </w:rPr>
        <w:t xml:space="preserve">          Информация о количестве детей, прошедших анкетирование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_______________________________________________________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(полное название медицинской организации)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54"/>
        <w:gridCol w:w="510"/>
        <w:gridCol w:w="567"/>
        <w:gridCol w:w="567"/>
        <w:gridCol w:w="567"/>
        <w:gridCol w:w="567"/>
        <w:gridCol w:w="605"/>
        <w:gridCol w:w="624"/>
        <w:gridCol w:w="540"/>
        <w:gridCol w:w="510"/>
        <w:gridCol w:w="512"/>
        <w:gridCol w:w="622"/>
      </w:tblGrid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XII</w:t>
            </w:r>
          </w:p>
        </w:tc>
      </w:tr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детей в возрасте 16 - 24 месяцев</w:t>
            </w: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проанкетированных детей в возрасте 16 - 24 месяцев</w:t>
            </w: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них: число детей в возрасте 16 - 24 месяцев, выявленных из группы риска возникновения РАС у детей</w:t>
            </w: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проанкетированных детей из группы риска возникновения РАС, направленных на консультирование детским врачом-психиатром</w:t>
            </w: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2438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проанкетированных детей из группы риска возникновения РАС, законные представители которых отказались от консультации ребенка детским врачом-психиатром</w:t>
            </w:r>
          </w:p>
        </w:tc>
        <w:tc>
          <w:tcPr>
            <w:tcW w:w="45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Приложение 5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к приказу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управления здравоохранения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"Об организации работы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по раннему выявлению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расстройств аутистического</w:t>
      </w:r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спектра у детей </w:t>
      </w:r>
      <w:proofErr w:type="gramStart"/>
      <w:r w:rsidRPr="00FB229C">
        <w:rPr>
          <w:rFonts w:ascii="Times New Roman" w:hAnsi="Times New Roman" w:cs="Times New Roman"/>
        </w:rPr>
        <w:t>в</w:t>
      </w:r>
      <w:proofErr w:type="gramEnd"/>
    </w:p>
    <w:p w:rsidR="00FB229C" w:rsidRPr="00FB229C" w:rsidRDefault="00FB229C">
      <w:pPr>
        <w:pStyle w:val="ConsPlusNormal"/>
        <w:jc w:val="right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>Липецкой области"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bookmarkStart w:id="6" w:name="P378"/>
      <w:bookmarkEnd w:id="6"/>
      <w:r w:rsidRPr="00FB229C">
        <w:rPr>
          <w:rFonts w:ascii="Times New Roman" w:hAnsi="Times New Roman" w:cs="Times New Roman"/>
        </w:rPr>
        <w:t xml:space="preserve">           Информация о количестве детей, прошедших анкетирование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_______________________________________________________</w:t>
      </w:r>
    </w:p>
    <w:p w:rsidR="00FB229C" w:rsidRPr="00FB229C" w:rsidRDefault="00FB229C">
      <w:pPr>
        <w:pStyle w:val="ConsPlusNonformat"/>
        <w:jc w:val="both"/>
        <w:rPr>
          <w:rFonts w:ascii="Times New Roman" w:hAnsi="Times New Roman" w:cs="Times New Roman"/>
        </w:rPr>
      </w:pPr>
      <w:r w:rsidRPr="00FB229C">
        <w:rPr>
          <w:rFonts w:ascii="Times New Roman" w:hAnsi="Times New Roman" w:cs="Times New Roman"/>
        </w:rPr>
        <w:t xml:space="preserve">                 (полное название медицинской организации)</w:t>
      </w: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020"/>
        <w:gridCol w:w="1135"/>
        <w:gridCol w:w="1020"/>
        <w:gridCol w:w="1020"/>
      </w:tblGrid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IV квартал</w:t>
            </w: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детей в возрасте 16 - 24 месяцев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проанкетированных детей в возрасте 16 - 24 месяцев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них: число детей в возрасте 16 - 24 месяцев, выявленных из группы риска возникновения РАС у детей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Число проанкетированных детей в возрасте 16 - 24 месяцев, проконсультированных детским врачом-психиатром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РАС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F84.1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F84.2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F84.3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F84.4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F84.5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229C" w:rsidRPr="00FB229C">
        <w:tc>
          <w:tcPr>
            <w:tcW w:w="4876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  <w:r w:rsidRPr="00FB229C">
              <w:rPr>
                <w:rFonts w:ascii="Times New Roman" w:hAnsi="Times New Roman" w:cs="Times New Roman"/>
              </w:rPr>
              <w:t>Из них общее число детей, которым установлен диагноз F84.8</w:t>
            </w: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FB229C" w:rsidRPr="00FB229C" w:rsidRDefault="00FB22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jc w:val="both"/>
        <w:rPr>
          <w:rFonts w:ascii="Times New Roman" w:hAnsi="Times New Roman" w:cs="Times New Roman"/>
        </w:rPr>
      </w:pPr>
    </w:p>
    <w:p w:rsidR="00FB229C" w:rsidRPr="00FB229C" w:rsidRDefault="00FB22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90BA2" w:rsidRPr="00FB229C" w:rsidRDefault="00590BA2">
      <w:pPr>
        <w:rPr>
          <w:rFonts w:ascii="Times New Roman" w:hAnsi="Times New Roman" w:cs="Times New Roman"/>
        </w:rPr>
      </w:pPr>
    </w:p>
    <w:sectPr w:rsidR="00590BA2" w:rsidRPr="00FB229C" w:rsidSect="00C0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9C"/>
    <w:rsid w:val="00590BA2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2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2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1B36920E745B49EFCD206C804AF90FCB73FA8D867E28CFE2540F9976BA684B2CED818EE9BDC60F15C5B61F66m9e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1B36920E745B49EFCD3E619626A500CA7BA3888F7D2B9EBA0B54C421B3621C79A280D2ADEBD50E16C5B51F79947374m8e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1B36920E745B49EFCD206C804AF90FC970F984837928CFE2540F9976BA684B2CED818EE9BDC60F15C5B61F66m9eEG" TargetMode="External"/><Relationship Id="rId11" Type="http://schemas.openxmlformats.org/officeDocument/2006/relationships/hyperlink" Target="consultantplus://offline/ref=561B36920E745B49EFCD297E824AF90FC971FB8D8F7575C5EA0D039B71B5375C39A4D583E9B8DA0E1E8FE55B329B73769D5F1FBECE2B22m3e2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61B36920E745B49EFCD297E824AF90FC971FB8D8F7575C5EA0D039B71B5375C39A4D583E9B8DA0E1E8FE55B329B73769D5F1FBECE2B22m3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1B36920E745B49EFCD206C804AF90FCB73FA8D867E28CFE2540F9976BA684B2CED818EE9BDC60F15C5B61F66m9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2646</Words>
  <Characters>15087</Characters>
  <Application>Microsoft Office Word</Application>
  <DocSecurity>0</DocSecurity>
  <Lines>125</Lines>
  <Paragraphs>35</Paragraphs>
  <ScaleCrop>false</ScaleCrop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2</cp:revision>
  <dcterms:created xsi:type="dcterms:W3CDTF">2018-10-03T06:30:00Z</dcterms:created>
  <dcterms:modified xsi:type="dcterms:W3CDTF">2018-10-03T06:32:00Z</dcterms:modified>
</cp:coreProperties>
</file>