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0" w:line="240" w:lineRule="auto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Протокол № </w:t>
      </w:r>
      <w:r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</w:rPr>
        <w:t>/20</w:t>
      </w:r>
      <w:r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</w:rPr>
        <w:t>2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О</w:t>
      </w:r>
      <w:r>
        <w:rPr>
          <w:rFonts w:ascii="Times New Roman" w:hAnsi="Times New Roman"/>
          <w:b w:val="1"/>
          <w:sz w:val="26"/>
        </w:rPr>
        <w:t>чередного з</w:t>
      </w:r>
      <w:r>
        <w:rPr>
          <w:rFonts w:ascii="Times New Roman" w:hAnsi="Times New Roman"/>
          <w:b w:val="1"/>
          <w:sz w:val="26"/>
        </w:rPr>
        <w:t>асе</w:t>
      </w:r>
      <w:r>
        <w:rPr>
          <w:rFonts w:ascii="Times New Roman" w:hAnsi="Times New Roman"/>
          <w:b w:val="1"/>
          <w:sz w:val="26"/>
        </w:rPr>
        <w:t>дания Общественного совета при у</w:t>
      </w:r>
      <w:r>
        <w:rPr>
          <w:rFonts w:ascii="Times New Roman" w:hAnsi="Times New Roman"/>
          <w:b w:val="1"/>
          <w:sz w:val="26"/>
        </w:rPr>
        <w:t>правлении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з</w:t>
      </w:r>
      <w:r>
        <w:rPr>
          <w:rFonts w:ascii="Times New Roman" w:hAnsi="Times New Roman"/>
          <w:b w:val="1"/>
          <w:sz w:val="26"/>
        </w:rPr>
        <w:t xml:space="preserve">дравоохранения </w:t>
      </w:r>
      <w:r>
        <w:rPr>
          <w:rFonts w:ascii="Times New Roman" w:hAnsi="Times New Roman"/>
          <w:b w:val="1"/>
          <w:sz w:val="26"/>
        </w:rPr>
        <w:t>Липецкой области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</w:p>
    <w:p w14:paraId="05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г. Липецк                                                                                 </w:t>
      </w:r>
      <w:r>
        <w:rPr>
          <w:rFonts w:ascii="Times New Roman" w:hAnsi="Times New Roman"/>
          <w:sz w:val="26"/>
        </w:rPr>
        <w:t xml:space="preserve">                   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          </w:t>
      </w:r>
      <w:r>
        <w:rPr>
          <w:rFonts w:ascii="Times New Roman" w:hAnsi="Times New Roman"/>
          <w:sz w:val="26"/>
        </w:rPr>
        <w:t xml:space="preserve">    </w:t>
      </w:r>
      <w:r>
        <w:rPr>
          <w:rFonts w:ascii="Times New Roman" w:hAnsi="Times New Roman"/>
          <w:sz w:val="26"/>
        </w:rPr>
        <w:t>09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08</w:t>
      </w:r>
      <w:r>
        <w:rPr>
          <w:rFonts w:ascii="Times New Roman" w:hAnsi="Times New Roman"/>
          <w:sz w:val="26"/>
        </w:rPr>
        <w:t>.20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 xml:space="preserve"> г.</w:t>
      </w:r>
    </w:p>
    <w:p w14:paraId="06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07000000">
      <w:pPr>
        <w:pStyle w:val="Style_2"/>
        <w:spacing w:after="0" w:before="0"/>
        <w:ind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Место проведения: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b w:val="0"/>
          <w:sz w:val="26"/>
          <w:highlight w:val="white"/>
        </w:rPr>
        <w:t>398050, г</w:t>
      </w:r>
      <w:r>
        <w:rPr>
          <w:rFonts w:ascii="Times New Roman" w:hAnsi="Times New Roman"/>
          <w:b w:val="0"/>
          <w:sz w:val="26"/>
          <w:highlight w:val="white"/>
        </w:rPr>
        <w:t xml:space="preserve">.Липецк, ул. Зегеля, дом 6, 2 этаж, </w:t>
      </w:r>
      <w:r>
        <w:rPr>
          <w:rFonts w:ascii="Times New Roman" w:hAnsi="Times New Roman"/>
          <w:b w:val="0"/>
          <w:color w:val="000000"/>
          <w:sz w:val="26"/>
          <w:highlight w:val="white"/>
        </w:rPr>
        <w:t>малый зал.</w:t>
      </w:r>
      <w:r>
        <w:rPr>
          <w:rFonts w:ascii="Times New Roman" w:hAnsi="Times New Roman"/>
          <w:b w:val="0"/>
          <w:sz w:val="26"/>
          <w:highlight w:val="white"/>
        </w:rPr>
        <w:t xml:space="preserve"> </w:t>
      </w:r>
      <w:r>
        <w:rPr>
          <w:rFonts w:ascii="Times New Roman" w:hAnsi="Times New Roman"/>
          <w:b w:val="0"/>
          <w:sz w:val="26"/>
          <w:highlight w:val="white"/>
        </w:rPr>
        <w:t xml:space="preserve">          </w:t>
      </w:r>
      <w:r>
        <w:rPr>
          <w:rFonts w:ascii="Times New Roman" w:hAnsi="Times New Roman"/>
          <w:b w:val="0"/>
          <w:sz w:val="26"/>
        </w:rPr>
        <w:t>Управление здравоохранения Липецкой области.</w:t>
      </w:r>
    </w:p>
    <w:p w14:paraId="08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Начало заседания: в 1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часов 00 мин.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Окончание заседания: </w:t>
      </w:r>
      <w:r>
        <w:rPr>
          <w:rFonts w:ascii="Times New Roman" w:hAnsi="Times New Roman"/>
          <w:sz w:val="26"/>
        </w:rPr>
        <w:t xml:space="preserve">в </w:t>
      </w:r>
      <w:r>
        <w:rPr>
          <w:rFonts w:ascii="Times New Roman" w:hAnsi="Times New Roman"/>
          <w:sz w:val="26"/>
        </w:rPr>
        <w:t>1</w:t>
      </w:r>
      <w:r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 xml:space="preserve"> часов </w:t>
      </w:r>
      <w:r>
        <w:rPr>
          <w:rFonts w:ascii="Times New Roman" w:hAnsi="Times New Roman"/>
          <w:sz w:val="26"/>
        </w:rPr>
        <w:t>0</w:t>
      </w:r>
      <w:r>
        <w:rPr>
          <w:rFonts w:ascii="Times New Roman" w:hAnsi="Times New Roman"/>
          <w:sz w:val="26"/>
        </w:rPr>
        <w:t>0</w:t>
      </w:r>
      <w:r>
        <w:rPr>
          <w:rFonts w:ascii="Times New Roman" w:hAnsi="Times New Roman"/>
          <w:sz w:val="26"/>
        </w:rPr>
        <w:t xml:space="preserve"> мин.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0B000000">
      <w:pPr>
        <w:pStyle w:val="Style_3"/>
        <w:spacing w:after="0" w:line="240" w:lineRule="auto"/>
        <w:ind w:firstLine="0" w:left="0"/>
        <w:contextualSpacing w:val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Присутствовали</w:t>
      </w:r>
      <w:r>
        <w:rPr>
          <w:rFonts w:ascii="Times New Roman" w:hAnsi="Times New Roman"/>
          <w:b w:val="1"/>
          <w:sz w:val="26"/>
        </w:rPr>
        <w:t xml:space="preserve"> члены Совета</w:t>
      </w:r>
    </w:p>
    <w:p w14:paraId="0C000000">
      <w:pPr>
        <w:pStyle w:val="Style_3"/>
        <w:spacing w:after="0" w:line="240" w:lineRule="auto"/>
        <w:ind w:firstLine="0" w:left="0"/>
        <w:contextualSpacing w:val="0"/>
        <w:jc w:val="center"/>
        <w:rPr>
          <w:rFonts w:ascii="Times New Roman" w:hAnsi="Times New Roman"/>
          <w:b w:val="1"/>
          <w:sz w:val="26"/>
        </w:rPr>
      </w:pPr>
    </w:p>
    <w:tbl>
      <w:tblPr>
        <w:tblStyle w:val="Style_4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241"/>
        <w:gridCol w:w="196"/>
        <w:gridCol w:w="6706"/>
      </w:tblGrid>
      <w:tr>
        <w:tc>
          <w:tcPr>
            <w:tcW w:type="dxa" w:w="324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Попов</w:t>
            </w:r>
          </w:p>
          <w:p w14:paraId="0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Андрей Петрович</w:t>
            </w:r>
          </w:p>
        </w:tc>
        <w:tc>
          <w:tcPr>
            <w:tcW w:type="dxa" w:w="196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6706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президент Липецкой областной общественной организации поддержки детей-сирот и детей, оставшихся без попечения родителей, «Становление», председатель Общественного совета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>
        <w:tc>
          <w:tcPr>
            <w:tcW w:type="dxa" w:w="324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Гокова</w:t>
            </w:r>
          </w:p>
          <w:p w14:paraId="1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Елена Игоревна</w:t>
            </w:r>
          </w:p>
        </w:tc>
        <w:tc>
          <w:tcPr>
            <w:tcW w:type="dxa" w:w="196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6706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Липецкой региональной благотворительной общественной организации по оказанию помощи людям, оказавшимся в трудной жизненной ситуации «Вместе делаем добро», заместитель председателя Общественного совета</w:t>
            </w:r>
            <w:r>
              <w:rPr>
                <w:rFonts w:ascii="Times New Roman" w:hAnsi="Times New Roman"/>
                <w:sz w:val="24"/>
              </w:rPr>
              <w:t>;</w:t>
            </w:r>
            <w:r>
              <w:rPr>
                <w:rFonts w:ascii="Times New Roman" w:hAnsi="Times New Roman"/>
                <w:sz w:val="24"/>
              </w:rPr>
              <w:t xml:space="preserve">                 </w:t>
            </w:r>
          </w:p>
        </w:tc>
      </w:tr>
      <w:tr>
        <w:tc>
          <w:tcPr>
            <w:tcW w:type="dxa" w:w="324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Елфимова</w:t>
            </w:r>
          </w:p>
          <w:p w14:paraId="1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Ирина Олеговна</w:t>
            </w:r>
          </w:p>
        </w:tc>
        <w:tc>
          <w:tcPr>
            <w:tcW w:type="dxa" w:w="196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6706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председателя правления Благотворительного фонда «Сохранение нации и развитие гражданского общества»</w:t>
            </w:r>
            <w:r>
              <w:rPr>
                <w:rFonts w:ascii="Times New Roman" w:hAnsi="Times New Roman"/>
                <w:sz w:val="24"/>
              </w:rPr>
              <w:t>, секретарь Общественного совета</w:t>
            </w:r>
            <w:r>
              <w:rPr>
                <w:rFonts w:ascii="Times New Roman" w:hAnsi="Times New Roman"/>
                <w:sz w:val="24"/>
              </w:rPr>
              <w:t xml:space="preserve">          </w:t>
            </w:r>
          </w:p>
        </w:tc>
      </w:tr>
      <w:tr>
        <w:tc>
          <w:tcPr>
            <w:tcW w:type="dxa" w:w="324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Никуличева</w:t>
            </w:r>
          </w:p>
          <w:p w14:paraId="1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Елена Анатольевна</w:t>
            </w:r>
          </w:p>
        </w:tc>
        <w:tc>
          <w:tcPr>
            <w:tcW w:type="dxa" w:w="196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6706"/>
            <w:tcMar>
              <w:top w:type="dxa" w:w="102"/>
              <w:left w:type="dxa" w:w="62"/>
              <w:bottom w:type="dxa" w:w="102"/>
              <w:right w:type="dxa" w:w="62"/>
            </w:tcMar>
          </w:tcPr>
          <w:tbl>
            <w:tblPr>
              <w:tblStyle w:val="Style_4"/>
              <w:tblInd w:type="dxa" w:w="62"/>
              <w:tblLayout w:type="fixed"/>
              <w:tblCellMar>
                <w:top w:type="dxa" w:w="102"/>
                <w:left w:type="dxa" w:w="62"/>
                <w:bottom w:type="dxa" w:w="102"/>
                <w:right w:type="dxa" w:w="62"/>
              </w:tblCellMar>
            </w:tblPr>
            <w:tblGrid>
              <w:gridCol w:w="144"/>
              <w:gridCol w:w="6944"/>
            </w:tblGrid>
            <w:tr>
              <w:tc>
                <w:tcPr>
                  <w:tcW w:type="dxa" w:w="144"/>
                  <w:tcMar>
                    <w:top w:type="dxa" w:w="102"/>
                    <w:left w:type="dxa" w:w="62"/>
                    <w:bottom w:type="dxa" w:w="102"/>
                    <w:right w:type="dxa" w:w="62"/>
                  </w:tcMar>
                </w:tcPr>
                <w:p w14:paraId="1C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type="dxa" w:w="6944"/>
                  <w:tcMar>
                    <w:top w:type="dxa" w:w="102"/>
                    <w:left w:type="dxa" w:w="62"/>
                    <w:bottom w:type="dxa" w:w="102"/>
                    <w:right w:type="dxa" w:w="62"/>
                  </w:tcMar>
                </w:tcPr>
                <w:p w14:paraId="1D00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председатель Липецкой областной общественной организации «Родители - против наркотиков»;</w:t>
                  </w:r>
                </w:p>
              </w:tc>
            </w:tr>
          </w:tbl>
          <w:p w14:paraId="1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24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Астахова</w:t>
            </w:r>
          </w:p>
          <w:p w14:paraId="2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Надежда Васильевна</w:t>
            </w:r>
          </w:p>
        </w:tc>
        <w:tc>
          <w:tcPr>
            <w:tcW w:type="dxa" w:w="196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6706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регионального представительства Общероссийской общественной организации инвалидов вследствие психических расстройств и их семей «Новые возможности» в Липецкой области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>
        <w:trPr>
          <w:trHeight w:hRule="atLeast" w:val="906"/>
        </w:trPr>
        <w:tc>
          <w:tcPr>
            <w:tcW w:type="dxa" w:w="324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00000">
            <w:pPr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Морозова</w:t>
            </w:r>
          </w:p>
          <w:p w14:paraId="24000000">
            <w:pPr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Марина Васильевна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                                             </w:t>
            </w:r>
          </w:p>
          <w:p w14:paraId="25000000">
            <w:pPr>
              <w:spacing w:afterAutospacing="on" w:beforeAutospacing="on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6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6706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00000">
            <w:pPr>
              <w:spacing w:afterAutospacing="on" w:beforeAutospacing="on" w:line="240" w:lineRule="auto"/>
              <w:ind/>
              <w:outlineLvl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</w:rPr>
              <w:t>Липецкое региональное отделение Общероссийской общественной организации инвалидов «Всероссийское общество глухих»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>
        <w:tc>
          <w:tcPr>
            <w:tcW w:type="dxa" w:w="324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Голубева </w:t>
            </w:r>
          </w:p>
          <w:p w14:paraId="2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Ирина Валентиновна</w:t>
            </w:r>
          </w:p>
        </w:tc>
        <w:tc>
          <w:tcPr>
            <w:tcW w:type="dxa" w:w="196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6706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председателя Совета Липецкой региональной общественной организации поддержки многодетных семей «Благополучие»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>
        <w:tc>
          <w:tcPr>
            <w:tcW w:type="dxa" w:w="324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00000">
            <w:pPr>
              <w:spacing w:after="0" w:line="240" w:lineRule="auto"/>
              <w:ind w:hanging="2" w:left="0"/>
              <w:outlineLvl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Чернышова</w:t>
            </w:r>
          </w:p>
          <w:p w14:paraId="2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Валентина Ивановна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96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6706"/>
            <w:tcMar>
              <w:top w:type="dxa" w:w="102"/>
              <w:left w:type="dxa" w:w="62"/>
              <w:bottom w:type="dxa" w:w="102"/>
              <w:right w:type="dxa" w:w="62"/>
            </w:tcMar>
          </w:tcPr>
          <w:tbl>
            <w:tblPr>
              <w:tblStyle w:val="Style_4"/>
              <w:tblInd w:type="dxa" w:w="80"/>
              <w:tblLayout w:type="fixed"/>
              <w:tblCellMar>
                <w:top w:type="dxa" w:w="102"/>
                <w:left w:type="dxa" w:w="62"/>
                <w:bottom w:type="dxa" w:w="102"/>
                <w:right w:type="dxa" w:w="62"/>
              </w:tblCellMar>
            </w:tblPr>
            <w:tblGrid>
              <w:gridCol w:w="144"/>
              <w:gridCol w:w="6926"/>
            </w:tblGrid>
            <w:tr>
              <w:tc>
                <w:tcPr>
                  <w:tcW w:type="dxa" w:w="144"/>
                  <w:tcMar>
                    <w:top w:type="dxa" w:w="102"/>
                    <w:left w:type="dxa" w:w="62"/>
                    <w:bottom w:type="dxa" w:w="102"/>
                    <w:right w:type="dxa" w:w="62"/>
                  </w:tcMar>
                </w:tcPr>
                <w:p w14:paraId="2F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type="dxa" w:w="6926"/>
                  <w:tcMar>
                    <w:top w:type="dxa" w:w="102"/>
                    <w:left w:type="dxa" w:w="62"/>
                    <w:bottom w:type="dxa" w:w="102"/>
                    <w:right w:type="dxa" w:w="62"/>
                  </w:tcMar>
                </w:tcPr>
                <w:p w14:paraId="30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председатель регионального отделения общероссийской общественной организации инвалидов «Российская диабетическая ассоциация» по Липецкой области (по согласованию)»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;</w:t>
                  </w:r>
                </w:p>
              </w:tc>
            </w:tr>
          </w:tbl>
          <w:p w14:paraId="3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32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6"/>
        </w:rPr>
      </w:pPr>
    </w:p>
    <w:tbl>
      <w:tblPr>
        <w:tblStyle w:val="Style_4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162"/>
        <w:gridCol w:w="344"/>
        <w:gridCol w:w="6843"/>
      </w:tblGrid>
      <w:tr>
        <w:trPr>
          <w:trHeight w:hRule="atLeast" w:val="1315"/>
        </w:trPr>
        <w:tc>
          <w:tcPr>
            <w:tcW w:type="dxa" w:w="316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Степанова</w:t>
            </w:r>
          </w:p>
          <w:p w14:paraId="3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Татьяна Ивановна</w:t>
            </w:r>
          </w:p>
        </w:tc>
        <w:tc>
          <w:tcPr>
            <w:tcW w:type="dxa" w:w="344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6843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правления Липецкой областной общественной организации содействия реализации прав медицинских работников «Ассоциация медицинских работников Липецкой области» (по согласованию)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>
        <w:trPr>
          <w:trHeight w:hRule="atLeast" w:val="1561"/>
        </w:trPr>
        <w:tc>
          <w:tcPr>
            <w:tcW w:type="dxa" w:w="3162"/>
            <w:tcMar>
              <w:top w:type="dxa" w:w="102"/>
              <w:left w:type="dxa" w:w="62"/>
              <w:bottom w:type="dxa" w:w="102"/>
              <w:right w:type="dxa" w:w="62"/>
            </w:tcMar>
          </w:tcPr>
          <w:tbl>
            <w:tblPr>
              <w:tblStyle w:val="Style_4"/>
              <w:tblInd w:type="dxa" w:w="64"/>
              <w:tblLayout w:type="fixed"/>
              <w:tblCellMar>
                <w:top w:type="dxa" w:w="102"/>
                <w:left w:type="dxa" w:w="62"/>
                <w:bottom w:type="dxa" w:w="102"/>
                <w:right w:type="dxa" w:w="62"/>
              </w:tblCellMar>
            </w:tblPr>
            <w:tblGrid>
              <w:gridCol w:w="3162"/>
              <w:gridCol w:w="344"/>
              <w:gridCol w:w="6843"/>
            </w:tblGrid>
            <w:tr>
              <w:trPr>
                <w:trHeight w:hRule="atLeast" w:val="650"/>
              </w:trPr>
              <w:tc>
                <w:tcPr>
                  <w:tcW w:type="dxa" w:w="3162"/>
                  <w:tcMar>
                    <w:top w:type="dxa" w:w="102"/>
                    <w:left w:type="dxa" w:w="62"/>
                    <w:bottom w:type="dxa" w:w="102"/>
                    <w:right w:type="dxa" w:w="62"/>
                  </w:tcMar>
                </w:tcPr>
                <w:p w14:paraId="37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Завьялова</w:t>
                  </w:r>
                </w:p>
                <w:p w14:paraId="38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Елена Николаевна</w:t>
                  </w:r>
                </w:p>
              </w:tc>
              <w:tc>
                <w:tcPr>
                  <w:tcW w:type="dxa" w:w="344"/>
                  <w:tcMar>
                    <w:top w:type="dxa" w:w="102"/>
                    <w:left w:type="dxa" w:w="62"/>
                    <w:bottom w:type="dxa" w:w="102"/>
                    <w:right w:type="dxa" w:w="62"/>
                  </w:tcMar>
                </w:tcPr>
                <w:p w14:paraId="39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type="dxa" w:w="6843"/>
                  <w:tcMar>
                    <w:top w:type="dxa" w:w="102"/>
                    <w:left w:type="dxa" w:w="62"/>
                    <w:bottom w:type="dxa" w:w="102"/>
                    <w:right w:type="dxa" w:w="62"/>
                  </w:tcMar>
                </w:tcPr>
                <w:p w14:paraId="3A00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президента Благотворительного фонда социальной поддержки малоимущих «Добрый Самарянин» (по согласованию)</w:t>
                  </w:r>
                </w:p>
              </w:tc>
            </w:tr>
          </w:tbl>
          <w:p w14:paraId="3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44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</w:t>
            </w:r>
          </w:p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43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президент Благотворительного фонда социальной поддержки малоимущих «Добрый Самарянин» (по согласованию)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4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4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</w:t>
            </w:r>
          </w:p>
        </w:tc>
      </w:tr>
    </w:tbl>
    <w:p w14:paraId="43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44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Кворум имеется, заседание Общественного совета правомочно принимать решение по всем вопросам повестки дня.</w:t>
      </w:r>
    </w:p>
    <w:p w14:paraId="45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6"/>
        </w:rPr>
      </w:pPr>
    </w:p>
    <w:p w14:paraId="46000000">
      <w:pPr>
        <w:spacing w:after="0" w:line="360" w:lineRule="auto"/>
        <w:ind w:firstLine="709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Повестка дня</w:t>
      </w:r>
    </w:p>
    <w:p w14:paraId="47000000">
      <w:pPr>
        <w:pStyle w:val="Style_5"/>
        <w:numPr>
          <w:ilvl w:val="0"/>
          <w:numId w:val="1"/>
        </w:numPr>
        <w:spacing w:after="0" w:line="240" w:lineRule="auto"/>
        <w:ind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Несоблюдение обязательств </w:t>
      </w:r>
      <w:r>
        <w:rPr>
          <w:rFonts w:ascii="Times New Roman" w:hAnsi="Times New Roman"/>
          <w:sz w:val="26"/>
        </w:rPr>
        <w:t xml:space="preserve">в плане </w:t>
      </w:r>
      <w:bookmarkStart w:id="1" w:name="_Hlk111654090"/>
      <w:r>
        <w:rPr>
          <w:rFonts w:ascii="Times New Roman" w:hAnsi="Times New Roman"/>
          <w:sz w:val="26"/>
        </w:rPr>
        <w:t>обеспечения двух пациентов с муковисцидозом жизненно важным препаратом.</w:t>
      </w:r>
    </w:p>
    <w:p w14:paraId="48000000">
      <w:pPr>
        <w:numPr>
          <w:ilvl w:val="0"/>
          <w:numId w:val="1"/>
        </w:numPr>
        <w:spacing w:after="0" w:line="240" w:lineRule="auto"/>
        <w:ind/>
        <w:contextualSpacing w:val="1"/>
        <w:jc w:val="both"/>
        <w:rPr>
          <w:rFonts w:ascii="Times New Roman" w:hAnsi="Times New Roman"/>
          <w:sz w:val="26"/>
        </w:rPr>
      </w:pPr>
      <w:bookmarkEnd w:id="1"/>
      <w:r>
        <w:rPr>
          <w:rFonts w:ascii="Times New Roman" w:hAnsi="Times New Roman"/>
          <w:sz w:val="26"/>
        </w:rPr>
        <w:t xml:space="preserve">Отчет деятельности Совета за первое полугодие и определение задач на второе полугодие. </w:t>
      </w:r>
    </w:p>
    <w:p w14:paraId="49000000">
      <w:pPr>
        <w:numPr>
          <w:ilvl w:val="0"/>
          <w:numId w:val="1"/>
        </w:numPr>
        <w:spacing w:after="0" w:line="240" w:lineRule="auto"/>
        <w:ind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Обозначение </w:t>
      </w:r>
      <w:bookmarkStart w:id="2" w:name="_Hlk111655337"/>
      <w:r>
        <w:rPr>
          <w:rFonts w:ascii="Times New Roman" w:hAnsi="Times New Roman"/>
          <w:sz w:val="26"/>
        </w:rPr>
        <w:t>проблем, связанных с межведомственными коммуникациями, правовыми нормами "подчиненности" и обязательной отчетности Совета перед другими организациями, не входящими в состав Совета.</w:t>
      </w:r>
    </w:p>
    <w:p w14:paraId="4A000000">
      <w:pPr>
        <w:numPr>
          <w:ilvl w:val="0"/>
          <w:numId w:val="1"/>
        </w:numPr>
        <w:spacing w:after="0" w:line="240" w:lineRule="auto"/>
        <w:ind/>
        <w:contextualSpacing w:val="1"/>
        <w:jc w:val="both"/>
        <w:rPr>
          <w:rFonts w:ascii="Times New Roman" w:hAnsi="Times New Roman"/>
          <w:sz w:val="26"/>
        </w:rPr>
      </w:pPr>
      <w:bookmarkEnd w:id="2"/>
      <w:r>
        <w:rPr>
          <w:rFonts w:ascii="Times New Roman" w:hAnsi="Times New Roman"/>
          <w:sz w:val="26"/>
        </w:rPr>
        <w:t xml:space="preserve">Рассмотреть </w:t>
      </w:r>
      <w:r>
        <w:rPr>
          <w:rFonts w:ascii="Times New Roman" w:hAnsi="Times New Roman"/>
          <w:sz w:val="26"/>
        </w:rPr>
        <w:t>вопрос о возможности упрощения прохождения повторного ИПРа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 xml:space="preserve"> </w:t>
      </w:r>
    </w:p>
    <w:p w14:paraId="4B000000">
      <w:pPr>
        <w:numPr>
          <w:ilvl w:val="0"/>
          <w:numId w:val="1"/>
        </w:numPr>
        <w:spacing w:after="0" w:line="240" w:lineRule="auto"/>
        <w:ind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Другое</w:t>
      </w:r>
    </w:p>
    <w:p w14:paraId="4C000000">
      <w:pPr>
        <w:spacing w:after="0" w:line="240" w:lineRule="auto"/>
        <w:ind w:firstLine="0" w:left="1417"/>
        <w:contextualSpacing w:val="1"/>
        <w:jc w:val="both"/>
        <w:rPr>
          <w:rFonts w:ascii="Times New Roman" w:hAnsi="Times New Roman"/>
          <w:sz w:val="28"/>
        </w:rPr>
      </w:pPr>
    </w:p>
    <w:p w14:paraId="4D000000">
      <w:pPr>
        <w:spacing w:after="0" w:line="240" w:lineRule="auto"/>
        <w:ind w:firstLine="0" w:left="1417"/>
        <w:contextualSpacing w:val="1"/>
        <w:jc w:val="both"/>
        <w:rPr>
          <w:rFonts w:ascii="Times New Roman" w:hAnsi="Times New Roman"/>
          <w:sz w:val="28"/>
        </w:rPr>
      </w:pPr>
    </w:p>
    <w:p w14:paraId="4E000000">
      <w:pPr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  <w:u w:val="single"/>
        </w:rPr>
        <w:t>По первому вопросу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выступил представитель РОО ЛО «Помощь больным муковисцидозом».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Членов Совета ознакомили </w:t>
      </w:r>
      <w:r>
        <w:rPr>
          <w:rFonts w:ascii="Times New Roman" w:hAnsi="Times New Roman"/>
          <w:sz w:val="26"/>
        </w:rPr>
        <w:t xml:space="preserve">с информацией о </w:t>
      </w:r>
      <w:r>
        <w:rPr>
          <w:rFonts w:ascii="Times New Roman" w:hAnsi="Times New Roman"/>
          <w:sz w:val="26"/>
        </w:rPr>
        <w:t>сложностях в обеспечении двух пациентов с муковисцидозом жизненно важным препаратом.</w:t>
      </w:r>
      <w:r>
        <w:rPr>
          <w:rFonts w:ascii="Times New Roman" w:hAnsi="Times New Roman"/>
          <w:sz w:val="26"/>
        </w:rPr>
        <w:t xml:space="preserve"> </w:t>
      </w:r>
    </w:p>
    <w:p w14:paraId="4F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обсуждении приняли участие: </w:t>
      </w:r>
      <w:r>
        <w:rPr>
          <w:rFonts w:ascii="Times New Roman" w:hAnsi="Times New Roman"/>
          <w:sz w:val="26"/>
        </w:rPr>
        <w:t>Е.И. Гокова, С.</w:t>
      </w: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sz w:val="26"/>
        </w:rPr>
        <w:t>. Коротеева</w:t>
      </w:r>
      <w:r>
        <w:rPr>
          <w:rFonts w:ascii="Times New Roman" w:hAnsi="Times New Roman"/>
          <w:sz w:val="26"/>
        </w:rPr>
        <w:t xml:space="preserve">. </w:t>
      </w:r>
    </w:p>
    <w:p w14:paraId="50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Решили: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>братиться к начальнику отдела лекарственного обеспечения за разъяснениями</w:t>
      </w:r>
      <w:r>
        <w:rPr>
          <w:rFonts w:ascii="Times New Roman" w:hAnsi="Times New Roman"/>
          <w:sz w:val="26"/>
        </w:rPr>
        <w:t>, п</w:t>
      </w:r>
      <w:r>
        <w:rPr>
          <w:rFonts w:ascii="Times New Roman" w:hAnsi="Times New Roman"/>
          <w:sz w:val="26"/>
        </w:rPr>
        <w:t>роработать законодательную базу, найти барьеры и возможность их преодоления.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Принято решение держать вопрос на контроле.</w:t>
      </w:r>
    </w:p>
    <w:p w14:paraId="51000000">
      <w:pPr>
        <w:pStyle w:val="Style_6"/>
        <w:spacing w:before="0" w:line="240" w:lineRule="auto"/>
        <w:ind w:firstLine="720" w:left="0"/>
        <w:rPr>
          <w:sz w:val="26"/>
        </w:rPr>
      </w:pPr>
      <w:r>
        <w:rPr>
          <w:b w:val="1"/>
          <w:sz w:val="26"/>
        </w:rPr>
        <w:t>Проголосовало:</w:t>
      </w:r>
      <w:r>
        <w:rPr>
          <w:sz w:val="26"/>
        </w:rPr>
        <w:t xml:space="preserve"> «За» – </w:t>
      </w:r>
      <w:r>
        <w:rPr>
          <w:sz w:val="26"/>
        </w:rPr>
        <w:t>10</w:t>
      </w:r>
      <w:r>
        <w:rPr>
          <w:sz w:val="26"/>
        </w:rPr>
        <w:t>, «Против» – 0, «Воздержался» – 0.</w:t>
      </w:r>
    </w:p>
    <w:p w14:paraId="52000000">
      <w:pPr>
        <w:pStyle w:val="Style_6"/>
        <w:spacing w:before="0" w:line="240" w:lineRule="auto"/>
        <w:ind w:firstLine="720" w:left="0"/>
        <w:rPr>
          <w:sz w:val="26"/>
        </w:rPr>
      </w:pPr>
    </w:p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spacing w:val="5"/>
          <w:sz w:val="26"/>
        </w:rPr>
      </w:pPr>
      <w:r>
        <w:rPr>
          <w:rFonts w:ascii="Times New Roman" w:hAnsi="Times New Roman"/>
          <w:b w:val="1"/>
          <w:sz w:val="26"/>
          <w:u w:val="single"/>
        </w:rPr>
        <w:t xml:space="preserve">По второму </w:t>
      </w:r>
      <w:r>
        <w:rPr>
          <w:rFonts w:ascii="Times New Roman" w:hAnsi="Times New Roman"/>
          <w:b w:val="1"/>
          <w:sz w:val="26"/>
          <w:u w:val="single"/>
        </w:rPr>
        <w:t xml:space="preserve">и третьему </w:t>
      </w:r>
      <w:r>
        <w:rPr>
          <w:rFonts w:ascii="Times New Roman" w:hAnsi="Times New Roman"/>
          <w:b w:val="1"/>
          <w:sz w:val="26"/>
          <w:u w:val="single"/>
        </w:rPr>
        <w:t>вопросу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выступила Е.И. Гокова</w:t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pacing w:val="-1"/>
          <w:sz w:val="26"/>
        </w:rPr>
        <w:t>котор</w:t>
      </w:r>
      <w:r>
        <w:rPr>
          <w:rFonts w:ascii="Times New Roman" w:hAnsi="Times New Roman"/>
          <w:spacing w:val="-1"/>
          <w:sz w:val="26"/>
        </w:rPr>
        <w:t>ая</w:t>
      </w:r>
      <w:r>
        <w:rPr>
          <w:rFonts w:ascii="Times New Roman" w:hAnsi="Times New Roman"/>
          <w:spacing w:val="-1"/>
          <w:sz w:val="26"/>
        </w:rPr>
        <w:t xml:space="preserve"> ознакомил</w:t>
      </w:r>
      <w:r>
        <w:rPr>
          <w:rFonts w:ascii="Times New Roman" w:hAnsi="Times New Roman"/>
          <w:spacing w:val="-1"/>
          <w:sz w:val="26"/>
        </w:rPr>
        <w:t>а</w:t>
      </w:r>
      <w:r>
        <w:rPr>
          <w:rFonts w:ascii="Times New Roman" w:hAnsi="Times New Roman"/>
          <w:spacing w:val="-1"/>
          <w:sz w:val="26"/>
        </w:rPr>
        <w:t xml:space="preserve"> членов </w:t>
      </w:r>
      <w:r>
        <w:rPr>
          <w:rFonts w:ascii="Times New Roman" w:hAnsi="Times New Roman"/>
          <w:spacing w:val="-1"/>
          <w:sz w:val="26"/>
        </w:rPr>
        <w:t>заседания</w:t>
      </w:r>
      <w:r>
        <w:rPr>
          <w:rFonts w:ascii="Times New Roman" w:hAnsi="Times New Roman"/>
          <w:spacing w:val="-1"/>
          <w:sz w:val="26"/>
        </w:rPr>
        <w:t xml:space="preserve"> </w:t>
      </w:r>
      <w:r>
        <w:rPr>
          <w:rFonts w:ascii="Times New Roman" w:hAnsi="Times New Roman"/>
          <w:spacing w:val="-1"/>
          <w:sz w:val="26"/>
        </w:rPr>
        <w:t>с</w:t>
      </w:r>
      <w:r>
        <w:rPr>
          <w:rFonts w:ascii="Times New Roman" w:hAnsi="Times New Roman"/>
          <w:spacing w:val="-1"/>
          <w:sz w:val="26"/>
        </w:rPr>
        <w:t xml:space="preserve"> </w:t>
      </w:r>
      <w:r>
        <w:rPr>
          <w:rFonts w:ascii="Times New Roman" w:hAnsi="Times New Roman"/>
          <w:spacing w:val="-1"/>
          <w:sz w:val="26"/>
        </w:rPr>
        <w:t xml:space="preserve">отчетом деятельности Совета за первое полугодие и обозначила задачи на второе полугодие. </w:t>
      </w:r>
      <w:bookmarkStart w:id="3" w:name="_Hlk10483962"/>
      <w:r>
        <w:rPr>
          <w:rFonts w:ascii="Times New Roman" w:hAnsi="Times New Roman"/>
          <w:spacing w:val="-1"/>
          <w:sz w:val="26"/>
        </w:rPr>
        <w:t xml:space="preserve">В третьем вопросе затронули </w:t>
      </w:r>
      <w:r>
        <w:rPr>
          <w:rFonts w:ascii="Times New Roman" w:hAnsi="Times New Roman"/>
          <w:spacing w:val="5"/>
          <w:sz w:val="26"/>
        </w:rPr>
        <w:t>проблем</w:t>
      </w:r>
      <w:r>
        <w:rPr>
          <w:rFonts w:ascii="Times New Roman" w:hAnsi="Times New Roman"/>
          <w:spacing w:val="5"/>
          <w:sz w:val="26"/>
        </w:rPr>
        <w:t>у</w:t>
      </w:r>
      <w:r>
        <w:rPr>
          <w:rFonts w:ascii="Times New Roman" w:hAnsi="Times New Roman"/>
          <w:spacing w:val="5"/>
          <w:sz w:val="26"/>
        </w:rPr>
        <w:t>, связанн</w:t>
      </w:r>
      <w:r>
        <w:rPr>
          <w:rFonts w:ascii="Times New Roman" w:hAnsi="Times New Roman"/>
          <w:spacing w:val="5"/>
          <w:sz w:val="26"/>
        </w:rPr>
        <w:t>ую</w:t>
      </w:r>
      <w:r>
        <w:rPr>
          <w:rFonts w:ascii="Times New Roman" w:hAnsi="Times New Roman"/>
          <w:spacing w:val="5"/>
          <w:sz w:val="26"/>
        </w:rPr>
        <w:t xml:space="preserve"> с межведомственными коммуникациями, правовыми нормами "подчиненности" и обязательной отчетности Совета перед другими организациями, не входящими в состав Совета.</w:t>
      </w:r>
    </w:p>
    <w:p w14:paraId="54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обсуждении приняли участие: все члены Совета</w:t>
      </w:r>
      <w:r>
        <w:rPr>
          <w:rFonts w:ascii="Times New Roman" w:hAnsi="Times New Roman"/>
          <w:sz w:val="26"/>
        </w:rPr>
        <w:t>.</w:t>
      </w:r>
    </w:p>
    <w:p w14:paraId="55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Решили: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sz w:val="26"/>
        </w:rPr>
        <w:t>Принять к сведению отчет о деятельности Совета</w:t>
      </w:r>
      <w:r>
        <w:rPr>
          <w:rFonts w:ascii="Times New Roman" w:hAnsi="Times New Roman"/>
          <w:sz w:val="26"/>
        </w:rPr>
        <w:t xml:space="preserve"> и разъяснения межведомственных коммуникаций</w:t>
      </w:r>
      <w:r>
        <w:rPr>
          <w:rFonts w:ascii="Times New Roman" w:hAnsi="Times New Roman"/>
          <w:sz w:val="26"/>
        </w:rPr>
        <w:t xml:space="preserve">. Членам Совета следует </w:t>
      </w:r>
      <w:r>
        <w:rPr>
          <w:rStyle w:val="Style_7_ch"/>
          <w:rFonts w:ascii="Times New Roman" w:hAnsi="Times New Roman"/>
          <w:sz w:val="26"/>
        </w:rPr>
        <w:t>направлять</w:t>
      </w:r>
      <w:r>
        <w:rPr>
          <w:rFonts w:ascii="Times New Roman" w:hAnsi="Times New Roman"/>
          <w:sz w:val="26"/>
        </w:rPr>
        <w:t xml:space="preserve"> дополнения и </w:t>
      </w:r>
      <w:r>
        <w:rPr>
          <w:rStyle w:val="Style_7_ch"/>
          <w:rFonts w:ascii="Times New Roman" w:hAnsi="Times New Roman"/>
          <w:sz w:val="26"/>
        </w:rPr>
        <w:t>предложения</w:t>
      </w:r>
      <w:r>
        <w:rPr>
          <w:rFonts w:ascii="Times New Roman" w:hAnsi="Times New Roman"/>
          <w:sz w:val="26"/>
        </w:rPr>
        <w:t xml:space="preserve">, при наличии таковых, о работе Совета секретарю на почту </w:t>
      </w:r>
      <w:r>
        <w:rPr>
          <w:rStyle w:val="Style_8_ch"/>
          <w:rFonts w:ascii="Times New Roman" w:hAnsi="Times New Roman"/>
          <w:sz w:val="26"/>
        </w:rPr>
        <w:fldChar w:fldCharType="begin"/>
      </w:r>
      <w:r>
        <w:rPr>
          <w:rStyle w:val="Style_8_ch"/>
          <w:rFonts w:ascii="Times New Roman" w:hAnsi="Times New Roman"/>
          <w:sz w:val="26"/>
        </w:rPr>
        <w:instrText>HYPERLINK "mailto:elfimovaio@mail.ru"</w:instrText>
      </w:r>
      <w:r>
        <w:rPr>
          <w:rStyle w:val="Style_8_ch"/>
          <w:rFonts w:ascii="Times New Roman" w:hAnsi="Times New Roman"/>
          <w:sz w:val="26"/>
        </w:rPr>
        <w:fldChar w:fldCharType="separate"/>
      </w:r>
      <w:r>
        <w:rPr>
          <w:rStyle w:val="Style_8_ch"/>
          <w:rFonts w:ascii="Times New Roman" w:hAnsi="Times New Roman"/>
          <w:sz w:val="26"/>
        </w:rPr>
        <w:t>elfimovaio@mail.ru</w:t>
      </w:r>
      <w:r>
        <w:rPr>
          <w:rStyle w:val="Style_8_ch"/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или в рабочий чат.</w:t>
      </w:r>
    </w:p>
    <w:p w14:paraId="56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Проголосовало:</w:t>
      </w:r>
      <w:r>
        <w:rPr>
          <w:rFonts w:ascii="Times New Roman" w:hAnsi="Times New Roman"/>
          <w:sz w:val="26"/>
        </w:rPr>
        <w:t xml:space="preserve"> «За» – </w:t>
      </w:r>
      <w:r>
        <w:rPr>
          <w:rFonts w:ascii="Times New Roman" w:hAnsi="Times New Roman"/>
          <w:sz w:val="26"/>
        </w:rPr>
        <w:t>10</w:t>
      </w:r>
      <w:r>
        <w:rPr>
          <w:rFonts w:ascii="Times New Roman" w:hAnsi="Times New Roman"/>
          <w:sz w:val="26"/>
        </w:rPr>
        <w:t>, «Против» – 0, «Воздержался» – 0.</w:t>
      </w:r>
      <w:bookmarkEnd w:id="3"/>
    </w:p>
    <w:p w14:paraId="57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58000000">
      <w:pPr>
        <w:spacing w:after="0" w:line="240" w:lineRule="auto"/>
        <w:ind/>
        <w:jc w:val="both"/>
        <w:rPr>
          <w:rFonts w:ascii="Times New Roman" w:hAnsi="Times New Roman"/>
          <w:spacing w:val="-1"/>
          <w:sz w:val="26"/>
        </w:rPr>
      </w:pPr>
      <w:bookmarkStart w:id="4" w:name="_Hlk10486662"/>
      <w:r>
        <w:rPr>
          <w:rFonts w:ascii="Times New Roman" w:hAnsi="Times New Roman"/>
          <w:b w:val="1"/>
          <w:spacing w:val="-1"/>
          <w:sz w:val="26"/>
        </w:rPr>
        <w:t xml:space="preserve">           </w:t>
      </w:r>
      <w:r>
        <w:rPr>
          <w:rFonts w:ascii="Times New Roman" w:hAnsi="Times New Roman"/>
          <w:b w:val="1"/>
          <w:spacing w:val="-1"/>
          <w:sz w:val="26"/>
          <w:u w:val="single"/>
        </w:rPr>
        <w:t xml:space="preserve">По </w:t>
      </w:r>
      <w:r>
        <w:rPr>
          <w:rFonts w:ascii="Times New Roman" w:hAnsi="Times New Roman"/>
          <w:b w:val="1"/>
          <w:spacing w:val="-1"/>
          <w:sz w:val="26"/>
          <w:u w:val="single"/>
        </w:rPr>
        <w:t>четвертому</w:t>
      </w:r>
      <w:r>
        <w:rPr>
          <w:rFonts w:ascii="Times New Roman" w:hAnsi="Times New Roman"/>
          <w:b w:val="1"/>
          <w:spacing w:val="-1"/>
          <w:sz w:val="26"/>
          <w:u w:val="single"/>
        </w:rPr>
        <w:t xml:space="preserve"> вопросу</w:t>
      </w:r>
      <w:r>
        <w:rPr>
          <w:rFonts w:ascii="Times New Roman" w:hAnsi="Times New Roman"/>
          <w:b w:val="1"/>
          <w:spacing w:val="-1"/>
          <w:sz w:val="26"/>
        </w:rPr>
        <w:t xml:space="preserve"> </w:t>
      </w:r>
      <w:r>
        <w:rPr>
          <w:rFonts w:ascii="Times New Roman" w:hAnsi="Times New Roman"/>
          <w:spacing w:val="-1"/>
          <w:sz w:val="26"/>
        </w:rPr>
        <w:t xml:space="preserve">выступила </w:t>
      </w:r>
      <w:r>
        <w:rPr>
          <w:rFonts w:ascii="Times New Roman" w:hAnsi="Times New Roman"/>
          <w:spacing w:val="-1"/>
          <w:sz w:val="26"/>
        </w:rPr>
        <w:t>М.В. Морозова</w:t>
      </w:r>
      <w:r>
        <w:rPr>
          <w:rFonts w:ascii="Times New Roman" w:hAnsi="Times New Roman"/>
          <w:b w:val="1"/>
          <w:spacing w:val="-1"/>
          <w:sz w:val="26"/>
        </w:rPr>
        <w:t xml:space="preserve"> </w:t>
      </w:r>
      <w:r>
        <w:rPr>
          <w:rFonts w:ascii="Times New Roman" w:hAnsi="Times New Roman"/>
          <w:spacing w:val="-1"/>
          <w:sz w:val="26"/>
        </w:rPr>
        <w:t>с</w:t>
      </w:r>
      <w:r>
        <w:rPr>
          <w:rFonts w:ascii="Times New Roman" w:hAnsi="Times New Roman"/>
          <w:b w:val="1"/>
          <w:spacing w:val="-1"/>
          <w:sz w:val="26"/>
        </w:rPr>
        <w:t xml:space="preserve"> </w:t>
      </w:r>
      <w:r>
        <w:rPr>
          <w:rFonts w:ascii="Times New Roman" w:hAnsi="Times New Roman"/>
          <w:spacing w:val="-1"/>
          <w:sz w:val="26"/>
        </w:rPr>
        <w:t>предложением рассмотреть вопрос о возможности упрощения прохождения повторного ИПРа</w:t>
      </w:r>
      <w:r>
        <w:rPr>
          <w:rFonts w:ascii="Times New Roman" w:hAnsi="Times New Roman"/>
          <w:spacing w:val="-1"/>
          <w:sz w:val="26"/>
        </w:rPr>
        <w:t xml:space="preserve"> </w:t>
      </w:r>
      <w:r>
        <w:rPr>
          <w:rFonts w:ascii="Times New Roman" w:hAnsi="Times New Roman"/>
          <w:spacing w:val="-1"/>
          <w:sz w:val="26"/>
        </w:rPr>
        <w:t xml:space="preserve">взрослым </w:t>
      </w:r>
      <w:r>
        <w:rPr>
          <w:rFonts w:ascii="Times New Roman" w:hAnsi="Times New Roman"/>
          <w:spacing w:val="-1"/>
          <w:sz w:val="26"/>
        </w:rPr>
        <w:t>пациентам с нарушением слуха.</w:t>
      </w:r>
      <w:r>
        <w:rPr>
          <w:rFonts w:ascii="Times New Roman" w:hAnsi="Times New Roman"/>
          <w:spacing w:val="-1"/>
          <w:sz w:val="26"/>
        </w:rPr>
        <w:t xml:space="preserve"> Были озвучены сложности при записи к лору и сурдологу, а также невозможность пациентам с нарушением слуха пользоваться услугами </w:t>
      </w:r>
      <w:r>
        <w:rPr>
          <w:rFonts w:ascii="Times New Roman" w:hAnsi="Times New Roman"/>
          <w:spacing w:val="-1"/>
          <w:sz w:val="26"/>
        </w:rPr>
        <w:t xml:space="preserve">операторов </w:t>
      </w:r>
      <w:r>
        <w:rPr>
          <w:rFonts w:ascii="Times New Roman" w:hAnsi="Times New Roman"/>
          <w:spacing w:val="-1"/>
          <w:sz w:val="26"/>
        </w:rPr>
        <w:t>ЕДС.</w:t>
      </w:r>
    </w:p>
    <w:p w14:paraId="59000000">
      <w:pPr>
        <w:pStyle w:val="Style_3"/>
        <w:spacing w:after="0" w:line="240" w:lineRule="auto"/>
        <w:ind w:firstLine="0" w:left="0"/>
        <w:jc w:val="both"/>
        <w:rPr>
          <w:rFonts w:ascii="Times New Roman" w:hAnsi="Times New Roman"/>
          <w:b w:val="1"/>
          <w:spacing w:val="-1"/>
          <w:sz w:val="26"/>
        </w:rPr>
      </w:pPr>
      <w:bookmarkEnd w:id="4"/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b w:val="1"/>
          <w:spacing w:val="-1"/>
          <w:sz w:val="26"/>
        </w:rPr>
        <w:t xml:space="preserve">   </w:t>
      </w:r>
      <w:r>
        <w:rPr>
          <w:rFonts w:ascii="Times New Roman" w:hAnsi="Times New Roman"/>
          <w:b w:val="1"/>
          <w:spacing w:val="-1"/>
          <w:sz w:val="26"/>
        </w:rPr>
        <w:t xml:space="preserve">      </w:t>
      </w:r>
      <w:r>
        <w:rPr>
          <w:rFonts w:ascii="Times New Roman" w:hAnsi="Times New Roman"/>
          <w:b w:val="1"/>
          <w:spacing w:val="-1"/>
          <w:sz w:val="26"/>
        </w:rPr>
        <w:t>Решили:</w:t>
      </w:r>
      <w:r>
        <w:rPr>
          <w:rFonts w:ascii="Times New Roman" w:hAnsi="Times New Roman"/>
          <w:b w:val="1"/>
          <w:spacing w:val="-1"/>
          <w:sz w:val="26"/>
        </w:rPr>
        <w:t xml:space="preserve"> </w:t>
      </w:r>
      <w:r>
        <w:rPr>
          <w:rFonts w:ascii="Times New Roman" w:hAnsi="Times New Roman"/>
          <w:spacing w:val="-1"/>
          <w:sz w:val="26"/>
        </w:rPr>
        <w:t xml:space="preserve">Порядок прохождения ИПРА определен на федеральном уровне, изменить мы его не можем. Возможное решение вопроса нужно проработать с администрацией поликлиники. </w:t>
      </w:r>
      <w:r>
        <w:rPr>
          <w:rFonts w:ascii="Times New Roman" w:hAnsi="Times New Roman"/>
          <w:spacing w:val="-1"/>
          <w:sz w:val="26"/>
        </w:rPr>
        <w:t xml:space="preserve">Альтернативой записи через операторов ЕДС служат сайты госуслуг и УЗО, а также запись в регистратуре поликлиники.  </w:t>
      </w:r>
    </w:p>
    <w:p w14:paraId="5A000000">
      <w:pPr>
        <w:pStyle w:val="Style_3"/>
        <w:spacing w:after="0" w:line="240" w:lineRule="auto"/>
        <w:ind w:firstLine="0" w:left="0"/>
        <w:jc w:val="both"/>
        <w:rPr>
          <w:rFonts w:ascii="Times New Roman" w:hAnsi="Times New Roman"/>
          <w:spacing w:val="-1"/>
          <w:sz w:val="26"/>
        </w:rPr>
      </w:pPr>
      <w:r>
        <w:rPr>
          <w:rFonts w:ascii="Times New Roman" w:hAnsi="Times New Roman"/>
          <w:b w:val="1"/>
          <w:spacing w:val="-1"/>
          <w:sz w:val="26"/>
        </w:rPr>
        <w:t xml:space="preserve">          </w:t>
      </w:r>
      <w:r>
        <w:rPr>
          <w:rFonts w:ascii="Times New Roman" w:hAnsi="Times New Roman"/>
          <w:b w:val="1"/>
          <w:spacing w:val="-1"/>
          <w:sz w:val="26"/>
        </w:rPr>
        <w:t xml:space="preserve">Проголосовало: </w:t>
      </w:r>
      <w:r>
        <w:rPr>
          <w:rFonts w:ascii="Times New Roman" w:hAnsi="Times New Roman"/>
          <w:spacing w:val="-1"/>
          <w:sz w:val="26"/>
        </w:rPr>
        <w:t xml:space="preserve">«За» – </w:t>
      </w:r>
      <w:r>
        <w:rPr>
          <w:rFonts w:ascii="Times New Roman" w:hAnsi="Times New Roman"/>
          <w:spacing w:val="-1"/>
          <w:sz w:val="26"/>
        </w:rPr>
        <w:t>10</w:t>
      </w:r>
      <w:r>
        <w:rPr>
          <w:rFonts w:ascii="Times New Roman" w:hAnsi="Times New Roman"/>
          <w:spacing w:val="-1"/>
          <w:sz w:val="26"/>
        </w:rPr>
        <w:t>, «Против» – 0, «Воздержался» – 0.</w:t>
      </w:r>
    </w:p>
    <w:p w14:paraId="5B000000">
      <w:pPr>
        <w:widowControl w:val="0"/>
        <w:spacing w:after="0" w:line="240" w:lineRule="auto"/>
        <w:ind/>
        <w:jc w:val="both"/>
        <w:rPr>
          <w:rFonts w:ascii="Times New Roman" w:hAnsi="Times New Roman"/>
          <w:spacing w:val="-1"/>
          <w:sz w:val="26"/>
        </w:rPr>
      </w:pPr>
      <w:r>
        <w:rPr>
          <w:rFonts w:ascii="Times New Roman" w:hAnsi="Times New Roman"/>
          <w:spacing w:val="-1"/>
          <w:sz w:val="26"/>
        </w:rPr>
        <w:t xml:space="preserve">          </w:t>
      </w:r>
    </w:p>
    <w:p w14:paraId="5C000000">
      <w:pPr>
        <w:widowControl w:val="0"/>
        <w:spacing w:after="0" w:line="240" w:lineRule="auto"/>
        <w:ind/>
        <w:jc w:val="both"/>
        <w:rPr>
          <w:rFonts w:ascii="Times New Roman" w:hAnsi="Times New Roman"/>
          <w:spacing w:val="-1"/>
          <w:sz w:val="26"/>
        </w:rPr>
      </w:pPr>
      <w:r>
        <w:rPr>
          <w:rFonts w:ascii="Times New Roman" w:hAnsi="Times New Roman"/>
          <w:spacing w:val="-1"/>
          <w:sz w:val="26"/>
        </w:rPr>
        <w:t xml:space="preserve">          </w:t>
      </w:r>
      <w:r>
        <w:rPr>
          <w:rFonts w:ascii="Times New Roman" w:hAnsi="Times New Roman"/>
          <w:b w:val="1"/>
          <w:spacing w:val="-1"/>
          <w:sz w:val="26"/>
          <w:u w:val="single"/>
        </w:rPr>
        <w:t>По пятому вопросу</w:t>
      </w:r>
      <w:r>
        <w:rPr>
          <w:rFonts w:ascii="Times New Roman" w:hAnsi="Times New Roman"/>
          <w:b w:val="1"/>
          <w:spacing w:val="-1"/>
          <w:sz w:val="26"/>
        </w:rPr>
        <w:t xml:space="preserve"> </w:t>
      </w:r>
      <w:r>
        <w:rPr>
          <w:rFonts w:ascii="Times New Roman" w:hAnsi="Times New Roman"/>
          <w:spacing w:val="-1"/>
          <w:sz w:val="26"/>
        </w:rPr>
        <w:t>заслушали</w:t>
      </w:r>
      <w:r>
        <w:rPr>
          <w:rFonts w:ascii="Times New Roman" w:hAnsi="Times New Roman"/>
          <w:b w:val="1"/>
          <w:spacing w:val="-1"/>
          <w:sz w:val="26"/>
        </w:rPr>
        <w:t xml:space="preserve"> </w:t>
      </w:r>
      <w:r>
        <w:rPr>
          <w:rFonts w:ascii="Times New Roman" w:hAnsi="Times New Roman"/>
          <w:spacing w:val="-1"/>
          <w:sz w:val="26"/>
        </w:rPr>
        <w:t>выступление Е.А. Никуличевой</w:t>
      </w:r>
      <w:r>
        <w:rPr>
          <w:rFonts w:ascii="Times New Roman" w:hAnsi="Times New Roman"/>
          <w:spacing w:val="-1"/>
          <w:sz w:val="26"/>
        </w:rPr>
        <w:t xml:space="preserve"> о возможности пациента</w:t>
      </w:r>
      <w:r>
        <w:rPr>
          <w:rFonts w:ascii="Times New Roman" w:hAnsi="Times New Roman"/>
          <w:spacing w:val="-1"/>
          <w:sz w:val="26"/>
        </w:rPr>
        <w:t>м видео протоколирования получаемой услуги с целью улучшения качества оказания медицинской помощи и определения причин возникновения профессиональных ошибок</w:t>
      </w:r>
      <w:r>
        <w:rPr>
          <w:rFonts w:ascii="Times New Roman" w:hAnsi="Times New Roman"/>
          <w:spacing w:val="-1"/>
          <w:sz w:val="26"/>
        </w:rPr>
        <w:t>.</w:t>
      </w:r>
    </w:p>
    <w:p w14:paraId="5D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pacing w:val="-1"/>
          <w:sz w:val="26"/>
        </w:rPr>
      </w:pPr>
      <w:r>
        <w:rPr>
          <w:rFonts w:ascii="Times New Roman" w:hAnsi="Times New Roman"/>
          <w:b w:val="1"/>
          <w:spacing w:val="-1"/>
          <w:sz w:val="26"/>
        </w:rPr>
        <w:t>Решили:</w:t>
      </w:r>
      <w:r>
        <w:rPr>
          <w:rFonts w:ascii="Times New Roman" w:hAnsi="Times New Roman"/>
          <w:b w:val="1"/>
          <w:spacing w:val="-1"/>
          <w:sz w:val="26"/>
        </w:rPr>
        <w:t xml:space="preserve"> </w:t>
      </w:r>
      <w:r>
        <w:rPr>
          <w:rFonts w:ascii="Times New Roman" w:hAnsi="Times New Roman"/>
          <w:spacing w:val="-1"/>
          <w:sz w:val="26"/>
        </w:rPr>
        <w:t xml:space="preserve">Изучить нормативно-правовую составляющую этого вопроса. Обратиться за </w:t>
      </w:r>
      <w:r>
        <w:rPr>
          <w:rFonts w:ascii="Times New Roman" w:hAnsi="Times New Roman"/>
          <w:spacing w:val="-1"/>
          <w:sz w:val="26"/>
        </w:rPr>
        <w:t xml:space="preserve">консультацией в </w:t>
      </w:r>
      <w:r>
        <w:rPr>
          <w:rFonts w:ascii="Times New Roman" w:hAnsi="Times New Roman"/>
          <w:sz w:val="26"/>
        </w:rPr>
        <w:t>Союз медицинского сообщества «Национальная Медицинская Палата</w:t>
      </w:r>
      <w:r>
        <w:rPr>
          <w:rFonts w:ascii="Times New Roman" w:hAnsi="Times New Roman"/>
        </w:rPr>
        <w:t>»</w:t>
      </w:r>
      <w:r>
        <w:rPr>
          <w:rFonts w:ascii="Times New Roman" w:hAnsi="Times New Roman"/>
        </w:rPr>
        <w:t>.</w:t>
      </w:r>
    </w:p>
    <w:p w14:paraId="5E000000">
      <w:pPr>
        <w:pStyle w:val="Style_3"/>
        <w:spacing w:after="0" w:line="240" w:lineRule="auto"/>
        <w:ind w:firstLine="0" w:left="0"/>
        <w:jc w:val="both"/>
        <w:rPr>
          <w:rFonts w:ascii="Times New Roman" w:hAnsi="Times New Roman"/>
          <w:spacing w:val="-1"/>
          <w:sz w:val="26"/>
        </w:rPr>
      </w:pPr>
      <w:r>
        <w:rPr>
          <w:rFonts w:ascii="Times New Roman" w:hAnsi="Times New Roman"/>
          <w:b w:val="1"/>
          <w:spacing w:val="-1"/>
          <w:sz w:val="26"/>
        </w:rPr>
        <w:t xml:space="preserve">           </w:t>
      </w:r>
      <w:r>
        <w:rPr>
          <w:rFonts w:ascii="Times New Roman" w:hAnsi="Times New Roman"/>
          <w:b w:val="1"/>
          <w:spacing w:val="-1"/>
          <w:sz w:val="26"/>
        </w:rPr>
        <w:t xml:space="preserve">Проголосовало: </w:t>
      </w:r>
      <w:r>
        <w:rPr>
          <w:rFonts w:ascii="Times New Roman" w:hAnsi="Times New Roman"/>
          <w:spacing w:val="-1"/>
          <w:sz w:val="26"/>
        </w:rPr>
        <w:t>«За» – 10, «Против» – 0, «Воздержался» – 0.</w:t>
      </w:r>
    </w:p>
    <w:p w14:paraId="5F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pacing w:val="-1"/>
          <w:sz w:val="26"/>
        </w:rPr>
      </w:pPr>
    </w:p>
    <w:p w14:paraId="60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pacing w:val="-1"/>
          <w:sz w:val="26"/>
        </w:rPr>
      </w:pPr>
    </w:p>
    <w:p w14:paraId="61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pacing w:val="-1"/>
          <w:sz w:val="26"/>
        </w:rPr>
      </w:pPr>
    </w:p>
    <w:p w14:paraId="62000000">
      <w:pPr>
        <w:widowControl w:val="0"/>
        <w:spacing w:after="0" w:line="240" w:lineRule="auto"/>
        <w:ind/>
        <w:jc w:val="both"/>
        <w:rPr>
          <w:rFonts w:ascii="Times New Roman" w:hAnsi="Times New Roman"/>
          <w:spacing w:val="-1"/>
          <w:sz w:val="26"/>
        </w:rPr>
      </w:pPr>
      <w:r>
        <w:rPr>
          <w:rFonts w:ascii="Times New Roman" w:hAnsi="Times New Roman"/>
          <w:spacing w:val="-1"/>
          <w:sz w:val="26"/>
        </w:rPr>
        <w:t xml:space="preserve">Председатель </w:t>
      </w:r>
      <w:r>
        <w:rPr>
          <w:rFonts w:ascii="Times New Roman" w:hAnsi="Times New Roman"/>
          <w:spacing w:val="-1"/>
          <w:sz w:val="26"/>
        </w:rPr>
        <w:t>Общественного с</w:t>
      </w:r>
      <w:r>
        <w:rPr>
          <w:rFonts w:ascii="Times New Roman" w:hAnsi="Times New Roman"/>
          <w:spacing w:val="-1"/>
          <w:sz w:val="26"/>
        </w:rPr>
        <w:t>овета</w:t>
      </w:r>
      <w:r>
        <w:rPr>
          <w:rFonts w:ascii="Times New Roman" w:hAnsi="Times New Roman"/>
          <w:spacing w:val="-1"/>
          <w:sz w:val="26"/>
        </w:rPr>
        <w:t xml:space="preserve"> </w:t>
      </w:r>
    </w:p>
    <w:p w14:paraId="63000000">
      <w:pPr>
        <w:widowControl w:val="0"/>
        <w:spacing w:after="0" w:line="240" w:lineRule="auto"/>
        <w:ind/>
        <w:jc w:val="both"/>
        <w:rPr>
          <w:rFonts w:ascii="Times New Roman" w:hAnsi="Times New Roman"/>
          <w:spacing w:val="-1"/>
          <w:sz w:val="26"/>
        </w:rPr>
      </w:pPr>
      <w:r>
        <w:rPr>
          <w:rFonts w:ascii="Times New Roman" w:hAnsi="Times New Roman"/>
          <w:spacing w:val="-1"/>
          <w:sz w:val="26"/>
        </w:rPr>
        <w:t>при у</w:t>
      </w:r>
      <w:r>
        <w:rPr>
          <w:rFonts w:ascii="Times New Roman" w:hAnsi="Times New Roman"/>
          <w:spacing w:val="-1"/>
          <w:sz w:val="26"/>
        </w:rPr>
        <w:t>правлении здравоохранения Л</w:t>
      </w:r>
      <w:r>
        <w:rPr>
          <w:rFonts w:ascii="Times New Roman" w:hAnsi="Times New Roman"/>
          <w:spacing w:val="-1"/>
          <w:sz w:val="26"/>
        </w:rPr>
        <w:t>ипецкой области</w:t>
      </w:r>
      <w:r>
        <w:rPr>
          <w:rFonts w:ascii="Times New Roman" w:hAnsi="Times New Roman"/>
          <w:spacing w:val="-1"/>
          <w:sz w:val="26"/>
        </w:rPr>
        <w:t xml:space="preserve"> </w:t>
      </w:r>
      <w:r>
        <w:rPr>
          <w:rFonts w:ascii="Times New Roman" w:hAnsi="Times New Roman"/>
          <w:spacing w:val="-1"/>
          <w:sz w:val="26"/>
        </w:rPr>
        <w:t xml:space="preserve">  </w:t>
      </w:r>
      <w:r>
        <w:rPr>
          <w:rFonts w:ascii="Times New Roman" w:hAnsi="Times New Roman"/>
          <w:spacing w:val="-1"/>
          <w:sz w:val="26"/>
        </w:rPr>
        <w:t xml:space="preserve">                </w:t>
      </w:r>
      <w:r>
        <w:rPr>
          <w:rFonts w:ascii="Times New Roman" w:hAnsi="Times New Roman"/>
          <w:spacing w:val="-1"/>
          <w:sz w:val="26"/>
        </w:rPr>
        <w:t xml:space="preserve"> </w:t>
      </w:r>
      <w:r>
        <w:rPr>
          <w:rFonts w:ascii="Times New Roman" w:hAnsi="Times New Roman"/>
          <w:spacing w:val="-1"/>
          <w:sz w:val="26"/>
        </w:rPr>
        <w:t xml:space="preserve">   </w:t>
      </w:r>
      <w:r>
        <w:rPr>
          <w:rFonts w:ascii="Times New Roman" w:hAnsi="Times New Roman"/>
          <w:spacing w:val="-1"/>
          <w:sz w:val="26"/>
        </w:rPr>
        <w:t xml:space="preserve">      </w:t>
      </w:r>
      <w:r>
        <w:rPr>
          <w:rFonts w:ascii="Times New Roman" w:hAnsi="Times New Roman"/>
          <w:spacing w:val="-1"/>
          <w:sz w:val="26"/>
        </w:rPr>
        <w:t xml:space="preserve">         </w:t>
      </w:r>
      <w:r>
        <w:rPr>
          <w:rFonts w:ascii="Times New Roman" w:hAnsi="Times New Roman"/>
          <w:spacing w:val="-1"/>
          <w:sz w:val="26"/>
        </w:rPr>
        <w:t xml:space="preserve">   </w:t>
      </w:r>
      <w:r>
        <w:rPr>
          <w:rFonts w:ascii="Times New Roman" w:hAnsi="Times New Roman"/>
          <w:spacing w:val="-1"/>
          <w:sz w:val="26"/>
        </w:rPr>
        <w:t>А.П. Попов</w:t>
      </w:r>
    </w:p>
    <w:p w14:paraId="64000000">
      <w:pPr>
        <w:widowControl w:val="0"/>
        <w:spacing w:after="0" w:line="240" w:lineRule="auto"/>
        <w:ind/>
        <w:jc w:val="both"/>
        <w:rPr>
          <w:rFonts w:ascii="Times New Roman" w:hAnsi="Times New Roman"/>
          <w:spacing w:val="-1"/>
          <w:sz w:val="26"/>
        </w:rPr>
      </w:pPr>
    </w:p>
    <w:p w14:paraId="65000000">
      <w:pPr>
        <w:widowControl w:val="0"/>
        <w:spacing w:after="0" w:line="240" w:lineRule="auto"/>
        <w:ind/>
        <w:jc w:val="both"/>
        <w:rPr>
          <w:rFonts w:ascii="Times New Roman" w:hAnsi="Times New Roman"/>
          <w:spacing w:val="-1"/>
          <w:sz w:val="26"/>
        </w:rPr>
      </w:pPr>
    </w:p>
    <w:p w14:paraId="66000000">
      <w:pPr>
        <w:widowControl w:val="0"/>
        <w:spacing w:after="0" w:line="240" w:lineRule="auto"/>
        <w:ind/>
        <w:jc w:val="both"/>
        <w:rPr>
          <w:rFonts w:ascii="Times New Roman" w:hAnsi="Times New Roman"/>
          <w:spacing w:val="-1"/>
          <w:sz w:val="26"/>
        </w:rPr>
      </w:pPr>
      <w:r>
        <w:rPr>
          <w:rFonts w:ascii="Times New Roman" w:hAnsi="Times New Roman"/>
          <w:spacing w:val="-1"/>
          <w:sz w:val="26"/>
        </w:rPr>
        <w:t xml:space="preserve">Секретарь                                                                </w:t>
      </w:r>
      <w:r>
        <w:rPr>
          <w:rFonts w:ascii="Times New Roman" w:hAnsi="Times New Roman"/>
          <w:spacing w:val="-1"/>
          <w:sz w:val="26"/>
        </w:rPr>
        <w:t xml:space="preserve">                                  </w:t>
      </w:r>
      <w:r>
        <w:rPr>
          <w:rFonts w:ascii="Times New Roman" w:hAnsi="Times New Roman"/>
          <w:spacing w:val="-1"/>
          <w:sz w:val="26"/>
        </w:rPr>
        <w:t xml:space="preserve">         </w:t>
      </w:r>
      <w:r>
        <w:rPr>
          <w:rFonts w:ascii="Times New Roman" w:hAnsi="Times New Roman"/>
          <w:spacing w:val="-1"/>
          <w:sz w:val="26"/>
        </w:rPr>
        <w:t xml:space="preserve">     </w:t>
      </w:r>
      <w:r>
        <w:rPr>
          <w:rFonts w:ascii="Times New Roman" w:hAnsi="Times New Roman"/>
          <w:spacing w:val="-1"/>
          <w:sz w:val="26"/>
        </w:rPr>
        <w:t xml:space="preserve"> </w:t>
      </w:r>
      <w:r>
        <w:rPr>
          <w:rFonts w:ascii="Times New Roman" w:hAnsi="Times New Roman"/>
          <w:spacing w:val="-1"/>
          <w:sz w:val="26"/>
        </w:rPr>
        <w:t xml:space="preserve"> </w:t>
      </w:r>
      <w:r>
        <w:rPr>
          <w:rFonts w:ascii="Times New Roman" w:hAnsi="Times New Roman"/>
          <w:spacing w:val="-1"/>
          <w:sz w:val="26"/>
        </w:rPr>
        <w:t>И.О. Елфимова</w:t>
      </w:r>
    </w:p>
    <w:p w14:paraId="67000000">
      <w:pPr>
        <w:widowControl w:val="0"/>
        <w:spacing w:after="0" w:line="240" w:lineRule="auto"/>
        <w:ind/>
        <w:jc w:val="both"/>
        <w:rPr>
          <w:rFonts w:ascii="Times New Roman" w:hAnsi="Times New Roman"/>
          <w:spacing w:val="-1"/>
          <w:sz w:val="26"/>
        </w:rPr>
      </w:pPr>
    </w:p>
    <w:p w14:paraId="68000000">
      <w:pPr>
        <w:pStyle w:val="Style_1"/>
        <w:spacing w:before="0" w:line="240" w:lineRule="auto"/>
        <w:ind/>
        <w:jc w:val="center"/>
        <w:rPr>
          <w:rFonts w:ascii="Times New Roman" w:hAnsi="Times New Roman"/>
          <w:color w:val="000000"/>
          <w:spacing w:val="-1"/>
        </w:rPr>
      </w:pPr>
    </w:p>
    <w:p w14:paraId="69000000">
      <w:pPr>
        <w:spacing w:afterAutospacing="on" w:line="360" w:lineRule="auto"/>
        <w:ind/>
      </w:pPr>
    </w:p>
    <w:p w14:paraId="6A000000">
      <w:pPr>
        <w:spacing w:afterAutospacing="on" w:line="360" w:lineRule="auto"/>
        <w:ind/>
      </w:pPr>
    </w:p>
    <w:p w14:paraId="6B000000">
      <w:pPr>
        <w:spacing w:afterAutospacing="on" w:line="360" w:lineRule="auto"/>
        <w:ind/>
      </w:pPr>
    </w:p>
    <w:p w14:paraId="6C000000">
      <w:pPr>
        <w:spacing w:afterAutospacing="on" w:line="360" w:lineRule="auto"/>
        <w:ind/>
      </w:pPr>
    </w:p>
    <w:p w14:paraId="6D000000">
      <w:pPr>
        <w:spacing w:afterAutospacing="on" w:line="360" w:lineRule="auto"/>
        <w:ind/>
      </w:pPr>
    </w:p>
    <w:p w14:paraId="6E000000">
      <w:pPr>
        <w:spacing w:afterAutospacing="on" w:line="360" w:lineRule="auto"/>
        <w:ind/>
      </w:pPr>
    </w:p>
    <w:p w14:paraId="6F000000">
      <w:pPr>
        <w:spacing w:afterAutospacing="on" w:line="360" w:lineRule="auto"/>
        <w:ind/>
      </w:pPr>
    </w:p>
    <w:p w14:paraId="70000000">
      <w:pPr>
        <w:spacing w:afterAutospacing="on" w:line="360" w:lineRule="auto"/>
        <w:ind/>
      </w:pPr>
    </w:p>
    <w:sectPr>
      <w:pgSz w:h="16838" w:orient="portrait" w:w="11906"/>
      <w:pgMar w:bottom="851" w:footer="709" w:gutter="0" w:header="709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708" w:left="1417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spacing w:after="200" w:line="276" w:lineRule="auto"/>
      <w:ind/>
    </w:pPr>
    <w:rPr>
      <w:rFonts w:ascii="Calibri" w:hAnsi="Calibri"/>
      <w:sz w:val="22"/>
    </w:rPr>
  </w:style>
  <w:style w:default="1" w:styleId="Style_9_ch" w:type="character">
    <w:name w:val="Normal"/>
    <w:link w:val="Style_9"/>
    <w:rPr>
      <w:rFonts w:ascii="Calibri" w:hAnsi="Calibri"/>
      <w:sz w:val="22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9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9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Normal (Web)"/>
    <w:basedOn w:val="Style_9"/>
    <w:link w:val="Style_1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4_ch" w:type="character">
    <w:name w:val="Normal (Web)"/>
    <w:basedOn w:val="Style_9_ch"/>
    <w:link w:val="Style_14"/>
    <w:rPr>
      <w:rFonts w:ascii="Times New Roman" w:hAnsi="Times New Roman"/>
      <w:sz w:val="24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eading 3"/>
    <w:basedOn w:val="Style_9"/>
    <w:next w:val="Style_9"/>
    <w:link w:val="Style_16_ch"/>
    <w:uiPriority w:val="9"/>
    <w:qFormat/>
    <w:pPr>
      <w:keepNext w:val="1"/>
      <w:spacing w:after="60" w:before="240"/>
      <w:ind/>
      <w:outlineLvl w:val="2"/>
    </w:pPr>
    <w:rPr>
      <w:rFonts w:ascii="Calibri Light" w:hAnsi="Calibri Light"/>
      <w:b w:val="1"/>
      <w:sz w:val="26"/>
    </w:rPr>
  </w:style>
  <w:style w:styleId="Style_16_ch" w:type="character">
    <w:name w:val="heading 3"/>
    <w:basedOn w:val="Style_9_ch"/>
    <w:link w:val="Style_16"/>
    <w:rPr>
      <w:rFonts w:ascii="Calibri Light" w:hAnsi="Calibri Light"/>
      <w:b w:val="1"/>
      <w:sz w:val="26"/>
    </w:rPr>
  </w:style>
  <w:style w:styleId="Style_17" w:type="paragraph">
    <w:name w:val="Неразрешенное упоминание"/>
    <w:link w:val="Style_17_ch"/>
    <w:rPr>
      <w:color w:val="605E5C"/>
      <w:shd w:fill="E1DFDD" w:val="clear"/>
    </w:rPr>
  </w:style>
  <w:style w:styleId="Style_17_ch" w:type="character">
    <w:name w:val="Неразрешенное упоминание"/>
    <w:link w:val="Style_17"/>
    <w:rPr>
      <w:color w:val="605E5C"/>
      <w:shd w:fill="E1DFDD" w:val="clear"/>
    </w:rPr>
  </w:style>
  <w:style w:styleId="Style_3" w:type="paragraph">
    <w:name w:val="List Paragraph"/>
    <w:basedOn w:val="Style_9"/>
    <w:link w:val="Style_3_ch"/>
    <w:pPr>
      <w:ind w:firstLine="0" w:left="720"/>
      <w:contextualSpacing w:val="1"/>
    </w:pPr>
  </w:style>
  <w:style w:styleId="Style_3_ch" w:type="character">
    <w:name w:val="List Paragraph"/>
    <w:basedOn w:val="Style_9_ch"/>
    <w:link w:val="Style_3"/>
  </w:style>
  <w:style w:styleId="Style_6" w:type="paragraph">
    <w:name w:val="Основной текст2"/>
    <w:basedOn w:val="Style_9"/>
    <w:link w:val="Style_6_ch"/>
    <w:pPr>
      <w:widowControl w:val="0"/>
      <w:spacing w:after="0" w:before="660" w:line="365" w:lineRule="exact"/>
      <w:ind/>
      <w:jc w:val="both"/>
    </w:pPr>
    <w:rPr>
      <w:rFonts w:ascii="Times New Roman" w:hAnsi="Times New Roman"/>
      <w:sz w:val="30"/>
      <w:highlight w:val="white"/>
    </w:rPr>
  </w:style>
  <w:style w:styleId="Style_6_ch" w:type="character">
    <w:name w:val="Основной текст2"/>
    <w:basedOn w:val="Style_9_ch"/>
    <w:link w:val="Style_6"/>
    <w:rPr>
      <w:rFonts w:ascii="Times New Roman" w:hAnsi="Times New Roman"/>
      <w:sz w:val="30"/>
      <w:highlight w:val="white"/>
    </w:rPr>
  </w:style>
  <w:style w:styleId="Style_7" w:type="paragraph">
    <w:name w:val="Emphasis"/>
    <w:link w:val="Style_7_ch"/>
    <w:rPr>
      <w:i w:val="1"/>
    </w:rPr>
  </w:style>
  <w:style w:styleId="Style_7_ch" w:type="character">
    <w:name w:val="Emphasis"/>
    <w:link w:val="Style_7"/>
    <w:rPr>
      <w:i w:val="1"/>
    </w:rPr>
  </w:style>
  <w:style w:styleId="Style_18" w:type="paragraph">
    <w:name w:val="toc 3"/>
    <w:next w:val="Style_9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heading 5"/>
    <w:next w:val="Style_9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" w:type="paragraph">
    <w:name w:val="heading 1"/>
    <w:basedOn w:val="Style_9"/>
    <w:next w:val="Style_9"/>
    <w:link w:val="Style_2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_ch" w:type="character">
    <w:name w:val="heading 1"/>
    <w:basedOn w:val="Style_9_ch"/>
    <w:link w:val="Style_2"/>
    <w:rPr>
      <w:rFonts w:ascii="Arial" w:hAnsi="Arial"/>
      <w:b w:val="1"/>
      <w:sz w:val="32"/>
    </w:rPr>
  </w:style>
  <w:style w:styleId="Style_8" w:type="paragraph">
    <w:name w:val="Hyperlink"/>
    <w:link w:val="Style_8_ch"/>
    <w:rPr>
      <w:color w:val="0563C1"/>
      <w:u w:val="single"/>
    </w:rPr>
  </w:style>
  <w:style w:styleId="Style_8_ch" w:type="character">
    <w:name w:val="Hyperlink"/>
    <w:link w:val="Style_8"/>
    <w:rPr>
      <w:color w:val="0563C1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9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9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9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Strong"/>
    <w:link w:val="Style_25_ch"/>
    <w:rPr>
      <w:b w:val="1"/>
    </w:rPr>
  </w:style>
  <w:style w:styleId="Style_25_ch" w:type="character">
    <w:name w:val="Strong"/>
    <w:link w:val="Style_25"/>
    <w:rPr>
      <w:b w:val="1"/>
    </w:rPr>
  </w:style>
  <w:style w:styleId="Style_26" w:type="paragraph">
    <w:name w:val="toc 5"/>
    <w:next w:val="Style_9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5" w:type="paragraph">
    <w:name w:val="Абзац списка"/>
    <w:basedOn w:val="Style_9"/>
    <w:link w:val="Style_5_ch"/>
    <w:pPr>
      <w:ind w:firstLine="0" w:left="708"/>
    </w:pPr>
  </w:style>
  <w:style w:styleId="Style_5_ch" w:type="character">
    <w:name w:val="Абзац списка"/>
    <w:basedOn w:val="Style_9_ch"/>
    <w:link w:val="Style_5"/>
  </w:style>
  <w:style w:styleId="Style_27" w:type="paragraph">
    <w:name w:val="Subtitle"/>
    <w:next w:val="Style_9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9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basedOn w:val="Style_9"/>
    <w:next w:val="Style_9"/>
    <w:link w:val="Style_29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29_ch" w:type="character">
    <w:name w:val="heading 4"/>
    <w:basedOn w:val="Style_9_ch"/>
    <w:link w:val="Style_29"/>
    <w:rPr>
      <w:rFonts w:ascii="Calibri" w:hAnsi="Calibri"/>
      <w:b w:val="1"/>
      <w:sz w:val="28"/>
    </w:rPr>
  </w:style>
  <w:style w:styleId="Style_30" w:type="paragraph">
    <w:name w:val="ConsPlusNormal"/>
    <w:link w:val="Style_30_ch"/>
    <w:pPr>
      <w:widowControl w:val="0"/>
      <w:ind w:firstLine="720" w:left="0"/>
    </w:pPr>
    <w:rPr>
      <w:rFonts w:ascii="Arial" w:hAnsi="Arial"/>
    </w:rPr>
  </w:style>
  <w:style w:styleId="Style_30_ch" w:type="character">
    <w:name w:val="ConsPlusNormal"/>
    <w:link w:val="Style_30"/>
    <w:rPr>
      <w:rFonts w:ascii="Arial" w:hAnsi="Arial"/>
    </w:rPr>
  </w:style>
  <w:style w:styleId="Style_1" w:type="paragraph">
    <w:name w:val="heading 2"/>
    <w:basedOn w:val="Style_9"/>
    <w:next w:val="Style_9"/>
    <w:link w:val="Style_1_ch"/>
    <w:uiPriority w:val="9"/>
    <w:qFormat/>
    <w:pPr>
      <w:keepNext w:val="1"/>
      <w:keepLines w:val="1"/>
      <w:spacing w:after="0" w:before="200"/>
      <w:ind/>
      <w:outlineLvl w:val="1"/>
    </w:pPr>
    <w:rPr>
      <w:rFonts w:ascii="Cambria" w:hAnsi="Cambria"/>
      <w:b w:val="1"/>
      <w:color w:val="4F81BD"/>
      <w:sz w:val="26"/>
    </w:rPr>
  </w:style>
  <w:style w:styleId="Style_1_ch" w:type="character">
    <w:name w:val="heading 2"/>
    <w:basedOn w:val="Style_9_ch"/>
    <w:link w:val="Style_1"/>
    <w:rPr>
      <w:rFonts w:ascii="Cambria" w:hAnsi="Cambria"/>
      <w:b w:val="1"/>
      <w:color w:val="4F81BD"/>
      <w:sz w:val="26"/>
    </w:rPr>
  </w:style>
  <w:style w:styleId="Style_31" w:type="table">
    <w:name w:val="Table Grid"/>
    <w:basedOn w:val="Style_4"/>
    <w:pPr>
      <w:spacing w:after="200" w:line="276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2022-12-14T05:56:50Z</dcterms:modified>
</cp:coreProperties>
</file>