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A6" w:rsidRPr="0069212B" w:rsidRDefault="007350A6" w:rsidP="007350A6">
      <w:pPr>
        <w:pStyle w:val="1"/>
        <w:numPr>
          <w:ilvl w:val="0"/>
          <w:numId w:val="0"/>
        </w:numPr>
        <w:ind w:left="720" w:hanging="360"/>
        <w:jc w:val="left"/>
      </w:pPr>
      <w:r w:rsidRPr="0069212B">
        <w:t xml:space="preserve">                                  Паспорт  услуги в электронной форме</w:t>
      </w:r>
      <w:r>
        <w:t xml:space="preserve"> № 3</w:t>
      </w:r>
    </w:p>
    <w:p w:rsidR="007350A6" w:rsidRPr="0069212B" w:rsidRDefault="007350A6" w:rsidP="007350A6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69212B">
        <w:rPr>
          <w:rFonts w:ascii="Times New Roman" w:hAnsi="Times New Roman" w:cs="Times New Roman"/>
          <w:b/>
          <w:sz w:val="28"/>
          <w:szCs w:val="28"/>
        </w:rPr>
        <w:t>Форма А. Общие сведения.</w:t>
      </w:r>
    </w:p>
    <w:p w:rsidR="007350A6" w:rsidRPr="0069212B" w:rsidRDefault="007350A6" w:rsidP="007350A6">
      <w:pPr>
        <w:spacing w:before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"/>
        <w:gridCol w:w="3240"/>
        <w:gridCol w:w="5734"/>
      </w:tblGrid>
      <w:tr w:rsidR="007350A6" w:rsidRPr="0069212B" w:rsidTr="008E6F4F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ведомства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здравоохранения Липецкой области</w:t>
            </w:r>
          </w:p>
        </w:tc>
      </w:tr>
      <w:tr w:rsidR="007350A6" w:rsidRPr="0069212B" w:rsidTr="008E6F4F">
        <w:tc>
          <w:tcPr>
            <w:tcW w:w="5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98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>Запись на прием к врачу</w:t>
            </w:r>
          </w:p>
        </w:tc>
      </w:tr>
      <w:tr w:rsidR="007350A6" w:rsidRPr="0069212B" w:rsidTr="008E6F4F">
        <w:tc>
          <w:tcPr>
            <w:tcW w:w="5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Номер услуги в </w:t>
            </w:r>
            <w:proofErr w:type="spellStart"/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региональномРГУ</w:t>
            </w:r>
            <w:proofErr w:type="spellEnd"/>
          </w:p>
        </w:tc>
        <w:tc>
          <w:tcPr>
            <w:tcW w:w="98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50A6" w:rsidRPr="0069212B" w:rsidTr="008E6F4F">
        <w:tc>
          <w:tcPr>
            <w:tcW w:w="5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модель (текстовое описание)</w:t>
            </w:r>
          </w:p>
        </w:tc>
        <w:tc>
          <w:tcPr>
            <w:tcW w:w="989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Заявителям доступна возможность ознакомления с порядком предоставления государственной услуги на Едином портале. Государственная услуга может быть получена в электронной форме, путем заполнения формы заявки на Едином портале. </w:t>
            </w:r>
          </w:p>
          <w:p w:rsidR="007350A6" w:rsidRPr="0069212B" w:rsidRDefault="007350A6" w:rsidP="008E6F4F">
            <w:pPr>
              <w:pStyle w:val="a4"/>
              <w:spacing w:before="0"/>
              <w:ind w:firstLine="709"/>
              <w:contextualSpacing w:val="0"/>
              <w:rPr>
                <w:color w:val="000000"/>
                <w:szCs w:val="28"/>
                <w:lang w:eastAsia="ru-RU"/>
              </w:rPr>
            </w:pPr>
            <w:r w:rsidRPr="0069212B">
              <w:rPr>
                <w:color w:val="000000"/>
                <w:szCs w:val="28"/>
                <w:lang w:eastAsia="ru-RU"/>
              </w:rPr>
              <w:t xml:space="preserve">Подача заявки гражданином на прием к врачу в электронном виде с целью получения первичной медицинской помощи может быть выполнена к следующим врачам: </w:t>
            </w:r>
          </w:p>
          <w:p w:rsidR="007350A6" w:rsidRPr="0069212B" w:rsidRDefault="007350A6" w:rsidP="008E6F4F">
            <w:pPr>
              <w:pStyle w:val="a"/>
              <w:ind w:firstLine="709"/>
              <w:rPr>
                <w:color w:val="000000"/>
                <w:szCs w:val="28"/>
                <w:lang w:eastAsia="ru-RU"/>
              </w:rPr>
            </w:pPr>
            <w:r w:rsidRPr="0069212B">
              <w:rPr>
                <w:color w:val="000000"/>
                <w:szCs w:val="28"/>
                <w:lang w:eastAsia="ru-RU"/>
              </w:rPr>
              <w:t xml:space="preserve">врачу-терапевту, </w:t>
            </w:r>
          </w:p>
          <w:p w:rsidR="007350A6" w:rsidRPr="0069212B" w:rsidRDefault="007350A6" w:rsidP="008E6F4F">
            <w:pPr>
              <w:pStyle w:val="a"/>
              <w:ind w:firstLine="709"/>
              <w:rPr>
                <w:color w:val="000000"/>
                <w:szCs w:val="28"/>
                <w:lang w:eastAsia="ru-RU"/>
              </w:rPr>
            </w:pPr>
            <w:r w:rsidRPr="0069212B">
              <w:rPr>
                <w:color w:val="000000"/>
                <w:szCs w:val="28"/>
                <w:lang w:eastAsia="ru-RU"/>
              </w:rPr>
              <w:t>врачу-педиатру,</w:t>
            </w:r>
          </w:p>
          <w:p w:rsidR="007350A6" w:rsidRPr="0069212B" w:rsidRDefault="007350A6" w:rsidP="008E6F4F">
            <w:pPr>
              <w:pStyle w:val="a"/>
              <w:ind w:firstLine="709"/>
              <w:rPr>
                <w:color w:val="000000"/>
                <w:szCs w:val="28"/>
                <w:lang w:eastAsia="ru-RU"/>
              </w:rPr>
            </w:pPr>
            <w:r w:rsidRPr="0069212B">
              <w:rPr>
                <w:color w:val="000000"/>
                <w:szCs w:val="28"/>
                <w:lang w:eastAsia="ru-RU"/>
              </w:rPr>
              <w:t>врачу общей практики (семейному врачу);</w:t>
            </w:r>
          </w:p>
          <w:p w:rsidR="007350A6" w:rsidRPr="0069212B" w:rsidRDefault="007350A6" w:rsidP="008E6F4F">
            <w:pPr>
              <w:pStyle w:val="a"/>
              <w:ind w:firstLine="709"/>
              <w:rPr>
                <w:color w:val="000000"/>
                <w:szCs w:val="28"/>
                <w:lang w:eastAsia="ru-RU"/>
              </w:rPr>
            </w:pPr>
            <w:r w:rsidRPr="0069212B">
              <w:rPr>
                <w:color w:val="000000"/>
                <w:szCs w:val="28"/>
                <w:lang w:eastAsia="ru-RU"/>
              </w:rPr>
              <w:t>врачу-стоматологу;</w:t>
            </w:r>
          </w:p>
          <w:p w:rsidR="007350A6" w:rsidRPr="0069212B" w:rsidRDefault="007350A6" w:rsidP="008E6F4F">
            <w:pPr>
              <w:pStyle w:val="a"/>
              <w:ind w:firstLine="709"/>
              <w:rPr>
                <w:color w:val="000000"/>
                <w:szCs w:val="28"/>
                <w:lang w:eastAsia="ru-RU"/>
              </w:rPr>
            </w:pPr>
            <w:r w:rsidRPr="0069212B">
              <w:rPr>
                <w:color w:val="000000"/>
                <w:szCs w:val="28"/>
                <w:lang w:eastAsia="ru-RU"/>
              </w:rPr>
              <w:t xml:space="preserve">врачу акушеру-гинекологу. </w:t>
            </w:r>
          </w:p>
          <w:p w:rsidR="007350A6" w:rsidRPr="0069212B" w:rsidRDefault="007350A6" w:rsidP="008E6F4F">
            <w:pPr>
              <w:pStyle w:val="a"/>
              <w:numPr>
                <w:ilvl w:val="0"/>
                <w:numId w:val="0"/>
              </w:numPr>
              <w:ind w:firstLine="709"/>
              <w:rPr>
                <w:color w:val="000000"/>
                <w:szCs w:val="28"/>
                <w:lang w:eastAsia="ru-RU"/>
              </w:rPr>
            </w:pPr>
            <w:r w:rsidRPr="0069212B">
              <w:rPr>
                <w:color w:val="000000"/>
                <w:szCs w:val="28"/>
                <w:lang w:eastAsia="ru-RU"/>
              </w:rPr>
              <w:t xml:space="preserve">Запись к врачам-специалистам осуществляется только по направлению врача-терапевта, врача-педиатра, врача общей (семейной) практики, врача акушера-гинеколога в регистратуре медицинской организации с использованием Программы и выдачей распечатанного талона на руки. </w:t>
            </w:r>
          </w:p>
          <w:p w:rsidR="007350A6" w:rsidRPr="0069212B" w:rsidRDefault="007350A6" w:rsidP="008E6F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Подача заявки гражданином на прием к врачу в возможна к специалисту одного профиля не чаще чем 1 раза в день.</w:t>
            </w:r>
            <w:proofErr w:type="gramEnd"/>
          </w:p>
          <w:p w:rsidR="007350A6" w:rsidRPr="0069212B" w:rsidRDefault="007350A6" w:rsidP="008E6F4F">
            <w:pPr>
              <w:pStyle w:val="a"/>
              <w:numPr>
                <w:ilvl w:val="0"/>
                <w:numId w:val="0"/>
              </w:numPr>
              <w:ind w:firstLine="709"/>
              <w:rPr>
                <w:color w:val="000000"/>
                <w:szCs w:val="28"/>
                <w:lang w:eastAsia="ru-RU"/>
              </w:rPr>
            </w:pPr>
            <w:r w:rsidRPr="0069212B">
              <w:rPr>
                <w:color w:val="000000"/>
                <w:szCs w:val="28"/>
                <w:lang w:eastAsia="ru-RU"/>
              </w:rPr>
              <w:t>Подача заявки гражданином на прием может быть выполнена одним из следующих способов:</w:t>
            </w:r>
          </w:p>
          <w:p w:rsidR="007350A6" w:rsidRPr="0069212B" w:rsidRDefault="007350A6" w:rsidP="008E6F4F">
            <w:pPr>
              <w:pStyle w:val="a"/>
              <w:rPr>
                <w:color w:val="000000"/>
                <w:szCs w:val="28"/>
                <w:lang w:eastAsia="ru-RU"/>
              </w:rPr>
            </w:pPr>
            <w:r w:rsidRPr="0069212B">
              <w:rPr>
                <w:color w:val="000000"/>
                <w:szCs w:val="28"/>
                <w:lang w:eastAsia="ru-RU"/>
              </w:rPr>
              <w:t xml:space="preserve">с использованием специального </w:t>
            </w:r>
            <w:proofErr w:type="gramStart"/>
            <w:r w:rsidRPr="0069212B">
              <w:rPr>
                <w:color w:val="000000"/>
                <w:szCs w:val="28"/>
                <w:lang w:eastAsia="ru-RU"/>
              </w:rPr>
              <w:lastRenderedPageBreak/>
              <w:t>сервиса официального сайта управления здравоохранения Липецкой области</w:t>
            </w:r>
            <w:proofErr w:type="gramEnd"/>
            <w:r w:rsidRPr="0069212B">
              <w:rPr>
                <w:color w:val="000000"/>
                <w:szCs w:val="28"/>
                <w:lang w:eastAsia="ru-RU"/>
              </w:rPr>
              <w:t xml:space="preserve">; </w:t>
            </w:r>
          </w:p>
          <w:p w:rsidR="007350A6" w:rsidRPr="0069212B" w:rsidRDefault="007350A6" w:rsidP="008E6F4F">
            <w:pPr>
              <w:pStyle w:val="a"/>
              <w:rPr>
                <w:color w:val="000000"/>
                <w:szCs w:val="28"/>
                <w:lang w:eastAsia="ru-RU"/>
              </w:rPr>
            </w:pPr>
            <w:r w:rsidRPr="0069212B">
              <w:rPr>
                <w:color w:val="000000"/>
                <w:szCs w:val="28"/>
                <w:lang w:eastAsia="ru-RU"/>
              </w:rPr>
              <w:t>с использованием  Единого портала государственных услуг (ЕПГУ);</w:t>
            </w:r>
          </w:p>
          <w:p w:rsidR="007350A6" w:rsidRPr="0069212B" w:rsidRDefault="007350A6" w:rsidP="008E6F4F">
            <w:pPr>
              <w:pStyle w:val="a"/>
              <w:rPr>
                <w:color w:val="000000"/>
                <w:szCs w:val="28"/>
                <w:lang w:eastAsia="ru-RU"/>
              </w:rPr>
            </w:pPr>
            <w:r w:rsidRPr="0069212B">
              <w:rPr>
                <w:color w:val="000000"/>
                <w:szCs w:val="28"/>
                <w:lang w:eastAsia="ru-RU"/>
              </w:rPr>
              <w:t xml:space="preserve">с использованием </w:t>
            </w:r>
            <w:proofErr w:type="spellStart"/>
            <w:r w:rsidRPr="0069212B">
              <w:rPr>
                <w:color w:val="000000"/>
                <w:szCs w:val="28"/>
                <w:lang w:eastAsia="ru-RU"/>
              </w:rPr>
              <w:t>инфомата</w:t>
            </w:r>
            <w:proofErr w:type="spellEnd"/>
            <w:r w:rsidRPr="0069212B">
              <w:rPr>
                <w:color w:val="000000"/>
                <w:szCs w:val="28"/>
                <w:lang w:eastAsia="ru-RU"/>
              </w:rPr>
              <w:t>;</w:t>
            </w:r>
          </w:p>
          <w:p w:rsidR="007350A6" w:rsidRPr="0069212B" w:rsidRDefault="007350A6" w:rsidP="008E6F4F">
            <w:pPr>
              <w:pStyle w:val="a"/>
              <w:rPr>
                <w:color w:val="000000"/>
                <w:szCs w:val="28"/>
                <w:lang w:eastAsia="ru-RU"/>
              </w:rPr>
            </w:pPr>
            <w:r w:rsidRPr="0069212B">
              <w:rPr>
                <w:color w:val="000000"/>
                <w:szCs w:val="28"/>
                <w:lang w:eastAsia="ru-RU"/>
              </w:rPr>
              <w:t>с использованием телефонного обращения в МФЦ или медицинскую организацию;</w:t>
            </w:r>
          </w:p>
          <w:p w:rsidR="007350A6" w:rsidRPr="0069212B" w:rsidRDefault="007350A6" w:rsidP="008E6F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путем личного обращения в регистратуру медицинской организации.</w:t>
            </w:r>
          </w:p>
          <w:p w:rsidR="007350A6" w:rsidRPr="0069212B" w:rsidRDefault="007350A6" w:rsidP="008E6F4F">
            <w:pPr>
              <w:pStyle w:val="a4"/>
              <w:spacing w:before="0"/>
              <w:ind w:firstLine="709"/>
              <w:rPr>
                <w:color w:val="000000"/>
                <w:szCs w:val="28"/>
                <w:lang w:eastAsia="ru-RU"/>
              </w:rPr>
            </w:pPr>
            <w:r w:rsidRPr="0069212B">
              <w:rPr>
                <w:color w:val="000000"/>
                <w:szCs w:val="28"/>
                <w:lang w:eastAsia="ru-RU"/>
              </w:rPr>
              <w:t>При осуществлении записи на прием к врачу через личный кабинет гражданина на ЕПГУ используются данные, указанные гражданином при регистрации личного кабинета на ЕПГУ.</w:t>
            </w:r>
          </w:p>
          <w:p w:rsidR="007350A6" w:rsidRPr="0069212B" w:rsidRDefault="007350A6" w:rsidP="008E6F4F">
            <w:pPr>
              <w:pStyle w:val="a4"/>
              <w:spacing w:before="0"/>
              <w:ind w:firstLine="709"/>
              <w:rPr>
                <w:color w:val="000000"/>
                <w:szCs w:val="28"/>
                <w:lang w:eastAsia="ru-RU"/>
              </w:rPr>
            </w:pPr>
            <w:r w:rsidRPr="0069212B">
              <w:rPr>
                <w:color w:val="000000"/>
                <w:szCs w:val="28"/>
                <w:lang w:eastAsia="ru-RU"/>
              </w:rPr>
              <w:t>Гражданин, после подтверждения его личности, должен выбрать специализацию врача, медицинскую организацию, дату и время приема врача, в соответствии с представленным расписанием. В конце оказания услуги гражданин получает талон к врачу с указанием его личных данных, медицинской организации, а так же  ФИО врача, специализации врача, даты и времени приема.</w:t>
            </w:r>
          </w:p>
          <w:p w:rsidR="007350A6" w:rsidRPr="0069212B" w:rsidRDefault="007350A6" w:rsidP="008E6F4F">
            <w:pPr>
              <w:pStyle w:val="a4"/>
              <w:spacing w:before="0"/>
              <w:ind w:firstLine="709"/>
              <w:rPr>
                <w:color w:val="000000"/>
                <w:szCs w:val="28"/>
                <w:lang w:eastAsia="ru-RU"/>
              </w:rPr>
            </w:pPr>
            <w:r w:rsidRPr="0069212B">
              <w:rPr>
                <w:color w:val="000000"/>
                <w:szCs w:val="28"/>
                <w:lang w:eastAsia="ru-RU"/>
              </w:rPr>
              <w:t>Услуга бесплатна.</w:t>
            </w:r>
          </w:p>
          <w:p w:rsidR="007350A6" w:rsidRPr="0069212B" w:rsidRDefault="007350A6" w:rsidP="008E6F4F">
            <w:pPr>
              <w:pStyle w:val="a4"/>
              <w:spacing w:before="0"/>
              <w:ind w:firstLine="709"/>
              <w:rPr>
                <w:color w:val="000000"/>
                <w:szCs w:val="28"/>
                <w:lang w:eastAsia="ru-RU"/>
              </w:rPr>
            </w:pPr>
            <w:r w:rsidRPr="0069212B">
              <w:rPr>
                <w:color w:val="000000"/>
                <w:szCs w:val="28"/>
                <w:lang w:eastAsia="ru-RU"/>
              </w:rPr>
              <w:t>Данная услуга оказывается подведомственным учреждениями на основании порядка работы медицинского учреждения в условиях использования программного комплекса «Электронная регистратура»</w:t>
            </w:r>
          </w:p>
          <w:p w:rsidR="007350A6" w:rsidRPr="0069212B" w:rsidRDefault="007350A6" w:rsidP="008E6F4F">
            <w:pPr>
              <w:pStyle w:val="a4"/>
              <w:spacing w:before="0"/>
              <w:ind w:firstLine="709"/>
              <w:rPr>
                <w:color w:val="000000"/>
                <w:szCs w:val="28"/>
                <w:lang w:eastAsia="ru-RU"/>
              </w:rPr>
            </w:pPr>
          </w:p>
          <w:p w:rsidR="007350A6" w:rsidRPr="0069212B" w:rsidRDefault="007350A6" w:rsidP="008E6F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350A6" w:rsidRDefault="007350A6" w:rsidP="007350A6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7350A6" w:rsidRDefault="007350A6" w:rsidP="007350A6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7350A6" w:rsidRDefault="007350A6" w:rsidP="007350A6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7350A6" w:rsidRDefault="007350A6" w:rsidP="007350A6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7350A6" w:rsidRDefault="007350A6" w:rsidP="007350A6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7350A6" w:rsidRPr="0069212B" w:rsidRDefault="007350A6" w:rsidP="007350A6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69212B">
        <w:rPr>
          <w:rFonts w:ascii="Times New Roman" w:hAnsi="Times New Roman" w:cs="Times New Roman"/>
          <w:b/>
          <w:sz w:val="28"/>
          <w:szCs w:val="28"/>
        </w:rPr>
        <w:lastRenderedPageBreak/>
        <w:t>Форма Б. Реализация административных процедур в электронной форме (целевая модель).</w:t>
      </w:r>
    </w:p>
    <w:p w:rsidR="007350A6" w:rsidRPr="0069212B" w:rsidRDefault="007350A6" w:rsidP="007350A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2693"/>
        <w:gridCol w:w="3544"/>
      </w:tblGrid>
      <w:tr w:rsidR="007350A6" w:rsidRPr="0069212B" w:rsidTr="008E6F4F">
        <w:trPr>
          <w:cantSplit/>
        </w:trPr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Реализация процедуры в электронной форме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Комментарии</w:t>
            </w:r>
          </w:p>
        </w:tc>
      </w:tr>
      <w:tr w:rsidR="007350A6" w:rsidRPr="0069212B" w:rsidTr="008E6F4F"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Уже реализована/</w:t>
            </w:r>
            <w:proofErr w:type="gramStart"/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будет</w:t>
            </w:r>
            <w:proofErr w:type="gramEnd"/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/не будет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Если реализация процедуры в электронной форме не планируется, указать, почему. </w:t>
            </w:r>
          </w:p>
        </w:tc>
      </w:tr>
      <w:tr w:rsidR="007350A6" w:rsidRPr="0069212B" w:rsidTr="008E6F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органом или организацией заявителям информации и обеспечение доступа заявителей к сведениям о государственных услугах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Уже реализована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50A6" w:rsidRPr="0069212B" w:rsidTr="008E6F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заявителя на прием в орган или организацию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Уже реализована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50A6" w:rsidRPr="0069212B" w:rsidTr="008E6F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органом или организацией возможности для формирования заявителем запросов, необходимых для предоставления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уже реализована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50A6" w:rsidRPr="0069212B" w:rsidTr="008E6F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от заявителя и регистрация органом или организацией документов (сведений), необходимых для предоставления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уже реализована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50A6" w:rsidRPr="0069212B" w:rsidTr="008E6F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органом или организацией возможности для заявителя оплатить государственную пошлину за предоставление услуги, плату за предоставление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не будет реализована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государственной услуги осуществляется без взимания государственной пошлины</w:t>
            </w:r>
          </w:p>
        </w:tc>
      </w:tr>
      <w:tr w:rsidR="007350A6" w:rsidRPr="0069212B" w:rsidTr="008E6F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 органов, предоставляющих государственные услуги, муниципальные услуги, иных органов, участвующих в предоставлении государственных и муниципальных услуг</w:t>
            </w:r>
          </w:p>
          <w:p w:rsidR="007350A6" w:rsidRPr="0069212B" w:rsidRDefault="007350A6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уже реализована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50A6" w:rsidRPr="0069212B" w:rsidTr="008E6F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органом или организацией заявителю результата предоставления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уже реализована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50A6" w:rsidRPr="0069212B" w:rsidTr="008E6F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органом или организацией заявителю сведений о ходе выполнения запроса о предоставлении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уже реализована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50A6" w:rsidRPr="0069212B" w:rsidTr="008E6F4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органом или организацией возможности досудебного (внесудебного) рассмотрения жалоб в процессе получения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уже реализована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eastAsia="Calibri" w:hAnsi="Times New Roman" w:cs="Times New Roman"/>
                <w:sz w:val="28"/>
                <w:szCs w:val="28"/>
              </w:rPr>
              <w:t>Система досудебного обжалования</w:t>
            </w:r>
          </w:p>
        </w:tc>
      </w:tr>
    </w:tbl>
    <w:p w:rsidR="007350A6" w:rsidRPr="0069212B" w:rsidRDefault="007350A6" w:rsidP="007350A6">
      <w:pPr>
        <w:rPr>
          <w:rFonts w:ascii="Times New Roman" w:hAnsi="Times New Roman" w:cs="Times New Roman"/>
          <w:b/>
          <w:sz w:val="28"/>
          <w:szCs w:val="28"/>
        </w:rPr>
      </w:pPr>
    </w:p>
    <w:p w:rsidR="007350A6" w:rsidRPr="0069212B" w:rsidRDefault="007350A6" w:rsidP="007350A6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69212B">
        <w:rPr>
          <w:rFonts w:ascii="Times New Roman" w:hAnsi="Times New Roman" w:cs="Times New Roman"/>
          <w:b/>
          <w:sz w:val="28"/>
          <w:szCs w:val="28"/>
        </w:rPr>
        <w:t>Форма В. План мероприятий</w:t>
      </w:r>
    </w:p>
    <w:p w:rsidR="007350A6" w:rsidRPr="0069212B" w:rsidRDefault="007350A6" w:rsidP="007350A6">
      <w:pPr>
        <w:spacing w:before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713"/>
        <w:gridCol w:w="2230"/>
        <w:gridCol w:w="1946"/>
        <w:gridCol w:w="1486"/>
        <w:gridCol w:w="1527"/>
      </w:tblGrid>
      <w:tr w:rsidR="007350A6" w:rsidRPr="0069212B" w:rsidTr="008E6F4F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документа, подтверждающего исполнение мероприятия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7350A6" w:rsidRPr="0069212B" w:rsidRDefault="007350A6" w:rsidP="008E6F4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1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Ожидаемые результаты</w:t>
            </w:r>
          </w:p>
        </w:tc>
      </w:tr>
      <w:tr w:rsidR="007350A6" w:rsidRPr="0069212B" w:rsidTr="008E6F4F">
        <w:trPr>
          <w:trHeight w:val="541"/>
        </w:trPr>
        <w:tc>
          <w:tcPr>
            <w:tcW w:w="5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350A6" w:rsidRPr="0069212B" w:rsidRDefault="007350A6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50A6" w:rsidRPr="0069212B" w:rsidRDefault="007350A6" w:rsidP="008E6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50A6" w:rsidRPr="0069212B" w:rsidRDefault="007350A6" w:rsidP="008E6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50A6" w:rsidRPr="0069212B" w:rsidRDefault="007350A6" w:rsidP="008E6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50A6" w:rsidRPr="0069212B" w:rsidRDefault="007350A6" w:rsidP="008E6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350A6" w:rsidRPr="0069212B" w:rsidRDefault="007350A6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50A6" w:rsidRPr="0069212B" w:rsidTr="008E6F4F">
        <w:tc>
          <w:tcPr>
            <w:tcW w:w="54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350A6" w:rsidRPr="0069212B" w:rsidRDefault="007350A6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50A6" w:rsidRPr="0069212B" w:rsidRDefault="007350A6" w:rsidP="008E6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50A6" w:rsidRPr="0069212B" w:rsidRDefault="007350A6" w:rsidP="008E6F4F">
            <w:pPr>
              <w:spacing w:before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50A6" w:rsidRPr="0069212B" w:rsidRDefault="007350A6" w:rsidP="008E6F4F">
            <w:pPr>
              <w:spacing w:before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350A6" w:rsidRPr="0069212B" w:rsidRDefault="007350A6" w:rsidP="008E6F4F">
            <w:pPr>
              <w:spacing w:before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350A6" w:rsidRPr="0069212B" w:rsidRDefault="007350A6" w:rsidP="008E6F4F">
            <w:pPr>
              <w:spacing w:before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350A6" w:rsidRPr="0069212B" w:rsidRDefault="007350A6" w:rsidP="007350A6">
      <w:pPr>
        <w:keepNext/>
        <w:keepLines/>
        <w:tabs>
          <w:tab w:val="left" w:pos="567"/>
          <w:tab w:val="left" w:pos="1418"/>
        </w:tabs>
        <w:suppressAutoHyphens/>
        <w:spacing w:before="120"/>
        <w:ind w:left="788" w:right="284"/>
        <w:rPr>
          <w:rFonts w:ascii="Times New Roman" w:hAnsi="Times New Roman" w:cs="Times New Roman"/>
          <w:b/>
          <w:sz w:val="28"/>
          <w:szCs w:val="28"/>
        </w:rPr>
      </w:pPr>
    </w:p>
    <w:p w:rsidR="007350A6" w:rsidRPr="0069212B" w:rsidRDefault="007350A6" w:rsidP="007350A6">
      <w:pPr>
        <w:rPr>
          <w:rFonts w:ascii="Times New Roman" w:hAnsi="Times New Roman" w:cs="Times New Roman"/>
          <w:sz w:val="28"/>
          <w:szCs w:val="28"/>
        </w:rPr>
      </w:pPr>
    </w:p>
    <w:p w:rsidR="007350A6" w:rsidRPr="0069212B" w:rsidRDefault="007350A6" w:rsidP="007350A6">
      <w:pPr>
        <w:rPr>
          <w:rFonts w:ascii="Times New Roman" w:hAnsi="Times New Roman" w:cs="Times New Roman"/>
          <w:sz w:val="28"/>
          <w:szCs w:val="28"/>
        </w:rPr>
      </w:pPr>
    </w:p>
    <w:p w:rsidR="007350A6" w:rsidRPr="0069212B" w:rsidRDefault="007350A6" w:rsidP="007350A6">
      <w:pPr>
        <w:rPr>
          <w:rFonts w:ascii="Times New Roman" w:hAnsi="Times New Roman" w:cs="Times New Roman"/>
          <w:sz w:val="28"/>
          <w:szCs w:val="28"/>
        </w:rPr>
      </w:pPr>
    </w:p>
    <w:p w:rsidR="007350A6" w:rsidRPr="0069212B" w:rsidRDefault="007350A6" w:rsidP="007350A6">
      <w:pPr>
        <w:rPr>
          <w:rFonts w:ascii="Times New Roman" w:hAnsi="Times New Roman" w:cs="Times New Roman"/>
          <w:sz w:val="28"/>
          <w:szCs w:val="28"/>
        </w:rPr>
      </w:pPr>
    </w:p>
    <w:p w:rsidR="007350A6" w:rsidRPr="0069212B" w:rsidRDefault="007350A6" w:rsidP="007350A6">
      <w:pPr>
        <w:rPr>
          <w:rFonts w:ascii="Times New Roman" w:hAnsi="Times New Roman" w:cs="Times New Roman"/>
          <w:sz w:val="28"/>
          <w:szCs w:val="28"/>
        </w:rPr>
      </w:pPr>
    </w:p>
    <w:p w:rsidR="007350A6" w:rsidRPr="0069212B" w:rsidRDefault="007350A6" w:rsidP="007350A6">
      <w:pPr>
        <w:rPr>
          <w:rFonts w:ascii="Times New Roman" w:hAnsi="Times New Roman" w:cs="Times New Roman"/>
          <w:sz w:val="28"/>
          <w:szCs w:val="28"/>
        </w:rPr>
      </w:pPr>
    </w:p>
    <w:p w:rsidR="007350A6" w:rsidRPr="0069212B" w:rsidRDefault="007350A6" w:rsidP="007350A6">
      <w:pPr>
        <w:rPr>
          <w:rFonts w:ascii="Times New Roman" w:hAnsi="Times New Roman" w:cs="Times New Roman"/>
          <w:sz w:val="28"/>
          <w:szCs w:val="28"/>
        </w:rPr>
      </w:pPr>
    </w:p>
    <w:p w:rsidR="007350A6" w:rsidRPr="0069212B" w:rsidRDefault="007350A6" w:rsidP="007350A6">
      <w:pPr>
        <w:rPr>
          <w:rFonts w:ascii="Times New Roman" w:hAnsi="Times New Roman" w:cs="Times New Roman"/>
          <w:sz w:val="28"/>
          <w:szCs w:val="28"/>
        </w:rPr>
      </w:pPr>
    </w:p>
    <w:p w:rsidR="007350A6" w:rsidRPr="0069212B" w:rsidRDefault="007350A6" w:rsidP="007350A6">
      <w:pPr>
        <w:rPr>
          <w:rFonts w:ascii="Times New Roman" w:hAnsi="Times New Roman" w:cs="Times New Roman"/>
          <w:sz w:val="28"/>
          <w:szCs w:val="28"/>
        </w:rPr>
      </w:pPr>
    </w:p>
    <w:p w:rsidR="007350A6" w:rsidRPr="0069212B" w:rsidRDefault="007350A6" w:rsidP="007350A6">
      <w:pPr>
        <w:rPr>
          <w:rFonts w:ascii="Times New Roman" w:hAnsi="Times New Roman" w:cs="Times New Roman"/>
          <w:sz w:val="28"/>
          <w:szCs w:val="28"/>
        </w:rPr>
      </w:pPr>
    </w:p>
    <w:p w:rsidR="007350A6" w:rsidRPr="0069212B" w:rsidRDefault="007350A6" w:rsidP="007350A6">
      <w:pPr>
        <w:rPr>
          <w:rFonts w:ascii="Times New Roman" w:hAnsi="Times New Roman" w:cs="Times New Roman"/>
          <w:sz w:val="28"/>
          <w:szCs w:val="28"/>
        </w:rPr>
      </w:pPr>
    </w:p>
    <w:p w:rsidR="007350A6" w:rsidRPr="0069212B" w:rsidRDefault="007350A6" w:rsidP="007350A6">
      <w:pPr>
        <w:rPr>
          <w:rFonts w:ascii="Times New Roman" w:hAnsi="Times New Roman" w:cs="Times New Roman"/>
          <w:sz w:val="28"/>
          <w:szCs w:val="28"/>
        </w:rPr>
      </w:pPr>
    </w:p>
    <w:p w:rsidR="007350A6" w:rsidRDefault="007350A6" w:rsidP="007350A6">
      <w:pPr>
        <w:pStyle w:val="1"/>
        <w:numPr>
          <w:ilvl w:val="0"/>
          <w:numId w:val="0"/>
        </w:numPr>
        <w:ind w:left="720" w:hanging="360"/>
      </w:pPr>
    </w:p>
    <w:p w:rsidR="007350A6" w:rsidRDefault="007350A6" w:rsidP="007350A6">
      <w:pPr>
        <w:rPr>
          <w:lang w:eastAsia="ru-RU"/>
        </w:rPr>
      </w:pPr>
    </w:p>
    <w:p w:rsidR="007350A6" w:rsidRDefault="007350A6" w:rsidP="007350A6">
      <w:pPr>
        <w:rPr>
          <w:lang w:eastAsia="ru-RU"/>
        </w:rPr>
      </w:pPr>
    </w:p>
    <w:p w:rsidR="007350A6" w:rsidRDefault="007350A6" w:rsidP="007350A6">
      <w:pPr>
        <w:rPr>
          <w:lang w:eastAsia="ru-RU"/>
        </w:rPr>
      </w:pPr>
    </w:p>
    <w:p w:rsidR="007350A6" w:rsidRPr="0069212B" w:rsidRDefault="007350A6" w:rsidP="007350A6">
      <w:pPr>
        <w:rPr>
          <w:lang w:eastAsia="ru-RU"/>
        </w:rPr>
      </w:pPr>
    </w:p>
    <w:p w:rsidR="006C0685" w:rsidRDefault="006C0685">
      <w:bookmarkStart w:id="0" w:name="_GoBack"/>
      <w:bookmarkEnd w:id="0"/>
    </w:p>
    <w:sectPr w:rsidR="006C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D2E2ED6"/>
    <w:lvl w:ilvl="0">
      <w:start w:val="1"/>
      <w:numFmt w:val="bullet"/>
      <w:pStyle w:val="a"/>
      <w:lvlText w:val=""/>
      <w:lvlJc w:val="left"/>
      <w:pPr>
        <w:tabs>
          <w:tab w:val="num" w:pos="925"/>
        </w:tabs>
        <w:ind w:left="-152" w:firstLine="720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</w:abstractNum>
  <w:abstractNum w:abstractNumId="1">
    <w:nsid w:val="6D582220"/>
    <w:multiLevelType w:val="multilevel"/>
    <w:tmpl w:val="025866D2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A6"/>
    <w:rsid w:val="005F5E6D"/>
    <w:rsid w:val="006C0685"/>
    <w:rsid w:val="0073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50A6"/>
  </w:style>
  <w:style w:type="paragraph" w:styleId="1">
    <w:name w:val="heading 1"/>
    <w:basedOn w:val="a0"/>
    <w:next w:val="a0"/>
    <w:link w:val="10"/>
    <w:uiPriority w:val="9"/>
    <w:qFormat/>
    <w:rsid w:val="007350A6"/>
    <w:pPr>
      <w:keepNext/>
      <w:keepLines/>
      <w:numPr>
        <w:numId w:val="1"/>
      </w:numPr>
      <w:spacing w:before="240" w:after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350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0"/>
    <w:link w:val="a5"/>
    <w:rsid w:val="007350A6"/>
    <w:pPr>
      <w:spacing w:before="120" w:after="0" w:line="240" w:lineRule="auto"/>
      <w:ind w:firstLine="720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1"/>
    <w:link w:val="a4"/>
    <w:rsid w:val="007350A6"/>
    <w:rPr>
      <w:rFonts w:ascii="Times New Roman" w:eastAsia="Times New Roman" w:hAnsi="Times New Roman" w:cs="Times New Roman"/>
      <w:sz w:val="28"/>
      <w:szCs w:val="24"/>
    </w:rPr>
  </w:style>
  <w:style w:type="paragraph" w:styleId="a">
    <w:name w:val="List Bullet"/>
    <w:basedOn w:val="a0"/>
    <w:qFormat/>
    <w:rsid w:val="007350A6"/>
    <w:pPr>
      <w:keepLines/>
      <w:numPr>
        <w:numId w:val="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50A6"/>
  </w:style>
  <w:style w:type="paragraph" w:styleId="1">
    <w:name w:val="heading 1"/>
    <w:basedOn w:val="a0"/>
    <w:next w:val="a0"/>
    <w:link w:val="10"/>
    <w:uiPriority w:val="9"/>
    <w:qFormat/>
    <w:rsid w:val="007350A6"/>
    <w:pPr>
      <w:keepNext/>
      <w:keepLines/>
      <w:numPr>
        <w:numId w:val="1"/>
      </w:numPr>
      <w:spacing w:before="240" w:after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350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0"/>
    <w:link w:val="a5"/>
    <w:rsid w:val="007350A6"/>
    <w:pPr>
      <w:spacing w:before="120" w:after="0" w:line="240" w:lineRule="auto"/>
      <w:ind w:firstLine="720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1"/>
    <w:link w:val="a4"/>
    <w:rsid w:val="007350A6"/>
    <w:rPr>
      <w:rFonts w:ascii="Times New Roman" w:eastAsia="Times New Roman" w:hAnsi="Times New Roman" w:cs="Times New Roman"/>
      <w:sz w:val="28"/>
      <w:szCs w:val="24"/>
    </w:rPr>
  </w:style>
  <w:style w:type="paragraph" w:styleId="a">
    <w:name w:val="List Bullet"/>
    <w:basedOn w:val="a0"/>
    <w:qFormat/>
    <w:rsid w:val="007350A6"/>
    <w:pPr>
      <w:keepLines/>
      <w:numPr>
        <w:numId w:val="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2016-06-29T08:20:00Z</dcterms:created>
  <dcterms:modified xsi:type="dcterms:W3CDTF">2016-06-29T08:21:00Z</dcterms:modified>
</cp:coreProperties>
</file>