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DE8" w:rsidRDefault="00324DE8" w:rsidP="00324DE8">
      <w:pPr>
        <w:pStyle w:val="Bodytext"/>
        <w:tabs>
          <w:tab w:val="right" w:pos="10205"/>
        </w:tabs>
        <w:spacing w:line="240" w:lineRule="auto"/>
        <w:ind w:firstLine="0"/>
        <w:jc w:val="center"/>
        <w:rPr>
          <w:b/>
          <w:sz w:val="24"/>
        </w:rPr>
      </w:pPr>
      <w:r w:rsidRPr="001214A8">
        <w:rPr>
          <w:b/>
          <w:sz w:val="24"/>
        </w:rPr>
        <w:t xml:space="preserve">Политика </w:t>
      </w:r>
      <w:r w:rsidRPr="00CE3EC3">
        <w:rPr>
          <w:b/>
          <w:sz w:val="24"/>
        </w:rPr>
        <w:t>ГУЗ «Задонская ЦРБ</w:t>
      </w:r>
      <w:r>
        <w:rPr>
          <w:sz w:val="24"/>
        </w:rPr>
        <w:t>»</w:t>
      </w:r>
      <w:r w:rsidRPr="001214A8">
        <w:rPr>
          <w:b/>
          <w:sz w:val="24"/>
        </w:rPr>
        <w:t xml:space="preserve"> в отношении обработки персональных данных</w:t>
      </w:r>
    </w:p>
    <w:p w:rsidR="00324DE8" w:rsidRDefault="00324DE8" w:rsidP="00324DE8">
      <w:pPr>
        <w:pStyle w:val="Bodytext"/>
        <w:tabs>
          <w:tab w:val="right" w:pos="10205"/>
        </w:tabs>
        <w:spacing w:line="240" w:lineRule="auto"/>
        <w:ind w:firstLine="0"/>
        <w:jc w:val="center"/>
        <w:rPr>
          <w:b/>
          <w:sz w:val="24"/>
        </w:rPr>
      </w:pPr>
    </w:p>
    <w:p w:rsidR="00324DE8" w:rsidRPr="001214A8" w:rsidRDefault="00324DE8" w:rsidP="00324DE8">
      <w:pPr>
        <w:pStyle w:val="Bodytext"/>
        <w:tabs>
          <w:tab w:val="right" w:pos="10205"/>
        </w:tabs>
        <w:jc w:val="center"/>
        <w:rPr>
          <w:sz w:val="24"/>
        </w:rPr>
      </w:pPr>
      <w:r>
        <w:rPr>
          <w:sz w:val="24"/>
        </w:rPr>
        <w:t>1.</w:t>
      </w:r>
      <w:r w:rsidRPr="001214A8">
        <w:rPr>
          <w:sz w:val="24"/>
        </w:rPr>
        <w:t xml:space="preserve"> Общие понятия обработки персональных данных.</w:t>
      </w:r>
    </w:p>
    <w:p w:rsidR="00324DE8" w:rsidRPr="001214A8" w:rsidRDefault="00324DE8" w:rsidP="00324DE8">
      <w:pPr>
        <w:pStyle w:val="Bodytext"/>
        <w:tabs>
          <w:tab w:val="right" w:pos="10205"/>
        </w:tabs>
        <w:rPr>
          <w:sz w:val="24"/>
        </w:rPr>
      </w:pPr>
      <w:r w:rsidRPr="001214A8">
        <w:rPr>
          <w:sz w:val="24"/>
        </w:rPr>
        <w:t>1.1.</w:t>
      </w:r>
      <w:r>
        <w:rPr>
          <w:sz w:val="24"/>
        </w:rPr>
        <w:t xml:space="preserve"> </w:t>
      </w:r>
      <w:r w:rsidRPr="001214A8">
        <w:rPr>
          <w:sz w:val="24"/>
        </w:rPr>
        <w:t xml:space="preserve">Политика в отношении обработки персональных данных, обрабатываемых в информационных системах персональных данных (далее – ИСПДн) </w:t>
      </w:r>
      <w:r>
        <w:rPr>
          <w:sz w:val="24"/>
        </w:rPr>
        <w:t>ГУЗ «Задонская ЦРБ»</w:t>
      </w:r>
      <w:r w:rsidRPr="001214A8">
        <w:rPr>
          <w:sz w:val="24"/>
        </w:rPr>
        <w:t xml:space="preserve"> (далее – Политика) разработана в соответствии с требованиями Федерального закона от 27.07.2006</w:t>
      </w:r>
      <w:r>
        <w:rPr>
          <w:sz w:val="24"/>
        </w:rPr>
        <w:t xml:space="preserve"> </w:t>
      </w:r>
      <w:r w:rsidRPr="001214A8">
        <w:rPr>
          <w:sz w:val="24"/>
        </w:rPr>
        <w:t>г. № 152-ФЗ «О персональных данных», Федерального закона от 06.04.201</w:t>
      </w:r>
      <w:r>
        <w:rPr>
          <w:sz w:val="24"/>
        </w:rPr>
        <w:t xml:space="preserve">1 </w:t>
      </w:r>
      <w:r w:rsidRPr="001214A8">
        <w:rPr>
          <w:sz w:val="24"/>
        </w:rPr>
        <w:t>г. № 63-ФЗ «Об электронной подписи»</w:t>
      </w:r>
      <w:r>
        <w:rPr>
          <w:sz w:val="24"/>
        </w:rPr>
        <w:t xml:space="preserve">, </w:t>
      </w:r>
      <w:r w:rsidRPr="001214A8">
        <w:rPr>
          <w:sz w:val="24"/>
        </w:rPr>
        <w:t>постановления Правительства Российской Федерации от 21.03.2012</w:t>
      </w:r>
      <w:r>
        <w:rPr>
          <w:sz w:val="24"/>
        </w:rPr>
        <w:t xml:space="preserve"> </w:t>
      </w:r>
      <w:r w:rsidRPr="001214A8">
        <w:rPr>
          <w:sz w:val="24"/>
        </w:rPr>
        <w:t>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постановления Правительства Российской Федерации от 01.11.2012</w:t>
      </w:r>
      <w:r>
        <w:rPr>
          <w:sz w:val="24"/>
        </w:rPr>
        <w:t xml:space="preserve"> </w:t>
      </w:r>
      <w:r w:rsidRPr="001214A8">
        <w:rPr>
          <w:sz w:val="24"/>
        </w:rPr>
        <w:t xml:space="preserve">г. № 1119 «Об утверждении требований к защите персональных данных при их обработке в информационных системах персональных данных», </w:t>
      </w:r>
      <w:r w:rsidRPr="00990EC5">
        <w:rPr>
          <w:sz w:val="24"/>
        </w:rPr>
        <w:t>приказа Федеральной службы по техническому и экспертному контролю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прика</w:t>
      </w:r>
      <w:r>
        <w:rPr>
          <w:sz w:val="24"/>
        </w:rPr>
        <w:t xml:space="preserve">за Федеральной службы по техническому и экспертному контролю от 11.02.2013 г. № 17 «Об утверждении Требований о защите информации, не составляющей государственную тайну, содержащейся в государственных информационных системах», </w:t>
      </w:r>
      <w:r w:rsidRPr="001214A8">
        <w:rPr>
          <w:sz w:val="24"/>
        </w:rPr>
        <w:t>Трудового кодекса Российской Федерации.</w:t>
      </w:r>
    </w:p>
    <w:p w:rsidR="00324DE8" w:rsidRPr="001214A8" w:rsidRDefault="00324DE8" w:rsidP="00324DE8">
      <w:pPr>
        <w:pStyle w:val="Bodytext"/>
        <w:tabs>
          <w:tab w:val="right" w:pos="10205"/>
        </w:tabs>
        <w:rPr>
          <w:sz w:val="24"/>
        </w:rPr>
      </w:pPr>
      <w:r w:rsidRPr="001214A8">
        <w:rPr>
          <w:sz w:val="24"/>
        </w:rPr>
        <w:t>1.2. Для целей Политики используются следующие термины:</w:t>
      </w:r>
    </w:p>
    <w:p w:rsidR="00324DE8" w:rsidRDefault="00324DE8" w:rsidP="00324DE8">
      <w:pPr>
        <w:pStyle w:val="Bodytext"/>
        <w:tabs>
          <w:tab w:val="right" w:pos="10205"/>
        </w:tabs>
        <w:rPr>
          <w:sz w:val="24"/>
        </w:rPr>
      </w:pPr>
      <w:r w:rsidRPr="001214A8">
        <w:rPr>
          <w:b/>
          <w:sz w:val="24"/>
        </w:rPr>
        <w:t>персональные данные (ПДн)</w:t>
      </w:r>
      <w:r w:rsidRPr="001214A8">
        <w:rPr>
          <w:sz w:val="24"/>
        </w:rPr>
        <w:t xml:space="preserve"> </w:t>
      </w:r>
      <w:r>
        <w:rPr>
          <w:sz w:val="24"/>
        </w:rPr>
        <w:t>−</w:t>
      </w:r>
      <w:r w:rsidRPr="001214A8">
        <w:rPr>
          <w:sz w:val="24"/>
        </w:rPr>
        <w:t xml:space="preserve"> любая информация, относящаяся к прямо или косвенно определенному или определяемому физическому лицу (субъекту ПДн);</w:t>
      </w:r>
    </w:p>
    <w:p w:rsidR="00324DE8" w:rsidRPr="001214A8" w:rsidRDefault="00324DE8" w:rsidP="00324DE8">
      <w:pPr>
        <w:pStyle w:val="Bodytext"/>
        <w:tabs>
          <w:tab w:val="right" w:pos="10205"/>
        </w:tabs>
        <w:rPr>
          <w:sz w:val="24"/>
        </w:rPr>
      </w:pPr>
      <w:r w:rsidRPr="00990EC5">
        <w:rPr>
          <w:b/>
          <w:sz w:val="24"/>
        </w:rPr>
        <w:t>персональные данные, разрешенные субъектом персональных данных для распространения</w:t>
      </w:r>
      <w:r w:rsidRPr="00990EC5">
        <w:rPr>
          <w:sz w:val="24"/>
        </w:rPr>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w:t>
      </w:r>
    </w:p>
    <w:p w:rsidR="00324DE8" w:rsidRPr="001214A8" w:rsidRDefault="00324DE8" w:rsidP="00324DE8">
      <w:pPr>
        <w:pStyle w:val="Bodytext"/>
        <w:tabs>
          <w:tab w:val="right" w:pos="10205"/>
        </w:tabs>
        <w:rPr>
          <w:sz w:val="24"/>
        </w:rPr>
      </w:pPr>
      <w:r w:rsidRPr="001214A8">
        <w:rPr>
          <w:b/>
          <w:sz w:val="24"/>
        </w:rPr>
        <w:t>оператор</w:t>
      </w:r>
      <w:r w:rsidRPr="001214A8">
        <w:rPr>
          <w:sz w:val="24"/>
        </w:rPr>
        <w:t xml:space="preserve"> </w:t>
      </w:r>
      <w:r>
        <w:rPr>
          <w:sz w:val="24"/>
        </w:rPr>
        <w:t>−</w:t>
      </w:r>
      <w:r w:rsidRPr="001214A8">
        <w:rPr>
          <w:sz w:val="24"/>
        </w:rPr>
        <w:t xml:space="preserve">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ПДн, а также определяющие цели обработки ПДн, состав ПДн, подлежащих обработке, действия (операции), совершаемые с ПДн;</w:t>
      </w:r>
    </w:p>
    <w:p w:rsidR="00324DE8" w:rsidRPr="001214A8" w:rsidRDefault="00324DE8" w:rsidP="00324DE8">
      <w:pPr>
        <w:pStyle w:val="Bodytext"/>
        <w:tabs>
          <w:tab w:val="right" w:pos="10205"/>
        </w:tabs>
        <w:rPr>
          <w:sz w:val="24"/>
        </w:rPr>
      </w:pPr>
      <w:r w:rsidRPr="001214A8">
        <w:rPr>
          <w:b/>
          <w:sz w:val="24"/>
        </w:rPr>
        <w:t>обработка ПДн</w:t>
      </w:r>
      <w:r w:rsidRPr="001214A8">
        <w:rPr>
          <w:sz w:val="24"/>
        </w:rPr>
        <w:t xml:space="preserve"> </w:t>
      </w:r>
      <w:r>
        <w:rPr>
          <w:sz w:val="24"/>
        </w:rPr>
        <w:t>−</w:t>
      </w:r>
      <w:r w:rsidRPr="001214A8">
        <w:rPr>
          <w:sz w:val="24"/>
        </w:rPr>
        <w:t xml:space="preserve"> любое действие (операция) или совокупность действий (операций), совершаемых с использованием средств автоматизации или без использования </w:t>
      </w:r>
      <w:r w:rsidRPr="001214A8">
        <w:rPr>
          <w:sz w:val="24"/>
        </w:rPr>
        <w:lastRenderedPageBreak/>
        <w:t>таких средств с ПДн,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ПДн;</w:t>
      </w:r>
    </w:p>
    <w:p w:rsidR="00324DE8" w:rsidRPr="001214A8" w:rsidRDefault="00324DE8" w:rsidP="00324DE8">
      <w:pPr>
        <w:pStyle w:val="Bodytext"/>
        <w:tabs>
          <w:tab w:val="right" w:pos="10205"/>
        </w:tabs>
        <w:rPr>
          <w:sz w:val="24"/>
        </w:rPr>
      </w:pPr>
      <w:r w:rsidRPr="00611413">
        <w:rPr>
          <w:b/>
          <w:sz w:val="24"/>
        </w:rPr>
        <w:t>автоматизированная обработка ПДн</w:t>
      </w:r>
      <w:r w:rsidRPr="001214A8">
        <w:rPr>
          <w:sz w:val="24"/>
        </w:rPr>
        <w:t xml:space="preserve"> </w:t>
      </w:r>
      <w:r>
        <w:rPr>
          <w:sz w:val="24"/>
        </w:rPr>
        <w:t>−</w:t>
      </w:r>
      <w:r w:rsidRPr="001214A8">
        <w:rPr>
          <w:sz w:val="24"/>
        </w:rPr>
        <w:t xml:space="preserve"> обработка ПДн с помощью средств вычислительной техники;</w:t>
      </w:r>
    </w:p>
    <w:p w:rsidR="00324DE8" w:rsidRPr="001214A8" w:rsidRDefault="00324DE8" w:rsidP="00324DE8">
      <w:pPr>
        <w:pStyle w:val="Bodytext"/>
        <w:tabs>
          <w:tab w:val="right" w:pos="10205"/>
        </w:tabs>
        <w:rPr>
          <w:sz w:val="24"/>
        </w:rPr>
      </w:pPr>
      <w:r w:rsidRPr="00611413">
        <w:rPr>
          <w:b/>
          <w:sz w:val="24"/>
        </w:rPr>
        <w:t>распространение ПДн</w:t>
      </w:r>
      <w:r w:rsidRPr="001214A8">
        <w:rPr>
          <w:sz w:val="24"/>
        </w:rPr>
        <w:t xml:space="preserve"> </w:t>
      </w:r>
      <w:r>
        <w:rPr>
          <w:sz w:val="24"/>
        </w:rPr>
        <w:t>−</w:t>
      </w:r>
      <w:r w:rsidRPr="001214A8">
        <w:rPr>
          <w:sz w:val="24"/>
        </w:rPr>
        <w:t xml:space="preserve"> действия, направленные на раскрытие ПДн неопределенному кругу лиц;</w:t>
      </w:r>
    </w:p>
    <w:p w:rsidR="00324DE8" w:rsidRPr="001214A8" w:rsidRDefault="00324DE8" w:rsidP="00324DE8">
      <w:pPr>
        <w:pStyle w:val="Bodytext"/>
        <w:tabs>
          <w:tab w:val="right" w:pos="10205"/>
        </w:tabs>
        <w:rPr>
          <w:sz w:val="24"/>
        </w:rPr>
      </w:pPr>
      <w:r w:rsidRPr="00611413">
        <w:rPr>
          <w:b/>
          <w:sz w:val="24"/>
        </w:rPr>
        <w:t>предоставление ПДн</w:t>
      </w:r>
      <w:r w:rsidRPr="001214A8">
        <w:rPr>
          <w:sz w:val="24"/>
        </w:rPr>
        <w:t xml:space="preserve"> </w:t>
      </w:r>
      <w:r>
        <w:rPr>
          <w:sz w:val="24"/>
        </w:rPr>
        <w:t>−</w:t>
      </w:r>
      <w:r w:rsidRPr="001214A8">
        <w:rPr>
          <w:sz w:val="24"/>
        </w:rPr>
        <w:t xml:space="preserve"> действия, направленные на раскрытие ПДн определенному лицу или определенному кругу лиц;</w:t>
      </w:r>
    </w:p>
    <w:p w:rsidR="00324DE8" w:rsidRPr="001214A8" w:rsidRDefault="00324DE8" w:rsidP="00324DE8">
      <w:pPr>
        <w:pStyle w:val="Bodytext"/>
        <w:tabs>
          <w:tab w:val="right" w:pos="10205"/>
        </w:tabs>
        <w:rPr>
          <w:sz w:val="24"/>
        </w:rPr>
      </w:pPr>
      <w:r w:rsidRPr="00611413">
        <w:rPr>
          <w:b/>
          <w:sz w:val="24"/>
        </w:rPr>
        <w:t>блокирование ПДн</w:t>
      </w:r>
      <w:r w:rsidRPr="001214A8">
        <w:rPr>
          <w:sz w:val="24"/>
        </w:rPr>
        <w:t xml:space="preserve"> </w:t>
      </w:r>
      <w:r>
        <w:rPr>
          <w:sz w:val="24"/>
        </w:rPr>
        <w:t>−</w:t>
      </w:r>
      <w:r w:rsidRPr="001214A8">
        <w:rPr>
          <w:sz w:val="24"/>
        </w:rPr>
        <w:t xml:space="preserve"> временное прекращение обработки ПДн (за исключением случаев, если обработка необходима для уточнения ПДн);</w:t>
      </w:r>
    </w:p>
    <w:p w:rsidR="00324DE8" w:rsidRPr="001214A8" w:rsidRDefault="00324DE8" w:rsidP="00324DE8">
      <w:pPr>
        <w:pStyle w:val="Bodytext"/>
        <w:tabs>
          <w:tab w:val="right" w:pos="10205"/>
        </w:tabs>
        <w:rPr>
          <w:sz w:val="24"/>
        </w:rPr>
      </w:pPr>
      <w:r w:rsidRPr="00611413">
        <w:rPr>
          <w:b/>
          <w:sz w:val="24"/>
        </w:rPr>
        <w:t>уничтожение ПДн</w:t>
      </w:r>
      <w:r w:rsidRPr="001214A8">
        <w:rPr>
          <w:sz w:val="24"/>
        </w:rPr>
        <w:t xml:space="preserve"> </w:t>
      </w:r>
      <w:r>
        <w:rPr>
          <w:sz w:val="24"/>
        </w:rPr>
        <w:t xml:space="preserve">− </w:t>
      </w:r>
      <w:r w:rsidRPr="001214A8">
        <w:rPr>
          <w:sz w:val="24"/>
        </w:rPr>
        <w:t>действия, в результате которых становится невозможным восстановить содержание ПДн в ИСПДн и/или в результате которых уничтожаются материальные носители ПДн;</w:t>
      </w:r>
    </w:p>
    <w:p w:rsidR="00324DE8" w:rsidRPr="001214A8" w:rsidRDefault="00324DE8" w:rsidP="00324DE8">
      <w:pPr>
        <w:pStyle w:val="Bodytext"/>
        <w:tabs>
          <w:tab w:val="right" w:pos="10205"/>
        </w:tabs>
        <w:rPr>
          <w:sz w:val="24"/>
        </w:rPr>
      </w:pPr>
      <w:r w:rsidRPr="00611413">
        <w:rPr>
          <w:b/>
          <w:sz w:val="24"/>
        </w:rPr>
        <w:t>обезличивание ПДн</w:t>
      </w:r>
      <w:r w:rsidRPr="001214A8">
        <w:rPr>
          <w:sz w:val="24"/>
        </w:rPr>
        <w:t xml:space="preserve"> </w:t>
      </w:r>
      <w:r>
        <w:rPr>
          <w:sz w:val="24"/>
        </w:rPr>
        <w:t>−</w:t>
      </w:r>
      <w:r w:rsidRPr="001214A8">
        <w:rPr>
          <w:sz w:val="24"/>
        </w:rPr>
        <w:t xml:space="preserve"> действия, в результате которых становится невозможным без использования дополнительной информации определить принадлежность ПДн конкретному субъекту ПДн;</w:t>
      </w:r>
    </w:p>
    <w:p w:rsidR="00324DE8" w:rsidRPr="001214A8" w:rsidRDefault="00324DE8" w:rsidP="00324DE8">
      <w:pPr>
        <w:pStyle w:val="Bodytext"/>
        <w:tabs>
          <w:tab w:val="right" w:pos="10205"/>
        </w:tabs>
        <w:rPr>
          <w:sz w:val="24"/>
        </w:rPr>
      </w:pPr>
      <w:r w:rsidRPr="00611413">
        <w:rPr>
          <w:b/>
          <w:sz w:val="24"/>
        </w:rPr>
        <w:t xml:space="preserve">информационная система персональных данных (ИСПДн) </w:t>
      </w:r>
      <w:r>
        <w:rPr>
          <w:sz w:val="24"/>
        </w:rPr>
        <w:t>−</w:t>
      </w:r>
      <w:r w:rsidRPr="001214A8">
        <w:rPr>
          <w:sz w:val="24"/>
        </w:rPr>
        <w:t xml:space="preserve"> совокупность содержащихся в базах данных ПДн и обеспечивающих их обработку информационных технологий и технических средств;</w:t>
      </w:r>
    </w:p>
    <w:p w:rsidR="00324DE8" w:rsidRPr="001214A8" w:rsidRDefault="00324DE8" w:rsidP="00324DE8">
      <w:pPr>
        <w:pStyle w:val="Bodytext"/>
        <w:tabs>
          <w:tab w:val="right" w:pos="10205"/>
        </w:tabs>
        <w:rPr>
          <w:sz w:val="24"/>
        </w:rPr>
      </w:pPr>
      <w:r w:rsidRPr="00611413">
        <w:rPr>
          <w:b/>
          <w:sz w:val="24"/>
        </w:rPr>
        <w:t>трансграничная передача ПДн</w:t>
      </w:r>
      <w:r w:rsidRPr="001214A8">
        <w:rPr>
          <w:sz w:val="24"/>
        </w:rPr>
        <w:t xml:space="preserve"> </w:t>
      </w:r>
      <w:r>
        <w:rPr>
          <w:sz w:val="24"/>
        </w:rPr>
        <w:t>−</w:t>
      </w:r>
      <w:r w:rsidRPr="001214A8">
        <w:rPr>
          <w:sz w:val="24"/>
        </w:rPr>
        <w:t xml:space="preserve"> передача ПДн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324DE8" w:rsidRDefault="00324DE8" w:rsidP="00324DE8">
      <w:pPr>
        <w:pStyle w:val="Bodytext"/>
        <w:tabs>
          <w:tab w:val="right" w:pos="10205"/>
        </w:tabs>
        <w:rPr>
          <w:sz w:val="24"/>
        </w:rPr>
      </w:pPr>
      <w:r w:rsidRPr="00611413">
        <w:rPr>
          <w:b/>
          <w:sz w:val="24"/>
        </w:rPr>
        <w:t>конфиденциальность персональных данных</w:t>
      </w:r>
      <w:r w:rsidRPr="001214A8">
        <w:rPr>
          <w:sz w:val="24"/>
        </w:rPr>
        <w:t xml:space="preserve"> – обязанность оператора не раскрывать и не распространять персональные данные без согласия субъекта ПДн, если иное не пр</w:t>
      </w:r>
      <w:r>
        <w:rPr>
          <w:sz w:val="24"/>
        </w:rPr>
        <w:t>едусмотрено федеральным законом;</w:t>
      </w:r>
    </w:p>
    <w:p w:rsidR="00324DE8" w:rsidRPr="001214A8" w:rsidRDefault="00324DE8" w:rsidP="00324DE8">
      <w:pPr>
        <w:pStyle w:val="Bodytext"/>
        <w:tabs>
          <w:tab w:val="right" w:pos="10205"/>
        </w:tabs>
        <w:rPr>
          <w:sz w:val="24"/>
        </w:rPr>
      </w:pPr>
      <w:r w:rsidRPr="00611413">
        <w:rPr>
          <w:b/>
          <w:sz w:val="24"/>
        </w:rPr>
        <w:t>электронная подпись</w:t>
      </w:r>
      <w:r w:rsidRPr="00611413">
        <w:rPr>
          <w:sz w:val="24"/>
        </w:rPr>
        <w:t xml:space="preserve"> </w:t>
      </w:r>
      <w:r>
        <w:rPr>
          <w:sz w:val="24"/>
        </w:rPr>
        <w:t>−</w:t>
      </w:r>
      <w:r w:rsidRPr="00611413">
        <w:rPr>
          <w:sz w:val="24"/>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w:t>
      </w:r>
      <w:r>
        <w:rPr>
          <w:sz w:val="24"/>
        </w:rPr>
        <w:t>ацию.</w:t>
      </w:r>
    </w:p>
    <w:p w:rsidR="00324DE8" w:rsidRPr="001214A8" w:rsidRDefault="00324DE8" w:rsidP="00324DE8">
      <w:pPr>
        <w:pStyle w:val="Bodytext"/>
        <w:tabs>
          <w:tab w:val="right" w:pos="10205"/>
        </w:tabs>
        <w:rPr>
          <w:sz w:val="24"/>
        </w:rPr>
      </w:pPr>
    </w:p>
    <w:p w:rsidR="00324DE8" w:rsidRPr="00611413" w:rsidRDefault="00324DE8" w:rsidP="00324DE8">
      <w:pPr>
        <w:pStyle w:val="Bodytext"/>
        <w:tabs>
          <w:tab w:val="right" w:pos="10205"/>
        </w:tabs>
        <w:jc w:val="center"/>
        <w:rPr>
          <w:sz w:val="24"/>
        </w:rPr>
      </w:pPr>
      <w:r w:rsidRPr="00611413">
        <w:rPr>
          <w:sz w:val="24"/>
        </w:rPr>
        <w:t>2. Принципы и условия обработки персональных данных</w:t>
      </w:r>
    </w:p>
    <w:p w:rsidR="00324DE8" w:rsidRPr="001214A8" w:rsidRDefault="00324DE8" w:rsidP="00324DE8">
      <w:pPr>
        <w:pStyle w:val="Bodytext"/>
        <w:tabs>
          <w:tab w:val="right" w:pos="10205"/>
        </w:tabs>
        <w:rPr>
          <w:sz w:val="24"/>
        </w:rPr>
      </w:pPr>
      <w:r w:rsidRPr="001214A8">
        <w:rPr>
          <w:sz w:val="24"/>
        </w:rPr>
        <w:t xml:space="preserve">2.1. Обработка персональных данных </w:t>
      </w:r>
      <w:r>
        <w:rPr>
          <w:sz w:val="24"/>
        </w:rPr>
        <w:t>ГУЗ «Задонская ЦРБ»</w:t>
      </w:r>
      <w:r w:rsidRPr="001214A8">
        <w:rPr>
          <w:sz w:val="24"/>
        </w:rPr>
        <w:t xml:space="preserve"> осуществляется на основе принципов:</w:t>
      </w:r>
    </w:p>
    <w:p w:rsidR="00324DE8" w:rsidRPr="001214A8" w:rsidRDefault="00324DE8" w:rsidP="00324DE8">
      <w:pPr>
        <w:pStyle w:val="Bodytext"/>
        <w:tabs>
          <w:tab w:val="right" w:pos="10205"/>
        </w:tabs>
        <w:rPr>
          <w:sz w:val="24"/>
        </w:rPr>
      </w:pPr>
      <w:r>
        <w:rPr>
          <w:sz w:val="24"/>
        </w:rPr>
        <w:t>−</w:t>
      </w:r>
      <w:r w:rsidRPr="001214A8">
        <w:rPr>
          <w:sz w:val="24"/>
        </w:rPr>
        <w:t xml:space="preserve"> законности и справедливости целей и способов обработки персональных данных;</w:t>
      </w:r>
    </w:p>
    <w:p w:rsidR="00324DE8" w:rsidRPr="001214A8" w:rsidRDefault="00324DE8" w:rsidP="00324DE8">
      <w:pPr>
        <w:pStyle w:val="Bodytext"/>
        <w:tabs>
          <w:tab w:val="right" w:pos="10205"/>
        </w:tabs>
        <w:rPr>
          <w:sz w:val="24"/>
        </w:rPr>
      </w:pPr>
      <w:r>
        <w:rPr>
          <w:sz w:val="24"/>
        </w:rPr>
        <w:lastRenderedPageBreak/>
        <w:t>−</w:t>
      </w:r>
      <w:r w:rsidRPr="001214A8">
        <w:rPr>
          <w:sz w:val="24"/>
        </w:rPr>
        <w:t xml:space="preserve">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324DE8" w:rsidRPr="001214A8" w:rsidRDefault="00324DE8" w:rsidP="00324DE8">
      <w:pPr>
        <w:pStyle w:val="Bodytext"/>
        <w:tabs>
          <w:tab w:val="right" w:pos="10205"/>
        </w:tabs>
        <w:rPr>
          <w:sz w:val="24"/>
        </w:rPr>
      </w:pPr>
      <w:r>
        <w:rPr>
          <w:sz w:val="24"/>
        </w:rPr>
        <w:t>−</w:t>
      </w:r>
      <w:r w:rsidRPr="001214A8">
        <w:rPr>
          <w:sz w:val="24"/>
        </w:rPr>
        <w:t xml:space="preserve">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324DE8" w:rsidRPr="001214A8" w:rsidRDefault="00324DE8" w:rsidP="00324DE8">
      <w:pPr>
        <w:pStyle w:val="Bodytext"/>
        <w:tabs>
          <w:tab w:val="right" w:pos="10205"/>
        </w:tabs>
        <w:rPr>
          <w:sz w:val="24"/>
        </w:rPr>
      </w:pPr>
      <w:r>
        <w:rPr>
          <w:sz w:val="24"/>
        </w:rPr>
        <w:t>−</w:t>
      </w:r>
      <w:r w:rsidRPr="001214A8">
        <w:rPr>
          <w:sz w:val="24"/>
        </w:rPr>
        <w:t xml:space="preserve">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324DE8" w:rsidRPr="001214A8" w:rsidRDefault="00324DE8" w:rsidP="00324DE8">
      <w:pPr>
        <w:pStyle w:val="Bodytext"/>
        <w:tabs>
          <w:tab w:val="right" w:pos="10205"/>
        </w:tabs>
        <w:rPr>
          <w:sz w:val="24"/>
        </w:rPr>
      </w:pPr>
      <w:r>
        <w:rPr>
          <w:sz w:val="24"/>
        </w:rPr>
        <w:t>−</w:t>
      </w:r>
      <w:r w:rsidRPr="001214A8">
        <w:rPr>
          <w:sz w:val="24"/>
        </w:rPr>
        <w:t xml:space="preserve"> недопустимости объединения созданных для несовместимых между собой целей баз данных, содержащих персональные данные;</w:t>
      </w:r>
    </w:p>
    <w:p w:rsidR="00324DE8" w:rsidRPr="001214A8" w:rsidRDefault="00324DE8" w:rsidP="00324DE8">
      <w:pPr>
        <w:pStyle w:val="Bodytext"/>
        <w:tabs>
          <w:tab w:val="right" w:pos="10205"/>
        </w:tabs>
        <w:rPr>
          <w:sz w:val="24"/>
        </w:rPr>
      </w:pPr>
      <w:r>
        <w:rPr>
          <w:sz w:val="24"/>
        </w:rPr>
        <w:t>−</w:t>
      </w:r>
      <w:r w:rsidRPr="001214A8">
        <w:rPr>
          <w:sz w:val="24"/>
        </w:rPr>
        <w:t xml:space="preserve"> хранения персональных данных в форме, позволяющей определить субъекта персональных данных, не дольше, чем этого требуют цели их обработки,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324DE8" w:rsidRPr="001214A8" w:rsidRDefault="00324DE8" w:rsidP="00324DE8">
      <w:pPr>
        <w:pStyle w:val="Bodytext"/>
        <w:tabs>
          <w:tab w:val="right" w:pos="10205"/>
        </w:tabs>
        <w:rPr>
          <w:sz w:val="24"/>
        </w:rPr>
      </w:pPr>
      <w:r>
        <w:rPr>
          <w:sz w:val="24"/>
        </w:rPr>
        <w:t>−</w:t>
      </w:r>
      <w:r w:rsidRPr="001214A8">
        <w:rPr>
          <w:sz w:val="24"/>
        </w:rPr>
        <w:t xml:space="preserve">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федеральным законом, подлежат уничтожению.</w:t>
      </w:r>
    </w:p>
    <w:p w:rsidR="00324DE8" w:rsidRDefault="00324DE8" w:rsidP="00324DE8">
      <w:pPr>
        <w:shd w:val="clear" w:color="auto" w:fill="FFFFFF"/>
        <w:spacing w:line="360" w:lineRule="auto"/>
        <w:jc w:val="both"/>
        <w:rPr>
          <w:color w:val="111111"/>
        </w:rPr>
      </w:pPr>
      <w:r>
        <w:rPr>
          <w:color w:val="111111"/>
        </w:rPr>
        <w:t>2.2. Условия обработки персональных данных</w:t>
      </w:r>
    </w:p>
    <w:p w:rsidR="00324DE8" w:rsidRPr="001C3FDB" w:rsidRDefault="00324DE8" w:rsidP="00324DE8">
      <w:pPr>
        <w:shd w:val="clear" w:color="auto" w:fill="FFFFFF"/>
        <w:spacing w:line="360" w:lineRule="auto"/>
        <w:jc w:val="both"/>
        <w:rPr>
          <w:color w:val="111111"/>
        </w:rPr>
      </w:pPr>
      <w:r w:rsidRPr="001C3FDB">
        <w:rPr>
          <w:color w:val="111111"/>
        </w:rPr>
        <w:t>Обработка персональных данных осуществля</w:t>
      </w:r>
      <w:r>
        <w:rPr>
          <w:color w:val="111111"/>
        </w:rPr>
        <w:t>е</w:t>
      </w:r>
      <w:r w:rsidRPr="001C3FDB">
        <w:rPr>
          <w:color w:val="111111"/>
        </w:rPr>
        <w:t>тся с соблюдением принципов и правил, предусмотренных Федеральным законом</w:t>
      </w:r>
      <w:r>
        <w:rPr>
          <w:color w:val="111111"/>
        </w:rPr>
        <w:t xml:space="preserve"> </w:t>
      </w:r>
      <w:r w:rsidRPr="009E70B4">
        <w:rPr>
          <w:color w:val="111111"/>
        </w:rPr>
        <w:t>от 27.07.2006 г. № 152-ФЗ «О персональных данных»</w:t>
      </w:r>
      <w:r w:rsidRPr="001C3FDB">
        <w:rPr>
          <w:color w:val="111111"/>
        </w:rPr>
        <w:t>. Обработка персональных данных допускается в следующих случаях:</w:t>
      </w:r>
    </w:p>
    <w:p w:rsidR="00324DE8" w:rsidRPr="001C3FDB" w:rsidRDefault="00324DE8" w:rsidP="00324DE8">
      <w:pPr>
        <w:shd w:val="clear" w:color="auto" w:fill="FFFFFF"/>
        <w:spacing w:line="360" w:lineRule="auto"/>
        <w:jc w:val="both"/>
        <w:rPr>
          <w:color w:val="111111"/>
        </w:rPr>
      </w:pPr>
      <w:r w:rsidRPr="001C3FDB">
        <w:rPr>
          <w:color w:val="111111"/>
        </w:rPr>
        <w:t>1) обработка персональных данных осуществляется с согласия субъекта персональных данных на обработку его персональных данных;</w:t>
      </w:r>
    </w:p>
    <w:p w:rsidR="00324DE8" w:rsidRPr="001C3FDB" w:rsidRDefault="00324DE8" w:rsidP="00324DE8">
      <w:pPr>
        <w:shd w:val="clear" w:color="auto" w:fill="FFFFFF"/>
        <w:spacing w:line="360" w:lineRule="auto"/>
        <w:jc w:val="both"/>
        <w:rPr>
          <w:color w:val="111111"/>
        </w:rPr>
      </w:pPr>
      <w:r w:rsidRPr="001C3FDB">
        <w:rPr>
          <w:color w:val="111111"/>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324DE8" w:rsidRPr="001C3FDB" w:rsidRDefault="00324DE8" w:rsidP="00324DE8">
      <w:pPr>
        <w:shd w:val="clear" w:color="auto" w:fill="FFFFFF"/>
        <w:spacing w:line="360" w:lineRule="auto"/>
        <w:jc w:val="both"/>
        <w:rPr>
          <w:color w:val="111111"/>
        </w:rPr>
      </w:pPr>
      <w:r>
        <w:rPr>
          <w:color w:val="111111"/>
        </w:rPr>
        <w:t>3</w:t>
      </w:r>
      <w:r w:rsidRPr="001C3FDB">
        <w:rPr>
          <w:color w:val="111111"/>
        </w:rPr>
        <w:t xml:space="preserve">)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w:t>
      </w:r>
      <w:r>
        <w:rPr>
          <w:color w:val="111111"/>
        </w:rPr>
        <w:t>№</w:t>
      </w:r>
      <w:r w:rsidRPr="001C3FDB">
        <w:rPr>
          <w:color w:val="111111"/>
        </w:rPr>
        <w:t xml:space="preserve"> 210-ФЗ </w:t>
      </w:r>
      <w:r>
        <w:rPr>
          <w:color w:val="111111"/>
        </w:rPr>
        <w:t>«</w:t>
      </w:r>
      <w:r w:rsidRPr="001C3FDB">
        <w:rPr>
          <w:color w:val="111111"/>
        </w:rPr>
        <w:t>Об организации предоставления государственных и муниципальных услуг</w:t>
      </w:r>
      <w:r>
        <w:rPr>
          <w:color w:val="111111"/>
        </w:rPr>
        <w:t>»</w:t>
      </w:r>
      <w:r w:rsidRPr="001C3FDB">
        <w:rPr>
          <w:color w:val="111111"/>
        </w:rPr>
        <w:t xml:space="preserve">, включая регистрацию субъекта персональных </w:t>
      </w:r>
      <w:r w:rsidRPr="001C3FDB">
        <w:rPr>
          <w:color w:val="111111"/>
        </w:rPr>
        <w:lastRenderedPageBreak/>
        <w:t>данных на едином портале государственных и муниципальных услуг и (или) региональных порталах государственных и муниципальных услуг;</w:t>
      </w:r>
    </w:p>
    <w:p w:rsidR="00324DE8" w:rsidRPr="001C3FDB" w:rsidRDefault="00324DE8" w:rsidP="00324DE8">
      <w:pPr>
        <w:shd w:val="clear" w:color="auto" w:fill="FFFFFF"/>
        <w:spacing w:line="360" w:lineRule="auto"/>
        <w:jc w:val="both"/>
        <w:rPr>
          <w:color w:val="111111"/>
        </w:rPr>
      </w:pPr>
      <w:r>
        <w:rPr>
          <w:color w:val="111111"/>
        </w:rPr>
        <w:t>4</w:t>
      </w:r>
      <w:r w:rsidRPr="001C3FDB">
        <w:rPr>
          <w:color w:val="111111"/>
        </w:rPr>
        <w:t>)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324DE8" w:rsidRPr="001C3FDB" w:rsidRDefault="00324DE8" w:rsidP="00324DE8">
      <w:pPr>
        <w:shd w:val="clear" w:color="auto" w:fill="FFFFFF"/>
        <w:spacing w:line="360" w:lineRule="auto"/>
        <w:jc w:val="both"/>
        <w:rPr>
          <w:color w:val="111111"/>
        </w:rPr>
      </w:pPr>
      <w:r>
        <w:rPr>
          <w:color w:val="111111"/>
        </w:rPr>
        <w:t>5</w:t>
      </w:r>
      <w:r w:rsidRPr="001C3FDB">
        <w:rPr>
          <w:color w:val="111111"/>
        </w:rP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324DE8" w:rsidRPr="001C3FDB" w:rsidRDefault="00324DE8" w:rsidP="00324DE8">
      <w:pPr>
        <w:shd w:val="clear" w:color="auto" w:fill="FFFFFF"/>
        <w:spacing w:line="360" w:lineRule="auto"/>
        <w:jc w:val="both"/>
        <w:rPr>
          <w:color w:val="111111"/>
        </w:rPr>
      </w:pPr>
      <w:r>
        <w:rPr>
          <w:color w:val="111111"/>
        </w:rPr>
        <w:t>6</w:t>
      </w:r>
      <w:r w:rsidRPr="001C3FDB">
        <w:rPr>
          <w:color w:val="111111"/>
        </w:rPr>
        <w:t>) обработка персональных данных осуществляется в статистических ил</w:t>
      </w:r>
      <w:r>
        <w:rPr>
          <w:color w:val="111111"/>
        </w:rPr>
        <w:t>и иных исследовательских целях;</w:t>
      </w:r>
    </w:p>
    <w:p w:rsidR="00324DE8" w:rsidRPr="001214A8" w:rsidRDefault="00324DE8" w:rsidP="00324DE8">
      <w:pPr>
        <w:pStyle w:val="Bodytext"/>
        <w:tabs>
          <w:tab w:val="right" w:pos="10205"/>
        </w:tabs>
        <w:rPr>
          <w:sz w:val="24"/>
        </w:rPr>
      </w:pPr>
      <w:r>
        <w:rPr>
          <w:color w:val="111111"/>
          <w:sz w:val="24"/>
        </w:rPr>
        <w:t>2.</w:t>
      </w:r>
      <w:r w:rsidRPr="001C3FDB">
        <w:rPr>
          <w:color w:val="111111"/>
          <w:sz w:val="24"/>
        </w:rPr>
        <w:t>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w:t>
      </w:r>
      <w:r>
        <w:rPr>
          <w:color w:val="111111"/>
          <w:sz w:val="24"/>
        </w:rPr>
        <w:t>а обработки персональных данных</w:t>
      </w:r>
      <w:r w:rsidRPr="001C3FDB">
        <w:rPr>
          <w:color w:val="111111"/>
          <w:sz w:val="24"/>
        </w:rPr>
        <w:t>.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w:t>
      </w:r>
    </w:p>
    <w:p w:rsidR="00324DE8" w:rsidRPr="001214A8" w:rsidRDefault="00324DE8" w:rsidP="00324DE8">
      <w:pPr>
        <w:pStyle w:val="Bodytext"/>
        <w:tabs>
          <w:tab w:val="right" w:pos="10205"/>
        </w:tabs>
        <w:rPr>
          <w:sz w:val="24"/>
        </w:rPr>
      </w:pPr>
    </w:p>
    <w:p w:rsidR="00324DE8" w:rsidRPr="001214A8" w:rsidRDefault="00324DE8" w:rsidP="00324DE8">
      <w:pPr>
        <w:pStyle w:val="Bodytext"/>
        <w:tabs>
          <w:tab w:val="right" w:pos="10205"/>
        </w:tabs>
        <w:jc w:val="center"/>
        <w:rPr>
          <w:sz w:val="24"/>
        </w:rPr>
      </w:pPr>
      <w:r w:rsidRPr="001214A8">
        <w:rPr>
          <w:sz w:val="24"/>
        </w:rPr>
        <w:t>3. Цели обработки персональных данных</w:t>
      </w:r>
    </w:p>
    <w:p w:rsidR="00324DE8" w:rsidRPr="009E70B4" w:rsidRDefault="00324DE8" w:rsidP="00324DE8">
      <w:pPr>
        <w:shd w:val="clear" w:color="auto" w:fill="FFFFFF"/>
        <w:spacing w:line="360" w:lineRule="auto"/>
        <w:ind w:firstLine="709"/>
        <w:jc w:val="both"/>
        <w:rPr>
          <w:color w:val="111111"/>
        </w:rPr>
      </w:pPr>
      <w:r w:rsidRPr="009E70B4">
        <w:rPr>
          <w:color w:val="111111"/>
        </w:rPr>
        <w:t>В соответствии с принципами обработки персональных данных основными целями обработки персональных данных является:</w:t>
      </w:r>
    </w:p>
    <w:p w:rsidR="00324DE8" w:rsidRPr="00990EC5" w:rsidRDefault="00324DE8" w:rsidP="00324DE8">
      <w:pPr>
        <w:shd w:val="clear" w:color="auto" w:fill="FFFFFF"/>
        <w:spacing w:line="360" w:lineRule="auto"/>
        <w:jc w:val="both"/>
        <w:rPr>
          <w:color w:val="111111"/>
        </w:rPr>
      </w:pPr>
      <w:r w:rsidRPr="00990EC5">
        <w:rPr>
          <w:color w:val="111111"/>
        </w:rPr>
        <w:t>− обеспечение финансово-хозяйственной и иной деятельности учреждения, предусмотренной Уставом и действующим законодательством Российской Федерации;</w:t>
      </w:r>
    </w:p>
    <w:p w:rsidR="00324DE8" w:rsidRPr="00990EC5" w:rsidRDefault="00324DE8" w:rsidP="00324DE8">
      <w:pPr>
        <w:shd w:val="clear" w:color="auto" w:fill="FFFFFF"/>
        <w:spacing w:line="360" w:lineRule="auto"/>
        <w:jc w:val="both"/>
        <w:rPr>
          <w:color w:val="111111"/>
        </w:rPr>
      </w:pPr>
      <w:r w:rsidRPr="00990EC5">
        <w:rPr>
          <w:color w:val="111111"/>
        </w:rPr>
        <w:t>− осуществление трудовых отношений с работниками и физическими лицами, намеревающимися вступить в трудовые отношения;</w:t>
      </w:r>
    </w:p>
    <w:p w:rsidR="00324DE8" w:rsidRPr="00990EC5" w:rsidRDefault="00324DE8" w:rsidP="00324DE8">
      <w:pPr>
        <w:shd w:val="clear" w:color="auto" w:fill="FFFFFF"/>
        <w:spacing w:line="360" w:lineRule="auto"/>
        <w:jc w:val="both"/>
        <w:rPr>
          <w:color w:val="111111"/>
        </w:rPr>
      </w:pPr>
      <w:r w:rsidRPr="00990EC5">
        <w:rPr>
          <w:color w:val="111111"/>
        </w:rPr>
        <w:t>− исполнение договоров с партнерами учреждения.</w:t>
      </w:r>
    </w:p>
    <w:p w:rsidR="00324DE8" w:rsidRPr="001214A8" w:rsidRDefault="00324DE8" w:rsidP="00324DE8">
      <w:pPr>
        <w:pStyle w:val="Bodytext"/>
        <w:tabs>
          <w:tab w:val="right" w:pos="10205"/>
        </w:tabs>
        <w:rPr>
          <w:sz w:val="24"/>
        </w:rPr>
      </w:pPr>
      <w:r w:rsidRPr="00990EC5">
        <w:rPr>
          <w:color w:val="111111"/>
          <w:sz w:val="24"/>
        </w:rPr>
        <w:lastRenderedPageBreak/>
        <w:t>Категории и перечень обрабатываемых персональных данных, способы, сроки их обработки и хранения, порядок уничтожения для каждой цели обработки персональных данных представлены в Таблице 1.</w:t>
      </w:r>
    </w:p>
    <w:p w:rsidR="00324DE8" w:rsidRDefault="00324DE8" w:rsidP="00324DE8">
      <w:pPr>
        <w:shd w:val="clear" w:color="auto" w:fill="FFFFFF"/>
        <w:jc w:val="both"/>
        <w:rPr>
          <w:color w:val="111111"/>
        </w:rPr>
        <w:sectPr w:rsidR="00324DE8" w:rsidSect="00CB7B2C">
          <w:pgSz w:w="11906" w:h="16838"/>
          <w:pgMar w:top="1134" w:right="850" w:bottom="851" w:left="1701" w:header="708" w:footer="708" w:gutter="0"/>
          <w:cols w:space="708"/>
          <w:docGrid w:linePitch="360"/>
        </w:sectPr>
      </w:pPr>
    </w:p>
    <w:p w:rsidR="00324DE8" w:rsidRDefault="00324DE8" w:rsidP="00324DE8">
      <w:pPr>
        <w:pStyle w:val="1"/>
        <w:tabs>
          <w:tab w:val="right" w:pos="10205"/>
        </w:tabs>
        <w:jc w:val="right"/>
        <w:rPr>
          <w:sz w:val="24"/>
        </w:rPr>
      </w:pPr>
      <w:r>
        <w:rPr>
          <w:sz w:val="24"/>
        </w:rPr>
        <w:lastRenderedPageBreak/>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1600"/>
        <w:gridCol w:w="5462"/>
        <w:gridCol w:w="2449"/>
        <w:gridCol w:w="2198"/>
        <w:gridCol w:w="1673"/>
      </w:tblGrid>
      <w:tr w:rsidR="00324DE8" w:rsidRPr="00990EC5" w:rsidTr="0095468F">
        <w:tc>
          <w:tcPr>
            <w:tcW w:w="2169" w:type="dxa"/>
            <w:shd w:val="clear" w:color="auto" w:fill="auto"/>
          </w:tcPr>
          <w:p w:rsidR="00324DE8" w:rsidRPr="00990EC5" w:rsidRDefault="00324DE8" w:rsidP="0095468F">
            <w:pPr>
              <w:pStyle w:val="1"/>
              <w:tabs>
                <w:tab w:val="right" w:pos="10205"/>
              </w:tabs>
              <w:spacing w:line="240" w:lineRule="auto"/>
              <w:ind w:firstLine="0"/>
              <w:jc w:val="center"/>
              <w:rPr>
                <w:b/>
                <w:sz w:val="24"/>
              </w:rPr>
            </w:pPr>
            <w:r w:rsidRPr="00990EC5">
              <w:rPr>
                <w:b/>
                <w:sz w:val="24"/>
              </w:rPr>
              <w:t>Цель обработки ПДн</w:t>
            </w:r>
          </w:p>
        </w:tc>
        <w:tc>
          <w:tcPr>
            <w:tcW w:w="1600" w:type="dxa"/>
            <w:shd w:val="clear" w:color="auto" w:fill="auto"/>
          </w:tcPr>
          <w:p w:rsidR="00324DE8" w:rsidRPr="00990EC5" w:rsidRDefault="00324DE8" w:rsidP="0095468F">
            <w:pPr>
              <w:pStyle w:val="1"/>
              <w:tabs>
                <w:tab w:val="right" w:pos="10205"/>
              </w:tabs>
              <w:spacing w:line="240" w:lineRule="auto"/>
              <w:ind w:firstLine="0"/>
              <w:jc w:val="center"/>
              <w:rPr>
                <w:b/>
                <w:sz w:val="24"/>
              </w:rPr>
            </w:pPr>
            <w:r w:rsidRPr="00990EC5">
              <w:rPr>
                <w:b/>
                <w:sz w:val="24"/>
              </w:rPr>
              <w:t>Категории ПДн</w:t>
            </w:r>
          </w:p>
        </w:tc>
        <w:tc>
          <w:tcPr>
            <w:tcW w:w="5462" w:type="dxa"/>
            <w:shd w:val="clear" w:color="auto" w:fill="auto"/>
          </w:tcPr>
          <w:p w:rsidR="00324DE8" w:rsidRPr="00990EC5" w:rsidRDefault="00324DE8" w:rsidP="0095468F">
            <w:pPr>
              <w:pStyle w:val="1"/>
              <w:tabs>
                <w:tab w:val="right" w:pos="10205"/>
              </w:tabs>
              <w:spacing w:line="240" w:lineRule="auto"/>
              <w:ind w:firstLine="0"/>
              <w:jc w:val="center"/>
              <w:rPr>
                <w:b/>
                <w:sz w:val="24"/>
              </w:rPr>
            </w:pPr>
            <w:r w:rsidRPr="00990EC5">
              <w:rPr>
                <w:b/>
                <w:sz w:val="24"/>
              </w:rPr>
              <w:t>Перечень ПДн</w:t>
            </w:r>
          </w:p>
        </w:tc>
        <w:tc>
          <w:tcPr>
            <w:tcW w:w="2449" w:type="dxa"/>
            <w:shd w:val="clear" w:color="auto" w:fill="auto"/>
          </w:tcPr>
          <w:p w:rsidR="00324DE8" w:rsidRPr="00990EC5" w:rsidRDefault="00324DE8" w:rsidP="0095468F">
            <w:pPr>
              <w:pStyle w:val="1"/>
              <w:tabs>
                <w:tab w:val="right" w:pos="10205"/>
              </w:tabs>
              <w:spacing w:line="240" w:lineRule="auto"/>
              <w:ind w:firstLine="0"/>
              <w:jc w:val="center"/>
              <w:rPr>
                <w:b/>
                <w:sz w:val="24"/>
              </w:rPr>
            </w:pPr>
            <w:r w:rsidRPr="00990EC5">
              <w:rPr>
                <w:b/>
                <w:sz w:val="24"/>
              </w:rPr>
              <w:t>Способ обработки ПДн</w:t>
            </w:r>
          </w:p>
        </w:tc>
        <w:tc>
          <w:tcPr>
            <w:tcW w:w="2198" w:type="dxa"/>
            <w:shd w:val="clear" w:color="auto" w:fill="auto"/>
          </w:tcPr>
          <w:p w:rsidR="00324DE8" w:rsidRPr="00990EC5" w:rsidRDefault="00324DE8" w:rsidP="0095468F">
            <w:pPr>
              <w:pStyle w:val="1"/>
              <w:tabs>
                <w:tab w:val="right" w:pos="10205"/>
              </w:tabs>
              <w:spacing w:line="240" w:lineRule="auto"/>
              <w:ind w:firstLine="0"/>
              <w:jc w:val="center"/>
              <w:rPr>
                <w:b/>
                <w:sz w:val="24"/>
              </w:rPr>
            </w:pPr>
            <w:r w:rsidRPr="00990EC5">
              <w:rPr>
                <w:b/>
                <w:sz w:val="24"/>
              </w:rPr>
              <w:t>Срок обработки и хранения ПДн</w:t>
            </w:r>
          </w:p>
        </w:tc>
        <w:tc>
          <w:tcPr>
            <w:tcW w:w="1673" w:type="dxa"/>
            <w:shd w:val="clear" w:color="auto" w:fill="auto"/>
          </w:tcPr>
          <w:p w:rsidR="00324DE8" w:rsidRPr="00990EC5" w:rsidRDefault="00324DE8" w:rsidP="0095468F">
            <w:pPr>
              <w:pStyle w:val="1"/>
              <w:tabs>
                <w:tab w:val="right" w:pos="10205"/>
              </w:tabs>
              <w:spacing w:line="240" w:lineRule="auto"/>
              <w:ind w:firstLine="0"/>
              <w:jc w:val="center"/>
              <w:rPr>
                <w:b/>
                <w:sz w:val="24"/>
              </w:rPr>
            </w:pPr>
            <w:r w:rsidRPr="00990EC5">
              <w:rPr>
                <w:b/>
                <w:sz w:val="24"/>
              </w:rPr>
              <w:t>Порядок уничтожения ПДн</w:t>
            </w:r>
          </w:p>
        </w:tc>
      </w:tr>
      <w:tr w:rsidR="00324DE8" w:rsidRPr="00990EC5" w:rsidTr="0095468F">
        <w:tc>
          <w:tcPr>
            <w:tcW w:w="2169" w:type="dxa"/>
            <w:shd w:val="clear" w:color="auto" w:fill="auto"/>
          </w:tcPr>
          <w:p w:rsidR="00324DE8" w:rsidRPr="00990EC5" w:rsidRDefault="00324DE8" w:rsidP="0095468F">
            <w:pPr>
              <w:pStyle w:val="1"/>
              <w:tabs>
                <w:tab w:val="right" w:pos="10205"/>
              </w:tabs>
              <w:spacing w:line="240" w:lineRule="auto"/>
              <w:ind w:firstLine="0"/>
              <w:jc w:val="left"/>
              <w:rPr>
                <w:sz w:val="24"/>
              </w:rPr>
            </w:pPr>
            <w:r w:rsidRPr="00990EC5">
              <w:rPr>
                <w:color w:val="111111"/>
                <w:sz w:val="24"/>
              </w:rPr>
              <w:t>Обеспечение финансово-хозяйственной и иной деятельности учреждения, предусмотренной Уставом, Лицензией и действующим законодательством Российской Федерации</w:t>
            </w:r>
          </w:p>
        </w:tc>
        <w:tc>
          <w:tcPr>
            <w:tcW w:w="1600" w:type="dxa"/>
            <w:shd w:val="clear" w:color="auto" w:fill="auto"/>
          </w:tcPr>
          <w:p w:rsidR="00324DE8" w:rsidRPr="00990EC5" w:rsidRDefault="00324DE8" w:rsidP="0095468F">
            <w:pPr>
              <w:pStyle w:val="1"/>
              <w:tabs>
                <w:tab w:val="right" w:pos="10205"/>
              </w:tabs>
              <w:spacing w:line="240" w:lineRule="auto"/>
              <w:ind w:firstLine="0"/>
              <w:jc w:val="left"/>
              <w:rPr>
                <w:sz w:val="24"/>
              </w:rPr>
            </w:pPr>
            <w:r w:rsidRPr="00990EC5">
              <w:rPr>
                <w:sz w:val="24"/>
              </w:rPr>
              <w:t>Иные</w:t>
            </w:r>
          </w:p>
        </w:tc>
        <w:tc>
          <w:tcPr>
            <w:tcW w:w="5462" w:type="dxa"/>
            <w:shd w:val="clear" w:color="auto" w:fill="auto"/>
          </w:tcPr>
          <w:p w:rsidR="00324DE8" w:rsidRPr="00990EC5" w:rsidRDefault="00324DE8" w:rsidP="00324DE8">
            <w:pPr>
              <w:pStyle w:val="a8"/>
              <w:numPr>
                <w:ilvl w:val="0"/>
                <w:numId w:val="1"/>
              </w:numPr>
              <w:tabs>
                <w:tab w:val="left" w:pos="238"/>
              </w:tabs>
              <w:ind w:left="0" w:firstLine="0"/>
            </w:pPr>
            <w:r w:rsidRPr="00990EC5">
              <w:t>фамилия, имя, отчество;</w:t>
            </w:r>
          </w:p>
          <w:p w:rsidR="00324DE8" w:rsidRPr="00990EC5" w:rsidRDefault="00324DE8" w:rsidP="00324DE8">
            <w:pPr>
              <w:pStyle w:val="a8"/>
              <w:numPr>
                <w:ilvl w:val="0"/>
                <w:numId w:val="1"/>
              </w:numPr>
              <w:tabs>
                <w:tab w:val="left" w:pos="238"/>
              </w:tabs>
              <w:ind w:left="0" w:firstLine="0"/>
            </w:pPr>
            <w:r w:rsidRPr="00990EC5">
              <w:t>пол;</w:t>
            </w:r>
          </w:p>
          <w:p w:rsidR="00324DE8" w:rsidRPr="00990EC5" w:rsidRDefault="00324DE8" w:rsidP="00324DE8">
            <w:pPr>
              <w:pStyle w:val="a8"/>
              <w:numPr>
                <w:ilvl w:val="0"/>
                <w:numId w:val="1"/>
              </w:numPr>
              <w:tabs>
                <w:tab w:val="left" w:pos="238"/>
              </w:tabs>
              <w:ind w:left="0" w:firstLine="0"/>
            </w:pPr>
            <w:r w:rsidRPr="00990EC5">
              <w:t>дата рождения;</w:t>
            </w:r>
          </w:p>
          <w:p w:rsidR="00324DE8" w:rsidRPr="00990EC5" w:rsidRDefault="00324DE8" w:rsidP="00324DE8">
            <w:pPr>
              <w:pStyle w:val="a8"/>
              <w:numPr>
                <w:ilvl w:val="0"/>
                <w:numId w:val="1"/>
              </w:numPr>
              <w:tabs>
                <w:tab w:val="left" w:pos="238"/>
              </w:tabs>
              <w:ind w:left="0" w:firstLine="0"/>
            </w:pPr>
            <w:r w:rsidRPr="00990EC5">
              <w:t>место рождения;</w:t>
            </w:r>
          </w:p>
          <w:p w:rsidR="00324DE8" w:rsidRPr="00990EC5" w:rsidRDefault="00324DE8" w:rsidP="00324DE8">
            <w:pPr>
              <w:pStyle w:val="a8"/>
              <w:numPr>
                <w:ilvl w:val="0"/>
                <w:numId w:val="1"/>
              </w:numPr>
              <w:tabs>
                <w:tab w:val="left" w:pos="238"/>
              </w:tabs>
              <w:ind w:left="0" w:firstLine="0"/>
            </w:pPr>
            <w:r w:rsidRPr="00990EC5">
              <w:t>адрес регистрации;</w:t>
            </w:r>
          </w:p>
          <w:p w:rsidR="00324DE8" w:rsidRPr="00990EC5" w:rsidRDefault="00324DE8" w:rsidP="00324DE8">
            <w:pPr>
              <w:pStyle w:val="a8"/>
              <w:numPr>
                <w:ilvl w:val="0"/>
                <w:numId w:val="1"/>
              </w:numPr>
              <w:tabs>
                <w:tab w:val="left" w:pos="238"/>
              </w:tabs>
              <w:ind w:left="0" w:firstLine="0"/>
            </w:pPr>
            <w:r w:rsidRPr="00990EC5">
              <w:t>адрес места жительства;</w:t>
            </w:r>
          </w:p>
          <w:p w:rsidR="00324DE8" w:rsidRPr="00990EC5" w:rsidRDefault="00324DE8" w:rsidP="00324DE8">
            <w:pPr>
              <w:pStyle w:val="a8"/>
              <w:numPr>
                <w:ilvl w:val="0"/>
                <w:numId w:val="1"/>
              </w:numPr>
              <w:tabs>
                <w:tab w:val="left" w:pos="238"/>
              </w:tabs>
              <w:ind w:left="0" w:firstLine="0"/>
            </w:pPr>
            <w:r w:rsidRPr="00990EC5">
              <w:t>информация о гражданстве;</w:t>
            </w:r>
          </w:p>
          <w:p w:rsidR="00324DE8" w:rsidRPr="00990EC5" w:rsidRDefault="00324DE8" w:rsidP="00324DE8">
            <w:pPr>
              <w:pStyle w:val="a8"/>
              <w:numPr>
                <w:ilvl w:val="0"/>
                <w:numId w:val="1"/>
              </w:numPr>
              <w:tabs>
                <w:tab w:val="left" w:pos="238"/>
              </w:tabs>
              <w:ind w:left="0" w:firstLine="0"/>
            </w:pPr>
            <w:r w:rsidRPr="00990EC5">
              <w:t>вид, серия, номер документа, удостоверяющего личность, наименование органа, выдавшего его, дата выдачи;</w:t>
            </w:r>
          </w:p>
          <w:p w:rsidR="00324DE8" w:rsidRPr="00990EC5" w:rsidRDefault="00324DE8" w:rsidP="00324DE8">
            <w:pPr>
              <w:pStyle w:val="a8"/>
              <w:numPr>
                <w:ilvl w:val="0"/>
                <w:numId w:val="1"/>
              </w:numPr>
              <w:tabs>
                <w:tab w:val="left" w:pos="238"/>
              </w:tabs>
              <w:ind w:left="0" w:firstLine="0"/>
            </w:pPr>
            <w:r w:rsidRPr="00990EC5">
              <w:t>номер контактного телефона или сведения о других способах связи;</w:t>
            </w:r>
          </w:p>
          <w:p w:rsidR="00324DE8" w:rsidRPr="00990EC5" w:rsidRDefault="00324DE8" w:rsidP="00324DE8">
            <w:pPr>
              <w:pStyle w:val="a8"/>
              <w:numPr>
                <w:ilvl w:val="0"/>
                <w:numId w:val="1"/>
              </w:numPr>
              <w:tabs>
                <w:tab w:val="left" w:pos="238"/>
              </w:tabs>
              <w:ind w:left="0" w:firstLine="0"/>
            </w:pPr>
            <w:r w:rsidRPr="00990EC5">
              <w:t>сведения о доходах;</w:t>
            </w:r>
          </w:p>
          <w:p w:rsidR="00324DE8" w:rsidRPr="00990EC5" w:rsidRDefault="00324DE8" w:rsidP="00324DE8">
            <w:pPr>
              <w:pStyle w:val="a8"/>
              <w:numPr>
                <w:ilvl w:val="0"/>
                <w:numId w:val="1"/>
              </w:numPr>
              <w:tabs>
                <w:tab w:val="left" w:pos="238"/>
              </w:tabs>
              <w:ind w:left="0" w:firstLine="0"/>
            </w:pPr>
            <w:r w:rsidRPr="00990EC5">
              <w:t>номер расчетного счета;</w:t>
            </w:r>
          </w:p>
          <w:p w:rsidR="00324DE8" w:rsidRPr="00990EC5" w:rsidRDefault="00324DE8" w:rsidP="00324DE8">
            <w:pPr>
              <w:pStyle w:val="a8"/>
              <w:numPr>
                <w:ilvl w:val="0"/>
                <w:numId w:val="1"/>
              </w:numPr>
              <w:tabs>
                <w:tab w:val="left" w:pos="238"/>
              </w:tabs>
              <w:ind w:left="0" w:firstLine="0"/>
            </w:pPr>
            <w:r w:rsidRPr="00990EC5">
              <w:t>номер банковской карты</w:t>
            </w:r>
          </w:p>
        </w:tc>
        <w:tc>
          <w:tcPr>
            <w:tcW w:w="2449" w:type="dxa"/>
            <w:shd w:val="clear" w:color="auto" w:fill="auto"/>
          </w:tcPr>
          <w:p w:rsidR="00324DE8" w:rsidRPr="00990EC5" w:rsidRDefault="00324DE8" w:rsidP="0095468F">
            <w:pPr>
              <w:pStyle w:val="1"/>
              <w:tabs>
                <w:tab w:val="right" w:pos="10205"/>
              </w:tabs>
              <w:spacing w:line="240" w:lineRule="auto"/>
              <w:ind w:firstLine="0"/>
              <w:jc w:val="left"/>
              <w:rPr>
                <w:sz w:val="24"/>
              </w:rPr>
            </w:pPr>
            <w:r w:rsidRPr="00990EC5">
              <w:rPr>
                <w:sz w:val="24"/>
              </w:rPr>
              <w:t>Смешанный</w:t>
            </w:r>
          </w:p>
        </w:tc>
        <w:tc>
          <w:tcPr>
            <w:tcW w:w="2198" w:type="dxa"/>
            <w:shd w:val="clear" w:color="auto" w:fill="auto"/>
          </w:tcPr>
          <w:p w:rsidR="00324DE8" w:rsidRPr="00990EC5" w:rsidRDefault="00324DE8" w:rsidP="0095468F">
            <w:pPr>
              <w:pStyle w:val="1"/>
              <w:tabs>
                <w:tab w:val="right" w:pos="10205"/>
              </w:tabs>
              <w:spacing w:line="240" w:lineRule="auto"/>
              <w:ind w:firstLine="0"/>
              <w:jc w:val="left"/>
              <w:rPr>
                <w:sz w:val="24"/>
              </w:rPr>
            </w:pPr>
            <w:r w:rsidRPr="00990EC5">
              <w:rPr>
                <w:sz w:val="24"/>
              </w:rPr>
              <w:t>Приказ Федерального архивного агентства от 20 декабря 2019 г.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tc>
        <w:tc>
          <w:tcPr>
            <w:tcW w:w="1673" w:type="dxa"/>
            <w:shd w:val="clear" w:color="auto" w:fill="auto"/>
          </w:tcPr>
          <w:p w:rsidR="00324DE8" w:rsidRPr="00990EC5" w:rsidRDefault="00324DE8" w:rsidP="0095468F">
            <w:pPr>
              <w:pStyle w:val="1"/>
              <w:tabs>
                <w:tab w:val="right" w:pos="10205"/>
              </w:tabs>
              <w:spacing w:line="240" w:lineRule="auto"/>
              <w:ind w:firstLine="0"/>
              <w:jc w:val="left"/>
              <w:rPr>
                <w:sz w:val="24"/>
              </w:rPr>
            </w:pPr>
            <w:r w:rsidRPr="00990EC5">
              <w:rPr>
                <w:sz w:val="24"/>
              </w:rPr>
              <w:t>Физическое уничтожение носителей персональных данных с составлением Акта об уничтожении</w:t>
            </w:r>
          </w:p>
        </w:tc>
      </w:tr>
      <w:tr w:rsidR="00324DE8" w:rsidRPr="00990EC5" w:rsidTr="0095468F">
        <w:tc>
          <w:tcPr>
            <w:tcW w:w="2169" w:type="dxa"/>
            <w:shd w:val="clear" w:color="auto" w:fill="auto"/>
          </w:tcPr>
          <w:p w:rsidR="00324DE8" w:rsidRPr="00990EC5" w:rsidRDefault="00324DE8" w:rsidP="0095468F">
            <w:pPr>
              <w:pStyle w:val="1"/>
              <w:tabs>
                <w:tab w:val="right" w:pos="10205"/>
              </w:tabs>
              <w:spacing w:line="240" w:lineRule="auto"/>
              <w:ind w:firstLine="0"/>
              <w:jc w:val="left"/>
              <w:rPr>
                <w:sz w:val="24"/>
              </w:rPr>
            </w:pPr>
            <w:r w:rsidRPr="00990EC5">
              <w:rPr>
                <w:sz w:val="24"/>
              </w:rPr>
              <w:t>Осуществление трудовых отношений с работниками и физическими лицами, намеревающимися вступить в трудовые отношения</w:t>
            </w:r>
          </w:p>
        </w:tc>
        <w:tc>
          <w:tcPr>
            <w:tcW w:w="1600" w:type="dxa"/>
            <w:shd w:val="clear" w:color="auto" w:fill="auto"/>
          </w:tcPr>
          <w:p w:rsidR="00324DE8" w:rsidRPr="00990EC5" w:rsidRDefault="00324DE8" w:rsidP="0095468F">
            <w:pPr>
              <w:pStyle w:val="1"/>
              <w:tabs>
                <w:tab w:val="right" w:pos="10205"/>
              </w:tabs>
              <w:spacing w:line="240" w:lineRule="auto"/>
              <w:ind w:firstLine="0"/>
              <w:jc w:val="left"/>
              <w:rPr>
                <w:sz w:val="24"/>
              </w:rPr>
            </w:pPr>
            <w:r w:rsidRPr="00990EC5">
              <w:rPr>
                <w:sz w:val="24"/>
              </w:rPr>
              <w:t>Специальные</w:t>
            </w:r>
          </w:p>
        </w:tc>
        <w:tc>
          <w:tcPr>
            <w:tcW w:w="5462" w:type="dxa"/>
            <w:shd w:val="clear" w:color="auto" w:fill="auto"/>
          </w:tcPr>
          <w:p w:rsidR="00324DE8" w:rsidRPr="00990EC5" w:rsidRDefault="00324DE8" w:rsidP="00324DE8">
            <w:pPr>
              <w:pStyle w:val="a8"/>
              <w:numPr>
                <w:ilvl w:val="0"/>
                <w:numId w:val="1"/>
              </w:numPr>
              <w:tabs>
                <w:tab w:val="left" w:pos="238"/>
              </w:tabs>
              <w:ind w:left="0" w:firstLine="0"/>
            </w:pPr>
            <w:r w:rsidRPr="00990EC5">
              <w:t>фамилия, имя, отчество;</w:t>
            </w:r>
          </w:p>
          <w:p w:rsidR="00324DE8" w:rsidRPr="00990EC5" w:rsidRDefault="00324DE8" w:rsidP="00324DE8">
            <w:pPr>
              <w:pStyle w:val="a8"/>
              <w:numPr>
                <w:ilvl w:val="0"/>
                <w:numId w:val="1"/>
              </w:numPr>
              <w:tabs>
                <w:tab w:val="left" w:pos="238"/>
              </w:tabs>
              <w:ind w:left="0" w:firstLine="0"/>
            </w:pPr>
            <w:r w:rsidRPr="00990EC5">
              <w:t>пол;</w:t>
            </w:r>
          </w:p>
          <w:p w:rsidR="00324DE8" w:rsidRPr="00990EC5" w:rsidRDefault="00324DE8" w:rsidP="00324DE8">
            <w:pPr>
              <w:pStyle w:val="a8"/>
              <w:numPr>
                <w:ilvl w:val="0"/>
                <w:numId w:val="1"/>
              </w:numPr>
              <w:tabs>
                <w:tab w:val="left" w:pos="238"/>
              </w:tabs>
              <w:ind w:left="0" w:firstLine="0"/>
            </w:pPr>
            <w:r w:rsidRPr="00990EC5">
              <w:t>дата рождения;</w:t>
            </w:r>
          </w:p>
          <w:p w:rsidR="00324DE8" w:rsidRPr="00990EC5" w:rsidRDefault="00324DE8" w:rsidP="00324DE8">
            <w:pPr>
              <w:pStyle w:val="a8"/>
              <w:numPr>
                <w:ilvl w:val="0"/>
                <w:numId w:val="1"/>
              </w:numPr>
              <w:tabs>
                <w:tab w:val="left" w:pos="238"/>
              </w:tabs>
              <w:ind w:left="0" w:firstLine="0"/>
            </w:pPr>
            <w:r w:rsidRPr="00990EC5">
              <w:t>место рождения;</w:t>
            </w:r>
          </w:p>
          <w:p w:rsidR="00324DE8" w:rsidRPr="00990EC5" w:rsidRDefault="00324DE8" w:rsidP="00324DE8">
            <w:pPr>
              <w:pStyle w:val="a8"/>
              <w:numPr>
                <w:ilvl w:val="0"/>
                <w:numId w:val="1"/>
              </w:numPr>
              <w:tabs>
                <w:tab w:val="left" w:pos="238"/>
              </w:tabs>
              <w:ind w:left="0" w:firstLine="0"/>
            </w:pPr>
            <w:r w:rsidRPr="00990EC5">
              <w:t>адрес регистрации;</w:t>
            </w:r>
          </w:p>
          <w:p w:rsidR="00324DE8" w:rsidRPr="00990EC5" w:rsidRDefault="00324DE8" w:rsidP="00324DE8">
            <w:pPr>
              <w:pStyle w:val="a8"/>
              <w:numPr>
                <w:ilvl w:val="0"/>
                <w:numId w:val="1"/>
              </w:numPr>
              <w:tabs>
                <w:tab w:val="left" w:pos="238"/>
              </w:tabs>
              <w:ind w:left="0" w:firstLine="0"/>
            </w:pPr>
            <w:r w:rsidRPr="00990EC5">
              <w:t>адрес места жительства;</w:t>
            </w:r>
          </w:p>
          <w:p w:rsidR="00324DE8" w:rsidRPr="00990EC5" w:rsidRDefault="00324DE8" w:rsidP="00324DE8">
            <w:pPr>
              <w:pStyle w:val="a8"/>
              <w:numPr>
                <w:ilvl w:val="0"/>
                <w:numId w:val="1"/>
              </w:numPr>
              <w:tabs>
                <w:tab w:val="left" w:pos="238"/>
              </w:tabs>
              <w:ind w:left="0" w:firstLine="0"/>
            </w:pPr>
            <w:r w:rsidRPr="00990EC5">
              <w:t>информация о гражданстве;</w:t>
            </w:r>
          </w:p>
          <w:p w:rsidR="00324DE8" w:rsidRPr="00990EC5" w:rsidRDefault="00324DE8" w:rsidP="00324DE8">
            <w:pPr>
              <w:pStyle w:val="a8"/>
              <w:numPr>
                <w:ilvl w:val="0"/>
                <w:numId w:val="1"/>
              </w:numPr>
              <w:tabs>
                <w:tab w:val="left" w:pos="238"/>
              </w:tabs>
              <w:ind w:left="0" w:firstLine="0"/>
            </w:pPr>
            <w:r w:rsidRPr="00990EC5">
              <w:t>семейное положение, состав семьи и сведения о близких родственниках;</w:t>
            </w:r>
          </w:p>
          <w:p w:rsidR="00324DE8" w:rsidRPr="00990EC5" w:rsidRDefault="00324DE8" w:rsidP="00324DE8">
            <w:pPr>
              <w:pStyle w:val="a8"/>
              <w:numPr>
                <w:ilvl w:val="0"/>
                <w:numId w:val="1"/>
              </w:numPr>
              <w:tabs>
                <w:tab w:val="left" w:pos="238"/>
              </w:tabs>
              <w:ind w:left="0" w:firstLine="0"/>
            </w:pPr>
            <w:r w:rsidRPr="00990EC5">
              <w:t>сведения о месте работы или учебы членов семьи и родственников;</w:t>
            </w:r>
          </w:p>
          <w:p w:rsidR="00324DE8" w:rsidRPr="00990EC5" w:rsidRDefault="00324DE8" w:rsidP="00324DE8">
            <w:pPr>
              <w:pStyle w:val="a8"/>
              <w:numPr>
                <w:ilvl w:val="0"/>
                <w:numId w:val="1"/>
              </w:numPr>
              <w:tabs>
                <w:tab w:val="left" w:pos="238"/>
              </w:tabs>
              <w:ind w:left="0" w:firstLine="0"/>
            </w:pPr>
            <w:r w:rsidRPr="00990EC5">
              <w:lastRenderedPageBreak/>
              <w:t>вид, серия, номер документа, удостоверяющего личность, наименование органа, выдавшего его, дата выдачи;</w:t>
            </w:r>
          </w:p>
          <w:p w:rsidR="00324DE8" w:rsidRPr="00990EC5" w:rsidRDefault="00324DE8" w:rsidP="00324DE8">
            <w:pPr>
              <w:pStyle w:val="a8"/>
              <w:numPr>
                <w:ilvl w:val="0"/>
                <w:numId w:val="1"/>
              </w:numPr>
              <w:tabs>
                <w:tab w:val="left" w:pos="238"/>
              </w:tabs>
              <w:ind w:left="0" w:firstLine="0"/>
            </w:pPr>
            <w:r w:rsidRPr="00990EC5">
              <w:t>номер контактного телефона или сведения о других способах связи;</w:t>
            </w:r>
          </w:p>
          <w:p w:rsidR="00324DE8" w:rsidRPr="00990EC5" w:rsidRDefault="00324DE8" w:rsidP="00324DE8">
            <w:pPr>
              <w:pStyle w:val="a8"/>
              <w:numPr>
                <w:ilvl w:val="0"/>
                <w:numId w:val="1"/>
              </w:numPr>
              <w:tabs>
                <w:tab w:val="left" w:pos="238"/>
              </w:tabs>
              <w:ind w:left="0" w:firstLine="0"/>
            </w:pPr>
            <w:r w:rsidRPr="00990EC5">
              <w:t>реквизиты страхового свидетельства государственного пенсионного страхования;</w:t>
            </w:r>
          </w:p>
          <w:p w:rsidR="00324DE8" w:rsidRPr="00990EC5" w:rsidRDefault="00324DE8" w:rsidP="00324DE8">
            <w:pPr>
              <w:pStyle w:val="a8"/>
              <w:numPr>
                <w:ilvl w:val="0"/>
                <w:numId w:val="1"/>
              </w:numPr>
              <w:tabs>
                <w:tab w:val="left" w:pos="238"/>
              </w:tabs>
              <w:ind w:left="0" w:firstLine="0"/>
            </w:pPr>
            <w:r w:rsidRPr="00990EC5">
              <w:t>идентификационный номер налогоплательщика;</w:t>
            </w:r>
          </w:p>
          <w:p w:rsidR="00324DE8" w:rsidRPr="00990EC5" w:rsidRDefault="00324DE8" w:rsidP="00324DE8">
            <w:pPr>
              <w:pStyle w:val="a8"/>
              <w:numPr>
                <w:ilvl w:val="0"/>
                <w:numId w:val="1"/>
              </w:numPr>
              <w:tabs>
                <w:tab w:val="left" w:pos="238"/>
              </w:tabs>
              <w:ind w:left="0" w:firstLine="0"/>
            </w:pPr>
            <w:r w:rsidRPr="00990EC5">
              <w:t>реквизиты страхового медицинского полиса обязательного медицинского страхования;</w:t>
            </w:r>
          </w:p>
          <w:p w:rsidR="00324DE8" w:rsidRPr="00990EC5" w:rsidRDefault="00324DE8" w:rsidP="00324DE8">
            <w:pPr>
              <w:pStyle w:val="a8"/>
              <w:numPr>
                <w:ilvl w:val="0"/>
                <w:numId w:val="1"/>
              </w:numPr>
              <w:tabs>
                <w:tab w:val="left" w:pos="238"/>
              </w:tabs>
              <w:ind w:left="0" w:firstLine="0"/>
            </w:pPr>
            <w:r w:rsidRPr="00990EC5">
              <w:t>реквизиты свидетельства государственной регистрации актов гражданского состояния;</w:t>
            </w:r>
          </w:p>
          <w:p w:rsidR="00324DE8" w:rsidRPr="00990EC5" w:rsidRDefault="00324DE8" w:rsidP="00324DE8">
            <w:pPr>
              <w:pStyle w:val="a8"/>
              <w:numPr>
                <w:ilvl w:val="0"/>
                <w:numId w:val="1"/>
              </w:numPr>
              <w:tabs>
                <w:tab w:val="left" w:pos="238"/>
              </w:tabs>
              <w:ind w:left="0" w:firstLine="0"/>
            </w:pPr>
            <w:r w:rsidRPr="00990EC5">
              <w:t>сведения о трудовой деятельности;</w:t>
            </w:r>
          </w:p>
          <w:p w:rsidR="00324DE8" w:rsidRPr="00990EC5" w:rsidRDefault="00324DE8" w:rsidP="00324DE8">
            <w:pPr>
              <w:pStyle w:val="a8"/>
              <w:numPr>
                <w:ilvl w:val="0"/>
                <w:numId w:val="1"/>
              </w:numPr>
              <w:tabs>
                <w:tab w:val="left" w:pos="238"/>
              </w:tabs>
              <w:ind w:left="0" w:firstLine="0"/>
            </w:pPr>
            <w:r w:rsidRPr="00990EC5">
              <w:t>сведения о воинском учете и реквизиты документов воинского учета;</w:t>
            </w:r>
          </w:p>
          <w:p w:rsidR="00324DE8" w:rsidRPr="00990EC5" w:rsidRDefault="00324DE8" w:rsidP="00324DE8">
            <w:pPr>
              <w:pStyle w:val="a8"/>
              <w:numPr>
                <w:ilvl w:val="0"/>
                <w:numId w:val="1"/>
              </w:numPr>
              <w:tabs>
                <w:tab w:val="left" w:pos="238"/>
              </w:tabs>
              <w:ind w:left="0" w:firstLine="0"/>
            </w:pPr>
            <w:r w:rsidRPr="00990EC5">
              <w:t>сведения об образовании, в том числе о послевузовском профессиональном образовании;</w:t>
            </w:r>
          </w:p>
          <w:p w:rsidR="00324DE8" w:rsidRPr="00990EC5" w:rsidRDefault="00324DE8" w:rsidP="00324DE8">
            <w:pPr>
              <w:pStyle w:val="a8"/>
              <w:numPr>
                <w:ilvl w:val="0"/>
                <w:numId w:val="1"/>
              </w:numPr>
              <w:tabs>
                <w:tab w:val="left" w:pos="238"/>
              </w:tabs>
              <w:ind w:left="0" w:firstLine="0"/>
            </w:pPr>
            <w:r w:rsidRPr="00990EC5">
              <w:t>сведения об ученой степени;</w:t>
            </w:r>
          </w:p>
          <w:p w:rsidR="00324DE8" w:rsidRPr="00990EC5" w:rsidRDefault="00324DE8" w:rsidP="00324DE8">
            <w:pPr>
              <w:pStyle w:val="a8"/>
              <w:numPr>
                <w:ilvl w:val="0"/>
                <w:numId w:val="1"/>
              </w:numPr>
              <w:tabs>
                <w:tab w:val="left" w:pos="238"/>
              </w:tabs>
              <w:ind w:left="0" w:firstLine="0"/>
            </w:pPr>
            <w:r w:rsidRPr="00990EC5">
              <w:t>информация о владении иностранными языками, степень владения;</w:t>
            </w:r>
          </w:p>
          <w:p w:rsidR="00324DE8" w:rsidRPr="00990EC5" w:rsidRDefault="00324DE8" w:rsidP="00324DE8">
            <w:pPr>
              <w:pStyle w:val="a8"/>
              <w:numPr>
                <w:ilvl w:val="0"/>
                <w:numId w:val="1"/>
              </w:numPr>
              <w:tabs>
                <w:tab w:val="left" w:pos="238"/>
              </w:tabs>
              <w:ind w:left="0" w:firstLine="0"/>
            </w:pPr>
            <w:r w:rsidRPr="00990EC5">
              <w:t>фотография;</w:t>
            </w:r>
          </w:p>
          <w:p w:rsidR="00324DE8" w:rsidRPr="00990EC5" w:rsidRDefault="00324DE8" w:rsidP="00324DE8">
            <w:pPr>
              <w:pStyle w:val="a8"/>
              <w:numPr>
                <w:ilvl w:val="0"/>
                <w:numId w:val="1"/>
              </w:numPr>
              <w:tabs>
                <w:tab w:val="left" w:pos="238"/>
              </w:tabs>
              <w:ind w:left="0" w:firstLine="0"/>
            </w:pPr>
            <w:r w:rsidRPr="00990EC5">
              <w:t>сведения о прохождении государственной гражданской службы, а также сведения о прежнем месте работы;</w:t>
            </w:r>
          </w:p>
          <w:p w:rsidR="00324DE8" w:rsidRPr="00990EC5" w:rsidRDefault="00324DE8" w:rsidP="00324DE8">
            <w:pPr>
              <w:pStyle w:val="a8"/>
              <w:numPr>
                <w:ilvl w:val="0"/>
                <w:numId w:val="1"/>
              </w:numPr>
              <w:tabs>
                <w:tab w:val="left" w:pos="238"/>
              </w:tabs>
              <w:ind w:left="0" w:firstLine="0"/>
            </w:pPr>
            <w:r w:rsidRPr="00990EC5">
              <w:t>информация, содержащаяся в трудовом договоре, дополнительных соглашениях к трудовому договору;</w:t>
            </w:r>
          </w:p>
          <w:p w:rsidR="00324DE8" w:rsidRPr="00990EC5" w:rsidRDefault="00324DE8" w:rsidP="00324DE8">
            <w:pPr>
              <w:pStyle w:val="a8"/>
              <w:numPr>
                <w:ilvl w:val="0"/>
                <w:numId w:val="1"/>
              </w:numPr>
              <w:tabs>
                <w:tab w:val="left" w:pos="238"/>
              </w:tabs>
              <w:ind w:left="0" w:firstLine="0"/>
            </w:pPr>
            <w:r w:rsidRPr="00990EC5">
              <w:t>информация о наличии или отсутствии судимости;</w:t>
            </w:r>
          </w:p>
          <w:p w:rsidR="00324DE8" w:rsidRPr="00990EC5" w:rsidRDefault="00324DE8" w:rsidP="00324DE8">
            <w:pPr>
              <w:pStyle w:val="a8"/>
              <w:numPr>
                <w:ilvl w:val="0"/>
                <w:numId w:val="1"/>
              </w:numPr>
              <w:tabs>
                <w:tab w:val="left" w:pos="238"/>
              </w:tabs>
              <w:ind w:left="0" w:firstLine="0"/>
            </w:pPr>
            <w:r w:rsidRPr="00990EC5">
              <w:t>информация об оформленных допусках к государственной тайне;</w:t>
            </w:r>
          </w:p>
          <w:p w:rsidR="00324DE8" w:rsidRPr="00990EC5" w:rsidRDefault="00324DE8" w:rsidP="00324DE8">
            <w:pPr>
              <w:pStyle w:val="a8"/>
              <w:numPr>
                <w:ilvl w:val="0"/>
                <w:numId w:val="1"/>
              </w:numPr>
              <w:tabs>
                <w:tab w:val="left" w:pos="238"/>
              </w:tabs>
              <w:ind w:left="0" w:firstLine="0"/>
            </w:pPr>
            <w:r w:rsidRPr="00990EC5">
              <w:t>государственные награды, иные награды и знаки отличия;</w:t>
            </w:r>
          </w:p>
          <w:p w:rsidR="00324DE8" w:rsidRPr="00990EC5" w:rsidRDefault="00324DE8" w:rsidP="00324DE8">
            <w:pPr>
              <w:pStyle w:val="a8"/>
              <w:numPr>
                <w:ilvl w:val="0"/>
                <w:numId w:val="1"/>
              </w:numPr>
              <w:tabs>
                <w:tab w:val="left" w:pos="238"/>
              </w:tabs>
              <w:ind w:left="0" w:firstLine="0"/>
            </w:pPr>
            <w:r w:rsidRPr="00990EC5">
              <w:t>сведения о профессиональной переподготовке и (или) повышении квалификации;</w:t>
            </w:r>
          </w:p>
          <w:p w:rsidR="00324DE8" w:rsidRPr="00990EC5" w:rsidRDefault="00324DE8" w:rsidP="00324DE8">
            <w:pPr>
              <w:pStyle w:val="a8"/>
              <w:numPr>
                <w:ilvl w:val="0"/>
                <w:numId w:val="1"/>
              </w:numPr>
              <w:tabs>
                <w:tab w:val="left" w:pos="238"/>
              </w:tabs>
              <w:ind w:left="0" w:firstLine="0"/>
            </w:pPr>
            <w:r w:rsidRPr="00990EC5">
              <w:lastRenderedPageBreak/>
              <w:t>информация о ежегодных оплачиваемых отпусках, учебных отпусках и отпусках без сохранения денежного содержания;</w:t>
            </w:r>
          </w:p>
          <w:p w:rsidR="00324DE8" w:rsidRPr="00990EC5" w:rsidRDefault="00324DE8" w:rsidP="00324DE8">
            <w:pPr>
              <w:pStyle w:val="1"/>
              <w:numPr>
                <w:ilvl w:val="0"/>
                <w:numId w:val="1"/>
              </w:numPr>
              <w:tabs>
                <w:tab w:val="left" w:pos="238"/>
                <w:tab w:val="right" w:pos="10205"/>
              </w:tabs>
              <w:spacing w:line="240" w:lineRule="auto"/>
              <w:ind w:left="0" w:firstLine="0"/>
              <w:jc w:val="left"/>
              <w:rPr>
                <w:sz w:val="24"/>
              </w:rPr>
            </w:pPr>
            <w:r w:rsidRPr="00990EC5">
              <w:rPr>
                <w:sz w:val="24"/>
              </w:rPr>
              <w:t>общие сведения о состоянии здоровья</w:t>
            </w:r>
          </w:p>
        </w:tc>
        <w:tc>
          <w:tcPr>
            <w:tcW w:w="2449" w:type="dxa"/>
            <w:shd w:val="clear" w:color="auto" w:fill="auto"/>
          </w:tcPr>
          <w:p w:rsidR="00324DE8" w:rsidRPr="00990EC5" w:rsidRDefault="00324DE8" w:rsidP="0095468F">
            <w:pPr>
              <w:pStyle w:val="1"/>
              <w:tabs>
                <w:tab w:val="right" w:pos="10205"/>
              </w:tabs>
              <w:spacing w:line="240" w:lineRule="auto"/>
              <w:ind w:firstLine="0"/>
              <w:jc w:val="left"/>
              <w:rPr>
                <w:sz w:val="24"/>
              </w:rPr>
            </w:pPr>
            <w:r w:rsidRPr="00990EC5">
              <w:rPr>
                <w:sz w:val="24"/>
              </w:rPr>
              <w:lastRenderedPageBreak/>
              <w:t>Смешанный</w:t>
            </w:r>
          </w:p>
        </w:tc>
        <w:tc>
          <w:tcPr>
            <w:tcW w:w="2198" w:type="dxa"/>
            <w:shd w:val="clear" w:color="auto" w:fill="auto"/>
          </w:tcPr>
          <w:p w:rsidR="00324DE8" w:rsidRPr="00990EC5" w:rsidRDefault="00324DE8" w:rsidP="0095468F">
            <w:pPr>
              <w:pStyle w:val="1"/>
              <w:tabs>
                <w:tab w:val="right" w:pos="10205"/>
              </w:tabs>
              <w:spacing w:line="240" w:lineRule="auto"/>
              <w:ind w:firstLine="0"/>
              <w:jc w:val="left"/>
              <w:rPr>
                <w:sz w:val="24"/>
              </w:rPr>
            </w:pPr>
            <w:r w:rsidRPr="00990EC5">
              <w:rPr>
                <w:sz w:val="24"/>
              </w:rPr>
              <w:t xml:space="preserve">Приказ Федерального архивного агентства от 20 декабря 2019 г. № 236 «Об утверждении Перечня типовых управленческих архивных документов, образующихся в </w:t>
            </w:r>
            <w:r w:rsidRPr="00990EC5">
              <w:rPr>
                <w:sz w:val="24"/>
              </w:rPr>
              <w:lastRenderedPageBreak/>
              <w:t>процессе деятельности государственных органов, органов местного самоуправления и организаций, с указанием сроков их хранения»</w:t>
            </w:r>
          </w:p>
        </w:tc>
        <w:tc>
          <w:tcPr>
            <w:tcW w:w="1673" w:type="dxa"/>
            <w:shd w:val="clear" w:color="auto" w:fill="auto"/>
          </w:tcPr>
          <w:p w:rsidR="00324DE8" w:rsidRPr="00990EC5" w:rsidRDefault="00324DE8" w:rsidP="0095468F">
            <w:pPr>
              <w:pStyle w:val="1"/>
              <w:tabs>
                <w:tab w:val="right" w:pos="10205"/>
              </w:tabs>
              <w:spacing w:line="240" w:lineRule="auto"/>
              <w:ind w:firstLine="0"/>
              <w:jc w:val="left"/>
              <w:rPr>
                <w:sz w:val="24"/>
              </w:rPr>
            </w:pPr>
            <w:r w:rsidRPr="00990EC5">
              <w:rPr>
                <w:sz w:val="24"/>
              </w:rPr>
              <w:lastRenderedPageBreak/>
              <w:t>Физическое уничтожение носителей персональных данных с составлением Акта об уничтожении</w:t>
            </w:r>
          </w:p>
        </w:tc>
      </w:tr>
      <w:tr w:rsidR="00324DE8" w:rsidRPr="00990EC5" w:rsidTr="0095468F">
        <w:tc>
          <w:tcPr>
            <w:tcW w:w="2169" w:type="dxa"/>
            <w:shd w:val="clear" w:color="auto" w:fill="auto"/>
          </w:tcPr>
          <w:p w:rsidR="00324DE8" w:rsidRPr="00990EC5" w:rsidRDefault="00324DE8" w:rsidP="0095468F">
            <w:pPr>
              <w:pStyle w:val="1"/>
              <w:tabs>
                <w:tab w:val="right" w:pos="10205"/>
              </w:tabs>
              <w:spacing w:line="240" w:lineRule="auto"/>
              <w:ind w:firstLine="0"/>
              <w:jc w:val="left"/>
              <w:rPr>
                <w:sz w:val="24"/>
              </w:rPr>
            </w:pPr>
            <w:r w:rsidRPr="00990EC5">
              <w:rPr>
                <w:sz w:val="24"/>
              </w:rPr>
              <w:lastRenderedPageBreak/>
              <w:t>Исполнение договоров с партнерами учреждения</w:t>
            </w:r>
          </w:p>
        </w:tc>
        <w:tc>
          <w:tcPr>
            <w:tcW w:w="1600" w:type="dxa"/>
            <w:shd w:val="clear" w:color="auto" w:fill="auto"/>
          </w:tcPr>
          <w:p w:rsidR="00324DE8" w:rsidRPr="00990EC5" w:rsidRDefault="00324DE8" w:rsidP="0095468F">
            <w:pPr>
              <w:pStyle w:val="1"/>
              <w:tabs>
                <w:tab w:val="right" w:pos="10205"/>
              </w:tabs>
              <w:spacing w:line="240" w:lineRule="auto"/>
              <w:ind w:firstLine="0"/>
              <w:jc w:val="left"/>
              <w:rPr>
                <w:sz w:val="24"/>
              </w:rPr>
            </w:pPr>
            <w:r w:rsidRPr="00990EC5">
              <w:rPr>
                <w:sz w:val="24"/>
              </w:rPr>
              <w:t>Иные</w:t>
            </w:r>
          </w:p>
        </w:tc>
        <w:tc>
          <w:tcPr>
            <w:tcW w:w="5462" w:type="dxa"/>
            <w:shd w:val="clear" w:color="auto" w:fill="auto"/>
          </w:tcPr>
          <w:p w:rsidR="00324DE8" w:rsidRPr="00990EC5" w:rsidRDefault="00324DE8" w:rsidP="00324DE8">
            <w:pPr>
              <w:pStyle w:val="a8"/>
              <w:numPr>
                <w:ilvl w:val="0"/>
                <w:numId w:val="1"/>
              </w:numPr>
              <w:tabs>
                <w:tab w:val="left" w:pos="238"/>
              </w:tabs>
              <w:ind w:left="0" w:firstLine="0"/>
            </w:pPr>
            <w:r w:rsidRPr="00990EC5">
              <w:t>фамилия, имя, отчество;</w:t>
            </w:r>
          </w:p>
          <w:p w:rsidR="00324DE8" w:rsidRPr="00990EC5" w:rsidRDefault="00324DE8" w:rsidP="00324DE8">
            <w:pPr>
              <w:pStyle w:val="a8"/>
              <w:numPr>
                <w:ilvl w:val="0"/>
                <w:numId w:val="1"/>
              </w:numPr>
              <w:tabs>
                <w:tab w:val="left" w:pos="238"/>
              </w:tabs>
              <w:ind w:left="0" w:firstLine="0"/>
            </w:pPr>
            <w:r w:rsidRPr="00990EC5">
              <w:t>индивидуальный номер налогоплательщика;</w:t>
            </w:r>
          </w:p>
          <w:p w:rsidR="00324DE8" w:rsidRPr="00990EC5" w:rsidRDefault="00324DE8" w:rsidP="00324DE8">
            <w:pPr>
              <w:pStyle w:val="a8"/>
              <w:numPr>
                <w:ilvl w:val="0"/>
                <w:numId w:val="1"/>
              </w:numPr>
              <w:tabs>
                <w:tab w:val="left" w:pos="238"/>
              </w:tabs>
              <w:ind w:left="0" w:firstLine="0"/>
            </w:pPr>
            <w:r w:rsidRPr="00990EC5">
              <w:t>номер контактного телефона или сведения о других способах связи</w:t>
            </w:r>
          </w:p>
        </w:tc>
        <w:tc>
          <w:tcPr>
            <w:tcW w:w="2449" w:type="dxa"/>
            <w:shd w:val="clear" w:color="auto" w:fill="auto"/>
          </w:tcPr>
          <w:p w:rsidR="00324DE8" w:rsidRPr="00990EC5" w:rsidRDefault="00324DE8" w:rsidP="0095468F">
            <w:pPr>
              <w:pStyle w:val="1"/>
              <w:tabs>
                <w:tab w:val="right" w:pos="10205"/>
              </w:tabs>
              <w:spacing w:line="240" w:lineRule="auto"/>
              <w:ind w:firstLine="0"/>
              <w:jc w:val="left"/>
              <w:rPr>
                <w:sz w:val="24"/>
              </w:rPr>
            </w:pPr>
            <w:r w:rsidRPr="00990EC5">
              <w:rPr>
                <w:sz w:val="24"/>
              </w:rPr>
              <w:t>Смешанный</w:t>
            </w:r>
          </w:p>
        </w:tc>
        <w:tc>
          <w:tcPr>
            <w:tcW w:w="2198" w:type="dxa"/>
            <w:shd w:val="clear" w:color="auto" w:fill="auto"/>
          </w:tcPr>
          <w:p w:rsidR="00324DE8" w:rsidRPr="00990EC5" w:rsidRDefault="00324DE8" w:rsidP="0095468F">
            <w:pPr>
              <w:pStyle w:val="1"/>
              <w:tabs>
                <w:tab w:val="right" w:pos="10205"/>
              </w:tabs>
              <w:spacing w:line="240" w:lineRule="auto"/>
              <w:ind w:firstLine="0"/>
              <w:jc w:val="left"/>
              <w:rPr>
                <w:sz w:val="24"/>
              </w:rPr>
            </w:pPr>
            <w:r w:rsidRPr="00990EC5">
              <w:rPr>
                <w:sz w:val="24"/>
              </w:rPr>
              <w:t>Приказ Федерального архивного агентства от 20 декабря 2019 г.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tc>
        <w:tc>
          <w:tcPr>
            <w:tcW w:w="1673" w:type="dxa"/>
            <w:shd w:val="clear" w:color="auto" w:fill="auto"/>
          </w:tcPr>
          <w:p w:rsidR="00324DE8" w:rsidRPr="00990EC5" w:rsidRDefault="00324DE8" w:rsidP="0095468F">
            <w:pPr>
              <w:pStyle w:val="1"/>
              <w:tabs>
                <w:tab w:val="right" w:pos="10205"/>
              </w:tabs>
              <w:spacing w:line="240" w:lineRule="auto"/>
              <w:ind w:firstLine="0"/>
              <w:jc w:val="left"/>
              <w:rPr>
                <w:sz w:val="24"/>
              </w:rPr>
            </w:pPr>
            <w:r w:rsidRPr="00990EC5">
              <w:rPr>
                <w:sz w:val="24"/>
              </w:rPr>
              <w:t>Физическое уничтожение носителей персональных данных с составлением Акта об уничтожении</w:t>
            </w:r>
          </w:p>
        </w:tc>
      </w:tr>
    </w:tbl>
    <w:p w:rsidR="00324DE8" w:rsidRPr="00990EC5" w:rsidRDefault="00324DE8" w:rsidP="00324DE8">
      <w:pPr>
        <w:pStyle w:val="1"/>
        <w:tabs>
          <w:tab w:val="right" w:pos="10205"/>
        </w:tabs>
        <w:jc w:val="right"/>
        <w:rPr>
          <w:sz w:val="24"/>
        </w:rPr>
      </w:pPr>
    </w:p>
    <w:p w:rsidR="00324DE8" w:rsidRPr="00990EC5" w:rsidRDefault="00324DE8" w:rsidP="00324DE8">
      <w:pPr>
        <w:sectPr w:rsidR="00324DE8" w:rsidRPr="00990EC5" w:rsidSect="00CB7B2C">
          <w:pgSz w:w="16838" w:h="11906" w:orient="landscape" w:code="9"/>
          <w:pgMar w:top="709" w:right="709" w:bottom="568" w:left="568" w:header="284" w:footer="709" w:gutter="0"/>
          <w:cols w:space="708"/>
          <w:docGrid w:linePitch="360"/>
        </w:sectPr>
      </w:pPr>
    </w:p>
    <w:p w:rsidR="00324DE8" w:rsidRPr="001214A8" w:rsidRDefault="00324DE8" w:rsidP="00324DE8">
      <w:pPr>
        <w:pStyle w:val="Bodytext"/>
        <w:tabs>
          <w:tab w:val="right" w:pos="10205"/>
        </w:tabs>
        <w:jc w:val="center"/>
        <w:rPr>
          <w:sz w:val="24"/>
        </w:rPr>
      </w:pPr>
      <w:r w:rsidRPr="00990EC5">
        <w:rPr>
          <w:sz w:val="24"/>
        </w:rPr>
        <w:lastRenderedPageBreak/>
        <w:t>4. Обработка персональных данных</w:t>
      </w:r>
    </w:p>
    <w:p w:rsidR="00324DE8" w:rsidRPr="001214A8" w:rsidRDefault="00324DE8" w:rsidP="00324DE8">
      <w:pPr>
        <w:pStyle w:val="Bodytext"/>
        <w:tabs>
          <w:tab w:val="right" w:pos="10205"/>
        </w:tabs>
        <w:rPr>
          <w:sz w:val="24"/>
        </w:rPr>
      </w:pPr>
      <w:r w:rsidRPr="001214A8">
        <w:rPr>
          <w:sz w:val="24"/>
        </w:rPr>
        <w:t xml:space="preserve">4.1 Обработка персональных данных осуществляется </w:t>
      </w:r>
      <w:r>
        <w:rPr>
          <w:sz w:val="24"/>
        </w:rPr>
        <w:t>ГУЗ «Задонская ЦРБ»</w:t>
      </w:r>
      <w:r w:rsidRPr="001214A8">
        <w:rPr>
          <w:sz w:val="24"/>
        </w:rPr>
        <w:t xml:space="preserve"> с использованием средств автоматизации, а также без использования таких средств (на бумажном носителе информации).</w:t>
      </w:r>
    </w:p>
    <w:p w:rsidR="00324DE8" w:rsidRPr="001214A8" w:rsidRDefault="00324DE8" w:rsidP="00324DE8">
      <w:pPr>
        <w:pStyle w:val="Bodytext"/>
        <w:tabs>
          <w:tab w:val="right" w:pos="10205"/>
        </w:tabs>
        <w:rPr>
          <w:sz w:val="24"/>
        </w:rPr>
      </w:pPr>
      <w:r w:rsidRPr="001214A8">
        <w:rPr>
          <w:sz w:val="24"/>
        </w:rPr>
        <w:t xml:space="preserve">4.2 </w:t>
      </w:r>
      <w:r>
        <w:rPr>
          <w:sz w:val="24"/>
        </w:rPr>
        <w:t>ГУЗ «Задонская ЦРБ»</w:t>
      </w:r>
      <w:r w:rsidRPr="001214A8">
        <w:rPr>
          <w:sz w:val="24"/>
        </w:rPr>
        <w:t xml:space="preserve"> не предоставляет и не раскрывает сведения, содержащие персональные данные субъектов,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а также в случаях, установленных федеральными законами.</w:t>
      </w:r>
    </w:p>
    <w:p w:rsidR="00324DE8" w:rsidRPr="001214A8" w:rsidRDefault="00324DE8" w:rsidP="00324DE8">
      <w:pPr>
        <w:pStyle w:val="Bodytext"/>
        <w:tabs>
          <w:tab w:val="right" w:pos="10205"/>
        </w:tabs>
        <w:rPr>
          <w:sz w:val="24"/>
        </w:rPr>
      </w:pPr>
      <w:r w:rsidRPr="001214A8">
        <w:rPr>
          <w:sz w:val="24"/>
        </w:rPr>
        <w:t>4.3 По мотивированному запросу исключительно для выполнения возложенных законодательством функций и полномочий персональные данные субъекта персональных без его согласия могут быть переданы:</w:t>
      </w:r>
    </w:p>
    <w:p w:rsidR="00324DE8" w:rsidRPr="001214A8" w:rsidRDefault="00324DE8" w:rsidP="00324DE8">
      <w:pPr>
        <w:pStyle w:val="Bodytext"/>
        <w:tabs>
          <w:tab w:val="right" w:pos="10205"/>
        </w:tabs>
        <w:rPr>
          <w:sz w:val="24"/>
        </w:rPr>
      </w:pPr>
      <w:r>
        <w:rPr>
          <w:sz w:val="24"/>
        </w:rPr>
        <w:t>−</w:t>
      </w:r>
      <w:r w:rsidRPr="001214A8">
        <w:rPr>
          <w:sz w:val="24"/>
        </w:rPr>
        <w:t xml:space="preserve"> в судебные органы в связи с осуществлением правосудия;</w:t>
      </w:r>
    </w:p>
    <w:p w:rsidR="00324DE8" w:rsidRPr="001214A8" w:rsidRDefault="00324DE8" w:rsidP="00324DE8">
      <w:pPr>
        <w:pStyle w:val="Bodytext"/>
        <w:tabs>
          <w:tab w:val="right" w:pos="10205"/>
        </w:tabs>
        <w:rPr>
          <w:sz w:val="24"/>
        </w:rPr>
      </w:pPr>
      <w:r>
        <w:rPr>
          <w:sz w:val="24"/>
        </w:rPr>
        <w:t>−</w:t>
      </w:r>
      <w:r w:rsidRPr="001214A8">
        <w:rPr>
          <w:sz w:val="24"/>
        </w:rPr>
        <w:t xml:space="preserve"> в органы федеральной службы безопасности;</w:t>
      </w:r>
    </w:p>
    <w:p w:rsidR="00324DE8" w:rsidRPr="001214A8" w:rsidRDefault="00324DE8" w:rsidP="00324DE8">
      <w:pPr>
        <w:pStyle w:val="Bodytext"/>
        <w:tabs>
          <w:tab w:val="right" w:pos="10205"/>
        </w:tabs>
        <w:rPr>
          <w:sz w:val="24"/>
        </w:rPr>
      </w:pPr>
      <w:r>
        <w:rPr>
          <w:sz w:val="24"/>
        </w:rPr>
        <w:t>−</w:t>
      </w:r>
      <w:r w:rsidRPr="001214A8">
        <w:rPr>
          <w:sz w:val="24"/>
        </w:rPr>
        <w:t xml:space="preserve"> в органы прокуратуры;</w:t>
      </w:r>
    </w:p>
    <w:p w:rsidR="00324DE8" w:rsidRPr="001214A8" w:rsidRDefault="00324DE8" w:rsidP="00324DE8">
      <w:pPr>
        <w:pStyle w:val="Bodytext"/>
        <w:tabs>
          <w:tab w:val="right" w:pos="10205"/>
        </w:tabs>
        <w:rPr>
          <w:sz w:val="24"/>
        </w:rPr>
      </w:pPr>
      <w:r>
        <w:rPr>
          <w:sz w:val="24"/>
        </w:rPr>
        <w:t>−</w:t>
      </w:r>
      <w:r w:rsidRPr="001214A8">
        <w:rPr>
          <w:sz w:val="24"/>
        </w:rPr>
        <w:t xml:space="preserve"> в органы полиции;</w:t>
      </w:r>
    </w:p>
    <w:p w:rsidR="00324DE8" w:rsidRPr="001214A8" w:rsidRDefault="00324DE8" w:rsidP="00324DE8">
      <w:pPr>
        <w:pStyle w:val="Bodytext"/>
        <w:tabs>
          <w:tab w:val="right" w:pos="10205"/>
        </w:tabs>
        <w:rPr>
          <w:sz w:val="24"/>
        </w:rPr>
      </w:pPr>
      <w:r>
        <w:rPr>
          <w:sz w:val="24"/>
        </w:rPr>
        <w:t>−</w:t>
      </w:r>
      <w:r w:rsidRPr="001214A8">
        <w:rPr>
          <w:sz w:val="24"/>
        </w:rPr>
        <w:t xml:space="preserve"> в иные органы и организации в случаях, установленных нормативными правовыми актами, обязательными для исполнения.</w:t>
      </w:r>
    </w:p>
    <w:p w:rsidR="00324DE8" w:rsidRPr="001214A8" w:rsidRDefault="00324DE8" w:rsidP="00324DE8">
      <w:pPr>
        <w:pStyle w:val="Bodytext"/>
        <w:tabs>
          <w:tab w:val="right" w:pos="10205"/>
        </w:tabs>
        <w:rPr>
          <w:sz w:val="24"/>
        </w:rPr>
      </w:pPr>
      <w:r w:rsidRPr="001214A8">
        <w:rPr>
          <w:sz w:val="24"/>
        </w:rPr>
        <w:t>4.4 Срок хранения носителей персональных данных субъекта персональных данных определяется в соответствии с действующим законодательством и иными нормативными правовыми документами. Порядок учета и уничтожения носителей персональных данных установлен внутренними документами.</w:t>
      </w:r>
    </w:p>
    <w:p w:rsidR="00324DE8" w:rsidRPr="001214A8" w:rsidRDefault="00324DE8" w:rsidP="00324DE8">
      <w:pPr>
        <w:pStyle w:val="Bodytext"/>
        <w:tabs>
          <w:tab w:val="right" w:pos="10205"/>
        </w:tabs>
        <w:rPr>
          <w:sz w:val="24"/>
        </w:rPr>
      </w:pPr>
    </w:p>
    <w:p w:rsidR="00324DE8" w:rsidRPr="001214A8" w:rsidRDefault="00324DE8" w:rsidP="00324DE8">
      <w:pPr>
        <w:pStyle w:val="Bodytext"/>
        <w:tabs>
          <w:tab w:val="right" w:pos="10205"/>
        </w:tabs>
        <w:jc w:val="center"/>
        <w:rPr>
          <w:sz w:val="24"/>
        </w:rPr>
      </w:pPr>
      <w:r w:rsidRPr="001214A8">
        <w:rPr>
          <w:sz w:val="24"/>
        </w:rPr>
        <w:t>5. Права субъектов персональных данных.</w:t>
      </w:r>
    </w:p>
    <w:p w:rsidR="00324DE8" w:rsidRPr="001214A8" w:rsidRDefault="00324DE8" w:rsidP="00324DE8">
      <w:pPr>
        <w:pStyle w:val="Bodytext"/>
        <w:tabs>
          <w:tab w:val="right" w:pos="10205"/>
        </w:tabs>
        <w:rPr>
          <w:sz w:val="24"/>
        </w:rPr>
      </w:pPr>
      <w:r w:rsidRPr="001214A8">
        <w:rPr>
          <w:sz w:val="24"/>
        </w:rPr>
        <w:t>5.1 Субъект персональных данных имеет право на получение информации, касающейся обработки его персональных данных, в том числе содержащей:</w:t>
      </w:r>
    </w:p>
    <w:p w:rsidR="00324DE8" w:rsidRPr="001214A8" w:rsidRDefault="00324DE8" w:rsidP="00324DE8">
      <w:pPr>
        <w:pStyle w:val="Bodytext"/>
        <w:tabs>
          <w:tab w:val="right" w:pos="10205"/>
        </w:tabs>
        <w:rPr>
          <w:sz w:val="24"/>
        </w:rPr>
      </w:pPr>
      <w:r>
        <w:rPr>
          <w:sz w:val="24"/>
        </w:rPr>
        <w:t>−</w:t>
      </w:r>
      <w:r w:rsidRPr="001214A8">
        <w:rPr>
          <w:sz w:val="24"/>
        </w:rPr>
        <w:t xml:space="preserve"> подтверждение факта обработки персональных данных </w:t>
      </w:r>
      <w:r>
        <w:rPr>
          <w:sz w:val="24"/>
        </w:rPr>
        <w:t>ГУЗ «Задонская ЦРБ»</w:t>
      </w:r>
      <w:r w:rsidRPr="001214A8">
        <w:rPr>
          <w:sz w:val="24"/>
        </w:rPr>
        <w:t>;</w:t>
      </w:r>
    </w:p>
    <w:p w:rsidR="00324DE8" w:rsidRPr="001214A8" w:rsidRDefault="00324DE8" w:rsidP="00324DE8">
      <w:pPr>
        <w:pStyle w:val="Bodytext"/>
        <w:tabs>
          <w:tab w:val="right" w:pos="10205"/>
        </w:tabs>
        <w:rPr>
          <w:sz w:val="24"/>
        </w:rPr>
      </w:pPr>
      <w:r>
        <w:rPr>
          <w:sz w:val="24"/>
        </w:rPr>
        <w:t>−</w:t>
      </w:r>
      <w:r w:rsidRPr="001214A8">
        <w:rPr>
          <w:sz w:val="24"/>
        </w:rPr>
        <w:t xml:space="preserve"> правовые основания и цели обработки персональных данных;</w:t>
      </w:r>
    </w:p>
    <w:p w:rsidR="00324DE8" w:rsidRPr="001214A8" w:rsidRDefault="00324DE8" w:rsidP="00324DE8">
      <w:pPr>
        <w:pStyle w:val="Bodytext"/>
        <w:tabs>
          <w:tab w:val="right" w:pos="10205"/>
        </w:tabs>
        <w:rPr>
          <w:sz w:val="24"/>
        </w:rPr>
      </w:pPr>
      <w:r>
        <w:rPr>
          <w:sz w:val="24"/>
        </w:rPr>
        <w:t xml:space="preserve">− </w:t>
      </w:r>
      <w:r w:rsidRPr="001214A8">
        <w:rPr>
          <w:sz w:val="24"/>
        </w:rPr>
        <w:t>цели и способы обработки персональных данных;</w:t>
      </w:r>
    </w:p>
    <w:p w:rsidR="00324DE8" w:rsidRPr="001214A8" w:rsidRDefault="00324DE8" w:rsidP="00324DE8">
      <w:pPr>
        <w:pStyle w:val="Bodytext"/>
        <w:tabs>
          <w:tab w:val="right" w:pos="10205"/>
        </w:tabs>
        <w:rPr>
          <w:sz w:val="24"/>
        </w:rPr>
      </w:pPr>
      <w:r>
        <w:rPr>
          <w:sz w:val="24"/>
        </w:rPr>
        <w:t>−</w:t>
      </w:r>
      <w:r w:rsidRPr="001214A8">
        <w:rPr>
          <w:sz w:val="24"/>
        </w:rPr>
        <w:t xml:space="preserve"> наименование и место нахождения Оператора, сведения о лицах (за исключением сотрудников/работников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324DE8" w:rsidRPr="001214A8" w:rsidRDefault="00324DE8" w:rsidP="00324DE8">
      <w:pPr>
        <w:pStyle w:val="Bodytext"/>
        <w:tabs>
          <w:tab w:val="right" w:pos="10205"/>
        </w:tabs>
        <w:rPr>
          <w:sz w:val="24"/>
        </w:rPr>
      </w:pPr>
      <w:r>
        <w:rPr>
          <w:sz w:val="24"/>
        </w:rPr>
        <w:t xml:space="preserve">− </w:t>
      </w:r>
      <w:r w:rsidRPr="001214A8">
        <w:rPr>
          <w:sz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324DE8" w:rsidRPr="001214A8" w:rsidRDefault="00324DE8" w:rsidP="00324DE8">
      <w:pPr>
        <w:pStyle w:val="Bodytext"/>
        <w:tabs>
          <w:tab w:val="right" w:pos="10205"/>
        </w:tabs>
        <w:rPr>
          <w:sz w:val="24"/>
        </w:rPr>
      </w:pPr>
      <w:r>
        <w:rPr>
          <w:sz w:val="24"/>
        </w:rPr>
        <w:lastRenderedPageBreak/>
        <w:t>−</w:t>
      </w:r>
      <w:r w:rsidRPr="001214A8">
        <w:rPr>
          <w:sz w:val="24"/>
        </w:rPr>
        <w:t xml:space="preserve"> сроки обработки персональных данных, в том числе сроки их хранения;</w:t>
      </w:r>
    </w:p>
    <w:p w:rsidR="00324DE8" w:rsidRPr="001214A8" w:rsidRDefault="00324DE8" w:rsidP="00324DE8">
      <w:pPr>
        <w:pStyle w:val="Bodytext"/>
        <w:tabs>
          <w:tab w:val="right" w:pos="10205"/>
        </w:tabs>
        <w:rPr>
          <w:sz w:val="24"/>
        </w:rPr>
      </w:pPr>
      <w:r>
        <w:rPr>
          <w:sz w:val="24"/>
        </w:rPr>
        <w:t>−</w:t>
      </w:r>
      <w:r w:rsidRPr="001214A8">
        <w:rPr>
          <w:sz w:val="24"/>
        </w:rPr>
        <w:t xml:space="preserve"> порядок осуществления субъектом персональных данных прав, предусмотренных Федеральным законом «О персональных данных»;</w:t>
      </w:r>
    </w:p>
    <w:p w:rsidR="00324DE8" w:rsidRPr="001214A8" w:rsidRDefault="00324DE8" w:rsidP="00324DE8">
      <w:pPr>
        <w:pStyle w:val="Bodytext"/>
        <w:tabs>
          <w:tab w:val="right" w:pos="10205"/>
        </w:tabs>
        <w:rPr>
          <w:sz w:val="24"/>
        </w:rPr>
      </w:pPr>
      <w:r>
        <w:rPr>
          <w:sz w:val="24"/>
        </w:rPr>
        <w:t>−</w:t>
      </w:r>
      <w:r w:rsidRPr="001214A8">
        <w:rPr>
          <w:sz w:val="24"/>
        </w:rPr>
        <w:t xml:space="preserve"> информацию об осуществленной или о предполагаемой трансграничной передаче данных;</w:t>
      </w:r>
    </w:p>
    <w:p w:rsidR="00324DE8" w:rsidRPr="001214A8" w:rsidRDefault="00324DE8" w:rsidP="00324DE8">
      <w:pPr>
        <w:pStyle w:val="Bodytext"/>
        <w:tabs>
          <w:tab w:val="right" w:pos="10205"/>
        </w:tabs>
        <w:rPr>
          <w:sz w:val="24"/>
        </w:rPr>
      </w:pPr>
      <w:r>
        <w:rPr>
          <w:sz w:val="24"/>
        </w:rPr>
        <w:t>−</w:t>
      </w:r>
      <w:r w:rsidRPr="001214A8">
        <w:rPr>
          <w:sz w:val="24"/>
        </w:rPr>
        <w:t xml:space="preserve"> наименование или фамилию, имя, отчество и адрес лица, осуществляющего обработку персональных данных по поручению </w:t>
      </w:r>
      <w:r>
        <w:rPr>
          <w:sz w:val="24"/>
        </w:rPr>
        <w:t>ГУЗ «Задонская ЦРБ»</w:t>
      </w:r>
      <w:r w:rsidRPr="001214A8">
        <w:rPr>
          <w:sz w:val="24"/>
        </w:rPr>
        <w:t xml:space="preserve"> если обработка поручена или будет поручена такому лицу;</w:t>
      </w:r>
    </w:p>
    <w:p w:rsidR="00324DE8" w:rsidRPr="001214A8" w:rsidRDefault="00324DE8" w:rsidP="00324DE8">
      <w:pPr>
        <w:pStyle w:val="Bodytext"/>
        <w:tabs>
          <w:tab w:val="right" w:pos="10205"/>
        </w:tabs>
        <w:rPr>
          <w:sz w:val="24"/>
        </w:rPr>
      </w:pPr>
      <w:r>
        <w:rPr>
          <w:sz w:val="24"/>
        </w:rPr>
        <w:t>−</w:t>
      </w:r>
      <w:r w:rsidRPr="001214A8">
        <w:rPr>
          <w:sz w:val="24"/>
        </w:rPr>
        <w:t xml:space="preserve"> иные сведения, предусмотренные Федеральным законом «О персональных данных» или другими федеральными законами.</w:t>
      </w:r>
    </w:p>
    <w:p w:rsidR="00324DE8" w:rsidRPr="001214A8" w:rsidRDefault="00324DE8" w:rsidP="00324DE8">
      <w:pPr>
        <w:pStyle w:val="Bodytext"/>
        <w:tabs>
          <w:tab w:val="right" w:pos="10205"/>
        </w:tabs>
        <w:rPr>
          <w:sz w:val="24"/>
        </w:rPr>
      </w:pPr>
      <w:r w:rsidRPr="001214A8">
        <w:rPr>
          <w:sz w:val="24"/>
        </w:rPr>
        <w:t>5.2 Субъект персональных данных вправе требовать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24DE8" w:rsidRPr="001214A8" w:rsidRDefault="00324DE8" w:rsidP="00324DE8">
      <w:pPr>
        <w:pStyle w:val="Bodytext"/>
        <w:tabs>
          <w:tab w:val="right" w:pos="10205"/>
        </w:tabs>
        <w:rPr>
          <w:sz w:val="24"/>
        </w:rPr>
      </w:pPr>
      <w:r w:rsidRPr="001214A8">
        <w:rPr>
          <w:sz w:val="24"/>
        </w:rPr>
        <w:t xml:space="preserve">5.3 Если субъект персональных данных считает, что обработка его персональных данных осуществляется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вышестоящий орган по защите прав субъектов персональных данных (Федеральная служба по надзору в сфере связи, информационных технологий и массовых коммуникаций </w:t>
      </w:r>
      <w:r>
        <w:rPr>
          <w:sz w:val="24"/>
        </w:rPr>
        <w:t>−</w:t>
      </w:r>
      <w:r w:rsidRPr="001214A8">
        <w:rPr>
          <w:sz w:val="24"/>
        </w:rPr>
        <w:t xml:space="preserve"> Роскомнадзор) или в судебном порядке.</w:t>
      </w:r>
    </w:p>
    <w:p w:rsidR="00324DE8" w:rsidRPr="001214A8" w:rsidRDefault="00324DE8" w:rsidP="00324DE8">
      <w:pPr>
        <w:pStyle w:val="Bodytext"/>
        <w:tabs>
          <w:tab w:val="right" w:pos="10205"/>
        </w:tabs>
        <w:rPr>
          <w:sz w:val="24"/>
        </w:rPr>
      </w:pPr>
      <w:r w:rsidRPr="001214A8">
        <w:rPr>
          <w:sz w:val="24"/>
        </w:rPr>
        <w:t>5.4 Иные права, определенные главой 3 Федерального закона «О персональных данных»</w:t>
      </w:r>
      <w:r>
        <w:rPr>
          <w:sz w:val="24"/>
        </w:rPr>
        <w:t>.</w:t>
      </w:r>
    </w:p>
    <w:p w:rsidR="00324DE8" w:rsidRPr="001214A8" w:rsidRDefault="00324DE8" w:rsidP="00324DE8">
      <w:pPr>
        <w:pStyle w:val="Bodytext"/>
        <w:tabs>
          <w:tab w:val="right" w:pos="10205"/>
        </w:tabs>
        <w:rPr>
          <w:sz w:val="24"/>
        </w:rPr>
      </w:pPr>
    </w:p>
    <w:p w:rsidR="00324DE8" w:rsidRPr="001214A8" w:rsidRDefault="00324DE8" w:rsidP="00324DE8">
      <w:pPr>
        <w:pStyle w:val="Bodytext"/>
        <w:tabs>
          <w:tab w:val="right" w:pos="10205"/>
        </w:tabs>
        <w:jc w:val="center"/>
        <w:rPr>
          <w:sz w:val="24"/>
        </w:rPr>
      </w:pPr>
      <w:r w:rsidRPr="001214A8">
        <w:rPr>
          <w:sz w:val="24"/>
        </w:rPr>
        <w:t xml:space="preserve">6. Меры в области обработки и защиты </w:t>
      </w:r>
      <w:r>
        <w:rPr>
          <w:sz w:val="24"/>
        </w:rPr>
        <w:t>персональных данных</w:t>
      </w:r>
    </w:p>
    <w:p w:rsidR="00324DE8" w:rsidRPr="001214A8" w:rsidRDefault="00324DE8" w:rsidP="00324DE8">
      <w:pPr>
        <w:pStyle w:val="Bodytext"/>
        <w:tabs>
          <w:tab w:val="right" w:pos="10205"/>
        </w:tabs>
        <w:rPr>
          <w:sz w:val="24"/>
        </w:rPr>
      </w:pPr>
      <w:r w:rsidRPr="001214A8">
        <w:rPr>
          <w:sz w:val="24"/>
        </w:rPr>
        <w:t>6.1 Назначен</w:t>
      </w:r>
      <w:r>
        <w:rPr>
          <w:sz w:val="24"/>
        </w:rPr>
        <w:t>ы</w:t>
      </w:r>
      <w:r w:rsidRPr="001214A8">
        <w:rPr>
          <w:sz w:val="24"/>
        </w:rPr>
        <w:t xml:space="preserve"> лиц</w:t>
      </w:r>
      <w:r>
        <w:rPr>
          <w:sz w:val="24"/>
        </w:rPr>
        <w:t>а</w:t>
      </w:r>
      <w:r w:rsidRPr="001214A8">
        <w:rPr>
          <w:sz w:val="24"/>
        </w:rPr>
        <w:t>, ответственн</w:t>
      </w:r>
      <w:r>
        <w:rPr>
          <w:sz w:val="24"/>
        </w:rPr>
        <w:t>ые</w:t>
      </w:r>
      <w:r w:rsidRPr="001214A8">
        <w:rPr>
          <w:sz w:val="24"/>
        </w:rPr>
        <w:t xml:space="preserve"> за организацию обработки персональных данных в </w:t>
      </w:r>
      <w:r>
        <w:rPr>
          <w:sz w:val="24"/>
        </w:rPr>
        <w:t>ГУЗ «Задонская ЦРБ»</w:t>
      </w:r>
      <w:r w:rsidRPr="001214A8">
        <w:rPr>
          <w:sz w:val="24"/>
        </w:rPr>
        <w:t>.</w:t>
      </w:r>
    </w:p>
    <w:p w:rsidR="00324DE8" w:rsidRPr="001214A8" w:rsidRDefault="00324DE8" w:rsidP="00324DE8">
      <w:pPr>
        <w:pStyle w:val="Bodytext"/>
        <w:tabs>
          <w:tab w:val="right" w:pos="10205"/>
        </w:tabs>
        <w:rPr>
          <w:sz w:val="24"/>
        </w:rPr>
      </w:pPr>
      <w:r w:rsidRPr="001214A8">
        <w:rPr>
          <w:sz w:val="24"/>
        </w:rPr>
        <w:t xml:space="preserve">6.2 </w:t>
      </w:r>
      <w:r>
        <w:rPr>
          <w:sz w:val="24"/>
        </w:rPr>
        <w:t>У</w:t>
      </w:r>
      <w:r w:rsidRPr="001214A8">
        <w:rPr>
          <w:sz w:val="24"/>
        </w:rPr>
        <w:t xml:space="preserve">тверждены </w:t>
      </w:r>
      <w:r>
        <w:rPr>
          <w:sz w:val="24"/>
        </w:rPr>
        <w:t xml:space="preserve">Правила </w:t>
      </w:r>
      <w:r w:rsidRPr="001214A8">
        <w:rPr>
          <w:sz w:val="24"/>
        </w:rPr>
        <w:t>обработк</w:t>
      </w:r>
      <w:r>
        <w:rPr>
          <w:sz w:val="24"/>
        </w:rPr>
        <w:t>и</w:t>
      </w:r>
      <w:r w:rsidRPr="001214A8">
        <w:rPr>
          <w:sz w:val="24"/>
        </w:rPr>
        <w:t xml:space="preserve"> персональных данных</w:t>
      </w:r>
      <w:r>
        <w:rPr>
          <w:sz w:val="24"/>
        </w:rPr>
        <w:t xml:space="preserve"> и организация их защиты</w:t>
      </w:r>
      <w:r w:rsidRPr="001214A8">
        <w:rPr>
          <w:sz w:val="24"/>
        </w:rPr>
        <w:t xml:space="preserve">, </w:t>
      </w:r>
      <w:r>
        <w:rPr>
          <w:sz w:val="24"/>
        </w:rPr>
        <w:t>иные</w:t>
      </w:r>
      <w:r w:rsidRPr="001214A8">
        <w:rPr>
          <w:sz w:val="24"/>
        </w:rPr>
        <w:t xml:space="preserve"> внутренние документы, устанавливающ</w:t>
      </w:r>
      <w:r>
        <w:rPr>
          <w:sz w:val="24"/>
        </w:rPr>
        <w:t>и</w:t>
      </w:r>
      <w:r w:rsidRPr="001214A8">
        <w:rPr>
          <w:sz w:val="24"/>
        </w:rPr>
        <w:t>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324DE8" w:rsidRPr="001214A8" w:rsidRDefault="00324DE8" w:rsidP="00324DE8">
      <w:pPr>
        <w:pStyle w:val="Bodytext"/>
        <w:tabs>
          <w:tab w:val="right" w:pos="10205"/>
        </w:tabs>
        <w:rPr>
          <w:sz w:val="24"/>
        </w:rPr>
      </w:pPr>
      <w:r w:rsidRPr="001214A8">
        <w:rPr>
          <w:sz w:val="24"/>
        </w:rPr>
        <w:lastRenderedPageBreak/>
        <w:t xml:space="preserve">6.3 Применяются предусмотренные соответствующими нормативными правовыми актами правовые, организационные и технические меры по обеспечению безопасности персональных данных при их обработке в информационных системах персональных данных </w:t>
      </w:r>
      <w:r>
        <w:rPr>
          <w:sz w:val="24"/>
        </w:rPr>
        <w:t>ГУЗ «Задонская ЦРБ»</w:t>
      </w:r>
      <w:r w:rsidRPr="001214A8">
        <w:rPr>
          <w:sz w:val="24"/>
        </w:rPr>
        <w:t>.</w:t>
      </w:r>
    </w:p>
    <w:p w:rsidR="00324DE8" w:rsidRPr="001214A8" w:rsidRDefault="00324DE8" w:rsidP="00324DE8">
      <w:pPr>
        <w:pStyle w:val="Bodytext"/>
        <w:tabs>
          <w:tab w:val="right" w:pos="10205"/>
        </w:tabs>
        <w:rPr>
          <w:sz w:val="24"/>
        </w:rPr>
      </w:pPr>
      <w:r w:rsidRPr="001214A8">
        <w:rPr>
          <w:sz w:val="24"/>
        </w:rPr>
        <w:t>6.4 При обработке персональных данных, осуществляемой без использования средств автоматизации, выполняются требования, установленные постановлением Правительства Российской Федерации от 15.09.2008</w:t>
      </w:r>
      <w:r>
        <w:rPr>
          <w:sz w:val="24"/>
        </w:rPr>
        <w:t xml:space="preserve"> </w:t>
      </w:r>
      <w:r w:rsidRPr="001214A8">
        <w:rPr>
          <w:sz w:val="24"/>
        </w:rPr>
        <w:t xml:space="preserve">г. № 687 </w:t>
      </w:r>
      <w:r>
        <w:rPr>
          <w:sz w:val="24"/>
        </w:rPr>
        <w:t>«</w:t>
      </w:r>
      <w:r w:rsidRPr="001214A8">
        <w:rPr>
          <w:sz w:val="24"/>
        </w:rPr>
        <w:t>Об утверждении Положения об особенностях обработки персональных данных, осуществляемой без использования средств автоматизации</w:t>
      </w:r>
      <w:r>
        <w:rPr>
          <w:sz w:val="24"/>
        </w:rPr>
        <w:t>»</w:t>
      </w:r>
      <w:r w:rsidRPr="001214A8">
        <w:rPr>
          <w:sz w:val="24"/>
        </w:rPr>
        <w:t>.</w:t>
      </w:r>
    </w:p>
    <w:p w:rsidR="00324DE8" w:rsidRPr="001214A8" w:rsidRDefault="00324DE8" w:rsidP="00324DE8">
      <w:pPr>
        <w:pStyle w:val="Bodytext"/>
        <w:tabs>
          <w:tab w:val="right" w:pos="10205"/>
        </w:tabs>
        <w:rPr>
          <w:sz w:val="24"/>
        </w:rPr>
      </w:pPr>
      <w:r w:rsidRPr="001214A8">
        <w:rPr>
          <w:sz w:val="24"/>
        </w:rPr>
        <w:t>6.5 В целях осуществления внутреннего контроля соответствия обработки персональных данных установленным требованиям организовано проведение периодических проверок условий обработки персональных данных.</w:t>
      </w:r>
    </w:p>
    <w:p w:rsidR="00324DE8" w:rsidRPr="001214A8" w:rsidRDefault="00324DE8" w:rsidP="00324DE8">
      <w:pPr>
        <w:pStyle w:val="Bodytext"/>
        <w:tabs>
          <w:tab w:val="right" w:pos="10205"/>
        </w:tabs>
        <w:rPr>
          <w:sz w:val="24"/>
        </w:rPr>
      </w:pPr>
      <w:r w:rsidRPr="001214A8">
        <w:rPr>
          <w:sz w:val="24"/>
        </w:rPr>
        <w:t xml:space="preserve">6.6 Осуществляется ознакомление сотрудников </w:t>
      </w:r>
      <w:r>
        <w:rPr>
          <w:sz w:val="24"/>
        </w:rPr>
        <w:t>ГУЗ «Задонская ЦРБ»</w:t>
      </w:r>
      <w:r w:rsidRPr="001214A8">
        <w:rPr>
          <w:sz w:val="24"/>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внутренними документами по вопросам обработки персональных данных.</w:t>
      </w:r>
    </w:p>
    <w:p w:rsidR="00324DE8" w:rsidRPr="001214A8" w:rsidRDefault="00324DE8" w:rsidP="00324DE8">
      <w:pPr>
        <w:pStyle w:val="Bodytext"/>
        <w:tabs>
          <w:tab w:val="right" w:pos="10205"/>
        </w:tabs>
        <w:rPr>
          <w:sz w:val="24"/>
        </w:rPr>
      </w:pPr>
      <w:r w:rsidRPr="001214A8">
        <w:rPr>
          <w:sz w:val="24"/>
        </w:rPr>
        <w:t xml:space="preserve">6.7 </w:t>
      </w:r>
      <w:r>
        <w:rPr>
          <w:sz w:val="24"/>
        </w:rPr>
        <w:t>ГУЗ «Задонская ЦРБ»</w:t>
      </w:r>
      <w:r w:rsidRPr="001214A8">
        <w:rPr>
          <w:sz w:val="24"/>
        </w:rPr>
        <w:t xml:space="preserve"> несет ответственность за нарушение обязательств по обеспечению безопасности и конфиденциальности персональных данных при их обработке в соответствии с законодательством Российской Федерации.</w:t>
      </w:r>
    </w:p>
    <w:p w:rsidR="00324DE8" w:rsidRPr="001214A8" w:rsidRDefault="00324DE8" w:rsidP="00324DE8">
      <w:pPr>
        <w:pStyle w:val="Bodytext"/>
        <w:tabs>
          <w:tab w:val="right" w:pos="10205"/>
        </w:tabs>
        <w:spacing w:line="240" w:lineRule="auto"/>
        <w:ind w:firstLine="709"/>
        <w:rPr>
          <w:sz w:val="24"/>
        </w:rPr>
      </w:pPr>
      <w:r w:rsidRPr="001214A8">
        <w:rPr>
          <w:sz w:val="24"/>
        </w:rPr>
        <w:t xml:space="preserve">6.8 </w:t>
      </w:r>
      <w:r>
        <w:rPr>
          <w:sz w:val="24"/>
        </w:rPr>
        <w:t>ГУЗ «Задонская ЦРБ»</w:t>
      </w:r>
      <w:r w:rsidRPr="001214A8">
        <w:rPr>
          <w:sz w:val="24"/>
        </w:rPr>
        <w:t xml:space="preserve"> вклю</w:t>
      </w:r>
      <w:r>
        <w:rPr>
          <w:sz w:val="24"/>
        </w:rPr>
        <w:t>чена</w:t>
      </w:r>
      <w:r w:rsidRPr="001214A8">
        <w:rPr>
          <w:sz w:val="24"/>
        </w:rPr>
        <w:t xml:space="preserve"> в Реестр операторов персональных данных, регистрационный </w:t>
      </w:r>
      <w:r w:rsidRPr="00F618B2">
        <w:rPr>
          <w:sz w:val="24"/>
        </w:rPr>
        <w:t>№ 12-0233751 от 24.01.2012 г.</w:t>
      </w:r>
    </w:p>
    <w:p w:rsidR="004F2AF3" w:rsidRDefault="004F2AF3">
      <w:bookmarkStart w:id="0" w:name="_GoBack"/>
      <w:bookmarkEnd w:id="0"/>
    </w:p>
    <w:sectPr w:rsidR="004F2AF3" w:rsidSect="0057440D">
      <w:footerReference w:type="even" r:id="rId5"/>
      <w:footerReference w:type="default" r:id="rId6"/>
      <w:headerReference w:type="first" r:id="rId7"/>
      <w:pgSz w:w="11906" w:h="16838" w:code="9"/>
      <w:pgMar w:top="709" w:right="849" w:bottom="568" w:left="1701"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40D" w:rsidRDefault="00324DE8" w:rsidP="00B000D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7440D" w:rsidRDefault="00324DE8">
    <w:pPr>
      <w:pStyle w:val="a5"/>
    </w:pPr>
  </w:p>
  <w:p w:rsidR="0057440D" w:rsidRDefault="00324DE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40D" w:rsidRDefault="00324DE8" w:rsidP="00D1501D">
    <w:pPr>
      <w:ind w:left="-1620"/>
    </w:pPr>
  </w:p>
  <w:p w:rsidR="0057440D" w:rsidRDefault="00324DE8"/>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40D" w:rsidRDefault="00324DE8">
    <w:pPr>
      <w:pStyle w:val="a3"/>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6223635</wp:posOffset>
              </wp:positionH>
              <wp:positionV relativeFrom="paragraph">
                <wp:posOffset>-50165</wp:posOffset>
              </wp:positionV>
              <wp:extent cx="390525" cy="276225"/>
              <wp:effectExtent l="13335" t="6985" r="5715" b="1206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6225"/>
                      </a:xfrm>
                      <a:prstGeom prst="rect">
                        <a:avLst/>
                      </a:prstGeom>
                      <a:solidFill>
                        <a:srgbClr val="FFFFFF"/>
                      </a:solidFill>
                      <a:ln w="9525">
                        <a:solidFill>
                          <a:srgbClr val="FFFFFF"/>
                        </a:solidFill>
                        <a:miter lim="800000"/>
                        <a:headEnd/>
                        <a:tailEnd/>
                      </a:ln>
                    </wps:spPr>
                    <wps:txbx>
                      <w:txbxContent>
                        <w:p w:rsidR="0057440D" w:rsidRDefault="00324D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490.05pt;margin-top:-3.95pt;width:30.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" strokecolor="white">
              <v:textbox>
                <w:txbxContent>
                  <w:p w:rsidR="0057440D" w:rsidRDefault="00324DE8"/>
                </w:txbxContent>
              </v:textbox>
            </v:shape>
          </w:pict>
        </mc:Fallback>
      </mc:AlternateContent>
    </w:r>
    <w:r>
      <w:fldChar w:fldCharType="begin"/>
    </w:r>
    <w:r>
      <w:instrText>PAGE   \* MERGEFORMAT</w:instrText>
    </w:r>
    <w:r>
      <w:fldChar w:fldCharType="separate"/>
    </w:r>
    <w:r>
      <w:rPr>
        <w:noProof/>
      </w:rPr>
      <w:t>1</w:t>
    </w:r>
    <w:r>
      <w:fldChar w:fldCharType="end"/>
    </w:r>
  </w:p>
  <w:p w:rsidR="0057440D" w:rsidRDefault="00324DE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D7FEB"/>
    <w:multiLevelType w:val="hybridMultilevel"/>
    <w:tmpl w:val="21E25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08"/>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DE8"/>
    <w:rsid w:val="00324DE8"/>
    <w:rsid w:val="004F2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60F9E49-960C-4369-A424-FFB9A36F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D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24DE8"/>
    <w:pPr>
      <w:tabs>
        <w:tab w:val="center" w:pos="4677"/>
        <w:tab w:val="right" w:pos="9355"/>
      </w:tabs>
    </w:pPr>
  </w:style>
  <w:style w:type="character" w:customStyle="1" w:styleId="a4">
    <w:name w:val="Верхний колонтитул Знак"/>
    <w:basedOn w:val="a0"/>
    <w:link w:val="a3"/>
    <w:uiPriority w:val="99"/>
    <w:rsid w:val="00324DE8"/>
    <w:rPr>
      <w:rFonts w:ascii="Times New Roman" w:eastAsia="Times New Roman" w:hAnsi="Times New Roman" w:cs="Times New Roman"/>
      <w:sz w:val="24"/>
      <w:szCs w:val="24"/>
      <w:lang w:eastAsia="ru-RU"/>
    </w:rPr>
  </w:style>
  <w:style w:type="paragraph" w:styleId="a5">
    <w:name w:val="footer"/>
    <w:basedOn w:val="a"/>
    <w:link w:val="a6"/>
    <w:rsid w:val="00324DE8"/>
    <w:pPr>
      <w:tabs>
        <w:tab w:val="center" w:pos="4677"/>
        <w:tab w:val="right" w:pos="9355"/>
      </w:tabs>
    </w:pPr>
  </w:style>
  <w:style w:type="character" w:customStyle="1" w:styleId="a6">
    <w:name w:val="Нижний колонтитул Знак"/>
    <w:basedOn w:val="a0"/>
    <w:link w:val="a5"/>
    <w:rsid w:val="00324DE8"/>
    <w:rPr>
      <w:rFonts w:ascii="Times New Roman" w:eastAsia="Times New Roman" w:hAnsi="Times New Roman" w:cs="Times New Roman"/>
      <w:sz w:val="24"/>
      <w:szCs w:val="24"/>
      <w:lang w:eastAsia="ru-RU"/>
    </w:rPr>
  </w:style>
  <w:style w:type="character" w:styleId="a7">
    <w:name w:val="page number"/>
    <w:rsid w:val="00324DE8"/>
    <w:rPr>
      <w:rFonts w:ascii="Times New Roman" w:hAnsi="Times New Roman"/>
      <w:sz w:val="24"/>
    </w:rPr>
  </w:style>
  <w:style w:type="paragraph" w:customStyle="1" w:styleId="Bodytext">
    <w:name w:val="Body text"/>
    <w:basedOn w:val="a"/>
    <w:link w:val="BodytextChar"/>
    <w:rsid w:val="00324DE8"/>
    <w:pPr>
      <w:spacing w:line="360" w:lineRule="auto"/>
      <w:ind w:firstLine="720"/>
      <w:jc w:val="both"/>
    </w:pPr>
    <w:rPr>
      <w:sz w:val="28"/>
    </w:rPr>
  </w:style>
  <w:style w:type="character" w:customStyle="1" w:styleId="BodytextChar">
    <w:name w:val="Body text Char"/>
    <w:link w:val="Bodytext"/>
    <w:rsid w:val="00324DE8"/>
    <w:rPr>
      <w:rFonts w:ascii="Times New Roman" w:eastAsia="Times New Roman" w:hAnsi="Times New Roman" w:cs="Times New Roman"/>
      <w:sz w:val="28"/>
      <w:szCs w:val="24"/>
      <w:lang w:eastAsia="ru-RU"/>
    </w:rPr>
  </w:style>
  <w:style w:type="paragraph" w:customStyle="1" w:styleId="1">
    <w:name w:val="Основной текст1"/>
    <w:basedOn w:val="a"/>
    <w:rsid w:val="00324DE8"/>
    <w:pPr>
      <w:spacing w:line="360" w:lineRule="auto"/>
      <w:ind w:firstLine="720"/>
      <w:jc w:val="both"/>
    </w:pPr>
    <w:rPr>
      <w:sz w:val="28"/>
      <w:lang w:val="x-none" w:eastAsia="x-none"/>
    </w:rPr>
  </w:style>
  <w:style w:type="paragraph" w:styleId="a8">
    <w:name w:val="List"/>
    <w:basedOn w:val="a"/>
    <w:rsid w:val="00324DE8"/>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2811</Words>
  <Characters>16029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1</cp:revision>
  <dcterms:created xsi:type="dcterms:W3CDTF">2023-05-18T12:48:00Z</dcterms:created>
  <dcterms:modified xsi:type="dcterms:W3CDTF">2023-05-18T12:49:00Z</dcterms:modified>
</cp:coreProperties>
</file>