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60" w:rsidRDefault="00094560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Мотивированное мнение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первичной</w:t>
      </w:r>
      <w:proofErr w:type="gramEnd"/>
    </w:p>
    <w:p w:rsidR="0021563A" w:rsidRDefault="00094560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организации профсоюза учтено</w:t>
      </w:r>
      <w:proofErr w:type="gramStart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                                                   У</w:t>
      </w:r>
      <w:proofErr w:type="gramEnd"/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тверждаю</w:t>
      </w:r>
    </w:p>
    <w:p w:rsidR="00094560" w:rsidRDefault="00094560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Протокол №  </w:t>
      </w:r>
      <w:proofErr w:type="gramStart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от</w:t>
      </w:r>
      <w:proofErr w:type="gramEnd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__________________</w:t>
      </w:r>
    </w:p>
    <w:p w:rsidR="0021563A" w:rsidRDefault="0021563A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Председатель профсоюзного комитета             Главный врач ГУЗ «</w:t>
      </w:r>
      <w:proofErr w:type="spellStart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Добровская</w:t>
      </w:r>
      <w:proofErr w:type="spellEnd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РБ»</w:t>
      </w:r>
    </w:p>
    <w:p w:rsidR="0021563A" w:rsidRDefault="006D3047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Кузнецова Е.В.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                                                                 А.А. Павленко</w:t>
      </w:r>
    </w:p>
    <w:p w:rsidR="0021563A" w:rsidRDefault="006D3047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---------------------------201</w:t>
      </w:r>
      <w:r w:rsidR="00BA0EA5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6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г                           --------------------------------------201</w:t>
      </w:r>
      <w:r w:rsidR="00BA0EA5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6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г</w:t>
      </w:r>
    </w:p>
    <w:p w:rsidR="0021563A" w:rsidRDefault="0021563A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                                  </w:t>
      </w:r>
    </w:p>
    <w:p w:rsidR="00E35268" w:rsidRPr="00E35268" w:rsidRDefault="0021563A" w:rsidP="002156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proofErr w:type="gramStart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</w:t>
      </w:r>
      <w:proofErr w:type="gramEnd"/>
      <w:r w:rsidR="00E35268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О Л О Ж Е Н И Е</w:t>
      </w:r>
    </w:p>
    <w:p w:rsidR="00E35268" w:rsidRPr="00E35268" w:rsidRDefault="00EA6642" w:rsidP="002156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по </w:t>
      </w:r>
      <w:r w:rsidR="002D093D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расходованию средств</w:t>
      </w:r>
      <w:proofErr w:type="gramStart"/>
      <w:r w:rsidR="002D093D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,</w:t>
      </w:r>
      <w:proofErr w:type="gramEnd"/>
      <w:r w:rsidR="00E35268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905817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о </w:t>
      </w:r>
      <w:r w:rsidR="00E35268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порядке и условиях оказания платных медицинских услуг</w:t>
      </w:r>
    </w:p>
    <w:p w:rsidR="0021563A" w:rsidRDefault="00E35268" w:rsidP="0021563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в Государственном учреждении здравоохранения 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«</w:t>
      </w:r>
      <w:proofErr w:type="spellStart"/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Добровская</w:t>
      </w:r>
      <w:proofErr w:type="spellEnd"/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09456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районная больница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»</w:t>
      </w:r>
    </w:p>
    <w:p w:rsidR="00E35268" w:rsidRPr="00E35268" w:rsidRDefault="00E35268" w:rsidP="002156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ОБЩИЕ ПОЛОЖЕНИЯ</w:t>
      </w:r>
    </w:p>
    <w:p w:rsidR="00E35268" w:rsidRPr="00E35268" w:rsidRDefault="00E35268" w:rsidP="00E352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Положение о порядке и условиях оказания платных медицинских услуг (далее – Положение) в 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ГУЗ «</w:t>
      </w:r>
      <w:proofErr w:type="spellStart"/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Добровская</w:t>
      </w:r>
      <w:proofErr w:type="spellEnd"/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РБ 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(далее - Учреждение) разработано администрацией Учреждения при согласовании с профкомом на основании: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-Гражданского кодекса Российской Федерации;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Трудового кодекса Российской Федерации;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Налогового кодекса Российской Федерации;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Закона Российской Федерации от 29.10.2010г. N 326-ФЗ "Об обязательном медицинском страховании в Российской Федерации";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Закона Российской Федерации от 07.02.1992 N 2300-1 "О защите прав потребителей";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Федерального закона от 21 ноября 2011 года N 323-ФЗ «Об основах охраны здоровья граждан в Российской Федерации»;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Постановления Правительства Российской Федерации от 05.10.2012 г. № 1006 "Об утверждении Правил предоставления платных медицинских услуг ";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-Постановления 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Администрации Липецкой области от 25 декабря 2013г №625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«О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б утверждении Программы государственных гарантий бесплатного оказания гражданам на территории Липецкой области медицинской помощи на 2014 год и плановый период 2015 и 2016 годов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»;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иных нормативных правовых актов, регулирующих правоотношения в сфере оказания платных медицинских услуг.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lastRenderedPageBreak/>
        <w:t> 1.2. Данное Положение регулирует отношения между исполнителями и потребителями платных медицинских услуг, содержит условия, обязательные для сторон при заключении и исполнении договора оказания платных медицинских услуг.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1.3. Предоставление платных медицинских услуг учреждением здравоохранения направлено на более полное удовлетворение потребности населения в медицинской помощи, привлечение дополнительных финансовых сре</w:t>
      </w:r>
      <w:proofErr w:type="gramStart"/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дств дл</w:t>
      </w:r>
      <w:proofErr w:type="gramEnd"/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я материально-технического развития учреждения и материального поощрения его работников.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1.4. Учреждение участвует в реализации </w:t>
      </w:r>
      <w:hyperlink r:id="rId5" w:history="1">
        <w:r w:rsidRPr="00E35268">
          <w:rPr>
            <w:rFonts w:ascii="Comic Sans MS" w:eastAsia="Times New Roman" w:hAnsi="Comic Sans MS" w:cs="Times New Roman"/>
            <w:color w:val="3C6DA1"/>
            <w:sz w:val="20"/>
            <w:u w:val="single"/>
            <w:lang w:eastAsia="ru-RU"/>
          </w:rPr>
          <w:t>Программы</w:t>
        </w:r>
      </w:hyperlink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госгарантий бесплатной медицинской помощи. Виды медицинской помощи, которые включены в </w:t>
      </w:r>
      <w:hyperlink r:id="rId6" w:history="1">
        <w:r w:rsidRPr="00E35268">
          <w:rPr>
            <w:rFonts w:ascii="Comic Sans MS" w:eastAsia="Times New Roman" w:hAnsi="Comic Sans MS" w:cs="Times New Roman"/>
            <w:color w:val="3C6DA1"/>
            <w:sz w:val="20"/>
            <w:u w:val="single"/>
            <w:lang w:eastAsia="ru-RU"/>
          </w:rPr>
          <w:t>Программу</w:t>
        </w:r>
      </w:hyperlink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госгарантий, предоставляются населению бесплатно.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Платные медицинские услуги предоставляются населению дополнительно к бесплатным видам медицинской помощи, оказываемым за счет средств бюджетов всех уровней и средств фонда обязательного медицинского страхования, и не подменяют их.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1.5. Основаниями для предоставления гражданам медицинских услуг на платной основе являются: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добровольное желание гражданина получить медицинскую услугу на платной основе (оформленное в виде договора) вне порядка и условий, установленных Программой госгарантий;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1.6. Перечень медицинских услуг, которые могут быть оказаны Учреждением на платной основе, установлен в утвержденных прейскурантах.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1.7. Право на оказание Учреждением платных медицинских услуг предусмотрено его Уставом, а также Учреждение имеет: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лицензию на избранные виды медицинской деятельности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прейскурант платных медицинских услу</w:t>
      </w:r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г, утвержденный главным врачом</w:t>
      </w:r>
      <w:proofErr w:type="gramStart"/>
      <w:r w:rsidR="0021563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</w:t>
      </w:r>
      <w:proofErr w:type="gramEnd"/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1.8. Медицинские услуги на платной основе предоставляются Учреждениями в виде профилактической, консультативной, лечебно-диагностической,.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1.9. Учреждение обеспечивает соответствие предоставляемых платных медицинских услуг требованиям, предъявляемым к методам диагностики, профилактики, лечения и разрешенным на территории Российской Федерации.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1.10. Предоставление платных медицинских услуг в рамках добровольного медицинского страхования определяется Законом Российской Федерации от 29.10.2010г. N 326-ФЗ "Об обязательном медицинском страховании в Российской Федерации".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1.11. В целях оказания платных медицинских услуг Учреждение осуществляет: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открытие лицевого счета по учету средств от предпринимательской или иной приносящей доход деятельности;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отдельный учет материальных затрат, связанных с оказанием этих услуг</w:t>
      </w:r>
    </w:p>
    <w:p w:rsidR="002F17E7" w:rsidRDefault="00E35268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lastRenderedPageBreak/>
        <w:t> 1.12. В связи с минимальными объемами предоставления платных медицинских услуг, оказание их проводится в кабинетах основного приема специалистов и в часы работы основного приема. При этом никаким образом не ущемляются права пациентов, получающих бесплатную медицинскую помощь.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.</w:t>
      </w:r>
    </w:p>
    <w:p w:rsidR="00E35268" w:rsidRPr="00E35268" w:rsidRDefault="002F17E7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1.13</w:t>
      </w:r>
      <w:r w:rsidR="00E35268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При предоставлении платных медицинских услуг сохраняется установленный режим работы Учреждения, доступность и качество бесплатных медицинских услуг, гарантированных населению действующим законодательством.</w:t>
      </w:r>
    </w:p>
    <w:p w:rsidR="00413E3D" w:rsidRPr="00E35268" w:rsidRDefault="00E35268" w:rsidP="00413E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1.1</w:t>
      </w:r>
      <w:r w:rsidR="00413E3D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4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Определение цены на платные медицинские услуги осуществляется на основании</w:t>
      </w:r>
      <w:r w:rsidR="00413E3D" w:rsidRPr="00413E3D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413E3D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Постановления Правительства Российской Федерации от 05.10.2012 г. № 1006 "Об утверждении Правил предоставления платных медицинских услуг "; </w:t>
      </w:r>
    </w:p>
    <w:p w:rsidR="00F62A99" w:rsidRDefault="00F62A99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1.1</w:t>
      </w:r>
      <w:r w:rsidR="00413E3D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5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. При получении платных медицинских услуг граждане имеют право на защиту своих интересов в соответствии с </w:t>
      </w:r>
      <w:hyperlink r:id="rId7" w:history="1">
        <w:r w:rsidRPr="00E35268">
          <w:rPr>
            <w:rFonts w:ascii="Comic Sans MS" w:eastAsia="Times New Roman" w:hAnsi="Comic Sans MS" w:cs="Times New Roman"/>
            <w:color w:val="3C6DA1"/>
            <w:sz w:val="20"/>
            <w:u w:val="single"/>
            <w:lang w:eastAsia="ru-RU"/>
          </w:rPr>
          <w:t>Законом</w:t>
        </w:r>
      </w:hyperlink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РФ "О защите прав потребителей".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232323"/>
          <w:sz w:val="21"/>
          <w:szCs w:val="21"/>
          <w:lang w:eastAsia="ru-RU"/>
        </w:rPr>
        <w:t>II. ОСНОВНЫЕ ПОНЯТИЯ И ОПРЕДЕЛЕНИЯ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u w:val="single"/>
          <w:lang w:eastAsia="ru-RU"/>
        </w:rPr>
        <w:t>Медицинская услуга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 xml:space="preserve"> - мероприятие или комплекс мероприятий, направленных на профилактику заболеваний, их диагностику, лечение, имеющих самостоятельное законченное значение и определенную стоимость.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u w:val="single"/>
          <w:lang w:eastAsia="ru-RU"/>
        </w:rPr>
        <w:t>Платные медицинские услуги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 xml:space="preserve"> - медицинские услуги, оказываемые Учреждением пациентам за счет личных сре</w:t>
      </w:r>
      <w:proofErr w:type="gramStart"/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дств гр</w:t>
      </w:r>
      <w:proofErr w:type="gramEnd"/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 xml:space="preserve">аждан, организаций, средств добровольного медицинского страхования и иных источников, предусмотренных законодательством.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u w:val="single"/>
          <w:lang w:eastAsia="ru-RU"/>
        </w:rPr>
        <w:t>Медицинская помощь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 xml:space="preserve"> - комплекс мероприятий (включая медицинские услуги, организационно-технические мероприятия, санитарно-противоэпидемические мероприятия, лекарственное обеспечение и др.), направленных на удовлетворение потребностей населения в поддержании и восстановлении здоровья.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u w:val="single"/>
          <w:lang w:eastAsia="ru-RU"/>
        </w:rPr>
        <w:t>Договор возмездного оказания услуг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 xml:space="preserve"> - документ, согласно которому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u w:val="single"/>
          <w:lang w:eastAsia="ru-RU"/>
        </w:rPr>
        <w:t xml:space="preserve">Исполнитель услуги 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– Учреждение.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u w:val="single"/>
          <w:lang w:eastAsia="ru-RU"/>
        </w:rPr>
        <w:t>Пациент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 xml:space="preserve"> - потребитель медицинской услуги.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III. ОРГАНИЗАЦИЯ ОКАЗАНИЯ ПЛАТНЫХ МЕДИЦИНСКИХ УСЛУГ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3.1. Учреждение обеспечивает размещение информации о платных медицинских услугах в помещении поликлиники в удобном для обозрения месте, в наглядной и доступной форме.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3.2. Информация о платных медицинских услугах, оказываемых Учреждением, содержит: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сведения о наименовании Учреждения, о его местонахождении (месте государственной регистрации);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lastRenderedPageBreak/>
        <w:t xml:space="preserve">- сведения о лицензии, сроке ее действия, органе, выдавшем лицензию;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сведения об администрации Учреждения и лицах, ответственных за организацию оказания платных медицинских услуг;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сведения о режиме работы Учреждения, подразделений, кабинетов, графиках работы специалистов;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перечень видов медицинской помощи, предоставляемой гражданам бесплатно в рамках территориальной Программы госгарантий;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виды медицинских услуг, предоставляемых Учреждением за плату с указанием их цены (прейскурант на оказываемые платные медицинские услуги);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условия предоставления и получения платных медицинских услуг;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информацию о льготах, предоставляемых Учреждением для отдельных категорий граждан;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сведения о правах, обязанностях, ответственности пациента и Учреждения;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сведения о квалификации и сертификации специалистов, оказывающих платные медицинские услуги;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сведения о контролирующих организациях, с указанием их адресов и телефонов;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иные сведения.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3.3. Оплата услуг, оказываемых Учреждением, осуществляется в наличной или безналичной форме. При оплате услуг в наличной форме осуществляется внесение денежных сре</w:t>
      </w:r>
      <w:proofErr w:type="gramStart"/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дств в к</w:t>
      </w:r>
      <w:proofErr w:type="gramEnd"/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ассу Учреждения; при безналичной форме оплаты осуществляется перечисление денежных средств на соответствующий счет Учреждения.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3.4. Оплата медицинских услуг в Учреждении производится с применением контрольно-кассовых машин. Счет, предъявляемый пациенту для оплаты, включает подробный перечень оказанных медицинских услуг и соответствует утвержденному прейскуранту.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3.5. Для оказания платных медицинских услуг руководителем Учреждения издается приказ с утверждением:</w:t>
      </w:r>
    </w:p>
    <w:p w:rsidR="00E35268" w:rsidRPr="00E35268" w:rsidRDefault="00E35268" w:rsidP="00081B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положения о </w:t>
      </w:r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расходовании средств</w:t>
      </w:r>
      <w:proofErr w:type="gramStart"/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,</w:t>
      </w:r>
      <w:proofErr w:type="gramEnd"/>
      <w:r w:rsidR="00081B50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081B50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порядке и условиях оказания платных медицинских услуг</w:t>
      </w:r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081B50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в Государственном учреждении здравоохранения </w:t>
      </w:r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«</w:t>
      </w:r>
      <w:proofErr w:type="spellStart"/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Добровская</w:t>
      </w:r>
      <w:proofErr w:type="spellEnd"/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ЦРБ»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3.6. Оказание платных медицинских услуг медицинским персоналом, входящим в штат Учреждения, осуществляется в свободное от основной работы время или в основное рабочее время при наличии «Свободного окна».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3.7. При предоставлении платных медицинских услуг сохраняется установленный режим работы Учреждения, обеспечивающий доступность и качество медицинской помощи населению в соответствии с видами, объемами и условиями Программы госгарантий на текущий год.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lastRenderedPageBreak/>
        <w:t>3.</w:t>
      </w:r>
      <w:r w:rsidR="00413E3D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8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При оказании платных медицинских услуг в установленном порядке заполняется медицинская документация. При этом в амбулаторной карте пациента делается запись о том, что услуга оказана на платной основе и прикладывается договор (или его копия) о предоставлении медицинских услуг за плату.</w:t>
      </w:r>
    </w:p>
    <w:p w:rsidR="00413E3D" w:rsidRDefault="00E35268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3.10. По окончании оказания пациенту медицинской услуги на платной основе ему выдается медицинское заключение установленной формы</w:t>
      </w:r>
      <w:r w:rsidR="00413E3D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3.11. Платные медицинские услуги населению осуществляются Учреждением в рамках договоров: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с пациентами;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с организациями, предприятиями, учреждениями;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со страховыми организациями, работающими в системе добровольного медицинского страхования (далее - ДМС).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3.12. При оказании платных медицинских услуг должно быть получено письменное информированное добровольное согласие пациента на получение платной услуги, которое вклеивается в первичную медицинскую документацию (амбулаторная карта).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3.13. При оказании платных медицинских услуг Учреждение обязано соблюдать права пациента в соответствии с действующим законодательством Российской Федерации.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3.14. Оказание платных медицинских услуг недопустимо в случаях: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ухудшения течения заболевания и угрозы возникновения осложнений, опасных для жизни пациента;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IV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ПЕРЕЧЕНЬ</w:t>
      </w:r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ПЛАТНЫХ МЕДИЦИНСКИХ УСЛУГ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4.1. В Учреждении оказываются следующие виды платных медицинских услуг: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1) Медицинские услуги, по видам, объемам и условиям, не включенным в территориальную программу государственных гарантий бесплатного оказания гражданам медицинской помощи и (или) целевые программы.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2) Отдельные медицинские услуги, относящиеся к основным видам деятельности Учреждения, если они не входят в стандарты оказания медицинской деятельности.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3) Медицинские услуги, оказываемые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относящиеся к его основным видам деятельности, предусмотренным Уставом.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4) Медицинские услуги, оказываемые лицам, не застрахованным в системе обязательного медицинского страхования.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5) Медицинские услуги, оказываемые по договорам с юридическими лицами.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V. ПРАВИЛА ЗАКЛЮЧЕНИЯ И ИСПОЛНЕНИЯ ДОГОВОРОВ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lastRenderedPageBreak/>
        <w:t>НА ОКАЗАНИЕ ПЛАТНЫХ МЕДИЦИНСКИХ УСЛУГ</w:t>
      </w:r>
    </w:p>
    <w:p w:rsidR="003D5C70" w:rsidRDefault="00E35268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5.1.Учреждение оказывает платные медицинские услуги на основании договоров, заключенных с гражданами, организациями, предприятиями,  учреждениями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5.2. Договор о предоставлении платных медицинских услуг должен заключаться в  письменной форме</w:t>
      </w:r>
      <w:proofErr w:type="gramStart"/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3D5C7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</w:t>
      </w:r>
      <w:proofErr w:type="gramEnd"/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Договор составляется в двух экземплярах, один из которых находится у исполнителя, другой выдается на руки потребителю услуги.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5.</w:t>
      </w:r>
      <w:r w:rsidR="003D5C7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3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При обнаружении недостатков оказанных медицинских услуг пациент вправе по своему выбору потребовать: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безвозмездного устранения недостатков оказанной услуги;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безвозмездного повторного оказания услуги;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расторжения договора и возмещения убытков, если обнаружены существенные недостатки или существенные отклонения от условий договора.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5.</w:t>
      </w:r>
      <w:r w:rsidR="003D5C7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4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Споры между Сторонами решаются в досудебном порядке. Претензии и споры, возникающие между потребителем и Учреждением, не решенные в претензионном порядке, разрешаются в судебном порядке, в соответствии с законодательством Российской Федерации.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5.</w:t>
      </w:r>
      <w:r w:rsidR="003D5C7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5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В случае если при оказании медицинских услуг здоровью пациента причинен вред, лечение возмещается пациенту в полном объеме. Основанием для возложения ответственности на исполнителя перед пациентом (заказчиком – юридическим лицом) за неисполнение или ненадлежащее исполнение условий договора, является наличие вины исполнителя, установленной в порядке, предусмотренном законодательством.</w:t>
      </w:r>
    </w:p>
    <w:p w:rsidR="00E35268" w:rsidRPr="00E35268" w:rsidRDefault="003D5C70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5.6</w:t>
      </w:r>
      <w:r w:rsidR="00E35268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Исполнитель освобождается от ответственности за неисполнение обязательств, если докажет, что это произошло вследствие непреодолимой силы, либо нарушения пациентом установленных правил, которые он должен соблюдать (режим, диета, выполнение процедур, посещение врачей-специалистов и т.д.);</w:t>
      </w:r>
    </w:p>
    <w:p w:rsidR="00E35268" w:rsidRPr="00E35268" w:rsidRDefault="003D5C70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5.7</w:t>
      </w:r>
      <w:r w:rsidR="00E35268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 Исполнитель освобождается от ответственности в случае сокрытия пациентом информации, которая могла бы повлиять на результат и качество медицинской услуги (аллергические реакции, индивидуальные особенности организма, наследственная предрасположенность, противопоказания, перенесенные заболевания и т.п.).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YI. ПОРЯДОК ЦЕНООБРАЗОВАНИЯ ПЛАТНЫХ МЕДИЦИНСКИХ УСЛУГ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 6.1. </w:t>
      </w:r>
      <w:proofErr w:type="gramStart"/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Цена формируется на основе себестоимости оказания платной услуги, с учетом спроса на платную услугу, требований к качеству платной услуги в соответствии с показателями </w:t>
      </w:r>
      <w:r w:rsidR="003D5C7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государственного 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задания,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услуги, а также необходимой прибыли и процента рентабельности.</w:t>
      </w:r>
      <w:proofErr w:type="gramEnd"/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и других основных фондов, непосредственно не связанных с оказанием платной услуги.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lastRenderedPageBreak/>
        <w:t>YII. ПОРЯДОК ИСПОЛЬЗОВАНИЯ СРЕДСТВ, ПОЛУЧЕННЫХ ОТ </w:t>
      </w: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РЕАЛИЗАЦИИ ПЛАТНЫХ МЕДИЦИНСКИХ УСЛУГ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7.1. При оказании платных медицинских услуг осуществляется раздельный учет и отчетность по медицинской и финансовой деятельности. Средства, полученные от оказания платных медицинских услуг - это средства, полученные из внебюджетных источников, учитываемые на лицевых счетах, и расходуемые в соответствии с Планом финансово-хозяйственной деятельности учреждения.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План финансово-хозяйственной деятельности учреждения составляется и утверждается в установленном порядке.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7.2. Полученные</w:t>
      </w:r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средства согласно утвержденного Плана</w:t>
      </w:r>
      <w:r w:rsidR="00081B50"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финансово-хозяйственной деятельности учреждения</w:t>
      </w:r>
      <w:r w:rsidR="00081B50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направляются на: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а) возмещение следующих затрат: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заработной платы, начисление которой осуществляется по объему выполненных работ для непосредственных исполнителей медицинских услуг и оплату труда для </w:t>
      </w:r>
      <w:proofErr w:type="spellStart"/>
      <w:r w:rsidR="00E13AB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вспомагательного</w:t>
      </w:r>
      <w:proofErr w:type="spellEnd"/>
      <w:r w:rsidR="00E13AB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персонала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в размере </w:t>
      </w:r>
      <w:r w:rsidR="00D25A9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20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% от наработанных средст</w:t>
      </w:r>
      <w:proofErr w:type="gramStart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в(</w:t>
      </w:r>
      <w:proofErr w:type="gramEnd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медицинской сестре за оказание услуги </w:t>
      </w:r>
      <w:proofErr w:type="spellStart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предрейсовый</w:t>
      </w:r>
      <w:proofErr w:type="spellEnd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и после рейсовый медицинский осмотр водителей-</w:t>
      </w:r>
      <w:r w:rsidR="00D25A9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8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% от наработанных средств</w:t>
      </w:r>
      <w:r w:rsidR="006D3047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, для медицинских работников </w:t>
      </w:r>
      <w:r w:rsidR="00E13ABA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стоматологического кабинета -40%</w:t>
      </w:r>
      <w:r w:rsidR="00BA0EA5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, 5% -за </w:t>
      </w:r>
      <w:proofErr w:type="spellStart"/>
      <w:r w:rsidR="00BA0EA5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анастезию</w:t>
      </w:r>
      <w:proofErr w:type="spellEnd"/>
      <w:r w:rsidR="00BA0EA5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при лечении и удалении зуба</w:t>
      </w:r>
      <w:r w:rsidR="006D3047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)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начислений на оплату труда;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- расходов на содержание, восстановление и эксплуатацию помещений и оборудования, мягкого и твердого инвентаря, приобретение канцелярских товаров, медикаментов и других расходов;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- расходов по коммунальным услугам и услугам связи для восстановления бюджетных средств.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б) формирование фондов из прибыли (после уплаты налогов):</w:t>
      </w:r>
    </w:p>
    <w:p w:rsidR="00EA6642" w:rsidRDefault="00E35268" w:rsidP="00E352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7.3. 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В</w:t>
      </w:r>
      <w:r w:rsidR="00EA664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пределах средст</w:t>
      </w:r>
      <w:r w:rsidR="00EA664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в</w:t>
      </w:r>
      <w:proofErr w:type="gramStart"/>
      <w:r w:rsidR="00EA664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,</w:t>
      </w:r>
      <w:proofErr w:type="gramEnd"/>
      <w:r w:rsidR="00EA664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выделенных Учреждению на оплату труда, работникам может выплачиваться материальная помощь, в том числе в связи с юбилейными датами и в особых случаях ( несчастье, смерть работника). В пределах выделенных ассигнований могут выплачиваться  единовременные премии в связи с профессиональными праздниками ( День медицинского работника)</w:t>
      </w:r>
      <w:proofErr w:type="gramStart"/>
      <w:r w:rsidR="00EA664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.М</w:t>
      </w:r>
      <w:proofErr w:type="gramEnd"/>
      <w:r w:rsidR="00EA6642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аксимальный размер выплат стимулирующего характера для руководителей учреждения , их заместителей и главного бухгалтера установлен постановлением от 30.10.2008г №297 «О компенсационных и стимулирующих выплатах руководителям , их заместителям и главным бухгалтерам областных государственных бюджетных учреждений «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VIII. ОТВЕТСТВЕННОСТЬ И КОНТРОЛЬ ПРИ ПРЕДОСТАВЛЕНИИ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ПЛАТНЫХ МЕДИЦИНСКИХ УСЛУГ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 xml:space="preserve">8.1. В соответствии с законодательством Российской Федерации Учреждение несет ответственность перед потребителем услуги за неисполнение или ненадлежащее исполнение условий договора, несоблюдение требований, предъявляемых к методам диагностики, 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lastRenderedPageBreak/>
        <w:t xml:space="preserve">профилактики, лечения, разрешенным к применению в установленном законом порядке, а также в случае причинения вреда (ущерба) здоровью и жизни пациента. 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</w:t>
      </w:r>
      <w:r w:rsidR="00D2316B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 8.2</w:t>
      </w:r>
      <w:r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. За нарушение прав пациентов, установленных законами и иными нормативными правовыми актами Российской Федерации, Учреждение несет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E35268" w:rsidRPr="00E35268" w:rsidRDefault="00922D59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 8.3</w:t>
      </w:r>
      <w:r w:rsidR="00E35268"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. Учреждение освобождается от ответственности за неисполнение или ненадлежащее исполнение обязательств по договору оказания услуг, если неисполнение или ненадлежащее исполнение им своих обязатель</w:t>
      </w:r>
      <w:proofErr w:type="gramStart"/>
      <w:r w:rsidR="00E35268"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ств пр</w:t>
      </w:r>
      <w:proofErr w:type="gramEnd"/>
      <w:r w:rsidR="00E35268" w:rsidRPr="00E35268">
        <w:rPr>
          <w:rFonts w:ascii="Comic Sans MS" w:eastAsia="Times New Roman" w:hAnsi="Comic Sans MS" w:cs="Arial"/>
          <w:color w:val="232323"/>
          <w:sz w:val="20"/>
          <w:szCs w:val="20"/>
          <w:lang w:eastAsia="ru-RU"/>
        </w:rPr>
        <w:t>оизошло вследствие непреодолимой силы, а также по иным основаниям, предусмотренным законом.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IX. ПОРЯДОК РАЗРЕШЕНИЯ СПОРОВ ПО ПРЕДОСТАВЛЕНИЮ ПЛАТНЫХ МЕДИЦИНСКИХ УСЛУГ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9.1. Споры и разногласия между пациентом и Учреждением по предоставлению платных медицинских услуг решаются в претензионном порядке, а в случае невозможности разрешения споров путем переговоров – в судебном порядке.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 X. ПОРЯДОК ВНЕСЕНИЯ ИЗМЕНЕНИЙ И ДОПОЛНЕНИЙ В ПОЛОЖЕНИЕ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10.1. Изменения и дополнения в настоящее Положение вносятся приказом главного врача с учетом мнения профкома 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ГУЗ «</w:t>
      </w:r>
      <w:proofErr w:type="spellStart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Добровская</w:t>
      </w:r>
      <w:proofErr w:type="spellEnd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ЦРБ»</w:t>
      </w:r>
    </w:p>
    <w:p w:rsidR="00E35268" w:rsidRPr="00E35268" w:rsidRDefault="00E35268" w:rsidP="00E352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10.2. Настоящее положение вступает в силу с момента утверждения. В связи с принятием настоящего положения, Положение о платных медицинских услугах, оказываемых населению специалистами </w:t>
      </w:r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ГУЗ «</w:t>
      </w:r>
      <w:proofErr w:type="spellStart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Добровская</w:t>
      </w:r>
      <w:proofErr w:type="spellEnd"/>
      <w:r w:rsidR="00922D59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 xml:space="preserve"> ЦРБ» </w:t>
      </w:r>
      <w:r w:rsidRPr="00E35268"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считать утратившим силу.</w:t>
      </w:r>
    </w:p>
    <w:p w:rsidR="00780D8E" w:rsidRPr="00780D8E" w:rsidRDefault="00780D8E" w:rsidP="00922D5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</w:pPr>
      <w:bookmarkStart w:id="0" w:name="_GoBack"/>
      <w:bookmarkEnd w:id="0"/>
      <w:r>
        <w:rPr>
          <w:rFonts w:ascii="Comic Sans MS" w:eastAsia="Times New Roman" w:hAnsi="Comic Sans MS" w:cs="Arial"/>
          <w:color w:val="4A6205"/>
          <w:sz w:val="20"/>
          <w:szCs w:val="20"/>
          <w:lang w:eastAsia="ru-RU"/>
        </w:rPr>
        <w:t>Заместитель главного врача по ЭВ                                     Е.И. Толстых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E35268" w:rsidRPr="00E35268" w:rsidRDefault="00E35268" w:rsidP="00E35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6205"/>
          <w:sz w:val="21"/>
          <w:szCs w:val="21"/>
          <w:lang w:eastAsia="ru-RU"/>
        </w:rPr>
      </w:pPr>
      <w:r w:rsidRPr="00E35268">
        <w:rPr>
          <w:rFonts w:ascii="Arial" w:eastAsia="Times New Roman" w:hAnsi="Arial" w:cs="Arial"/>
          <w:color w:val="4A6205"/>
          <w:sz w:val="21"/>
          <w:szCs w:val="21"/>
          <w:lang w:eastAsia="ru-RU"/>
        </w:rPr>
        <w:t> </w:t>
      </w:r>
    </w:p>
    <w:p w:rsidR="00BB11AD" w:rsidRDefault="00BB11AD"/>
    <w:sectPr w:rsidR="00BB11AD" w:rsidSect="00BB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1C8E"/>
    <w:multiLevelType w:val="multilevel"/>
    <w:tmpl w:val="CA780A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1647D17"/>
    <w:multiLevelType w:val="multilevel"/>
    <w:tmpl w:val="4914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331E5"/>
    <w:multiLevelType w:val="multilevel"/>
    <w:tmpl w:val="D838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268"/>
    <w:rsid w:val="00034ACF"/>
    <w:rsid w:val="00081B50"/>
    <w:rsid w:val="00094560"/>
    <w:rsid w:val="001C1560"/>
    <w:rsid w:val="0021563A"/>
    <w:rsid w:val="00240C4D"/>
    <w:rsid w:val="002D093D"/>
    <w:rsid w:val="002F17E7"/>
    <w:rsid w:val="003D5C70"/>
    <w:rsid w:val="003F7829"/>
    <w:rsid w:val="00413E3D"/>
    <w:rsid w:val="005F544E"/>
    <w:rsid w:val="006D3047"/>
    <w:rsid w:val="00780D8E"/>
    <w:rsid w:val="008B1BED"/>
    <w:rsid w:val="00905817"/>
    <w:rsid w:val="00922D59"/>
    <w:rsid w:val="00BA0EA5"/>
    <w:rsid w:val="00BB11AD"/>
    <w:rsid w:val="00BD60F3"/>
    <w:rsid w:val="00D2316B"/>
    <w:rsid w:val="00D25A92"/>
    <w:rsid w:val="00DA01B8"/>
    <w:rsid w:val="00E13ABA"/>
    <w:rsid w:val="00E35268"/>
    <w:rsid w:val="00EA6642"/>
    <w:rsid w:val="00F6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AD"/>
  </w:style>
  <w:style w:type="paragraph" w:styleId="1">
    <w:name w:val="heading 1"/>
    <w:basedOn w:val="a"/>
    <w:link w:val="10"/>
    <w:uiPriority w:val="9"/>
    <w:qFormat/>
    <w:rsid w:val="00E35268"/>
    <w:pPr>
      <w:spacing w:after="0" w:line="240" w:lineRule="auto"/>
      <w:outlineLvl w:val="0"/>
    </w:pPr>
    <w:rPr>
      <w:rFonts w:ascii="Arial" w:eastAsia="Times New Roman" w:hAnsi="Arial" w:cs="Arial"/>
      <w:b/>
      <w:bCs/>
      <w:color w:val="6A881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68"/>
    <w:rPr>
      <w:rFonts w:ascii="Arial" w:eastAsia="Times New Roman" w:hAnsi="Arial" w:cs="Arial"/>
      <w:b/>
      <w:bCs/>
      <w:color w:val="6A881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E35268"/>
    <w:rPr>
      <w:color w:val="3C6DA1"/>
      <w:u w:val="single"/>
    </w:rPr>
  </w:style>
  <w:style w:type="paragraph" w:styleId="a4">
    <w:name w:val="Normal (Web)"/>
    <w:basedOn w:val="a"/>
    <w:uiPriority w:val="99"/>
    <w:unhideWhenUsed/>
    <w:rsid w:val="00E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5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8C7C1E4E979ADC88D945F6C360E1CC0C6C3D2A398D2092F7A6838AA1g9C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8C7C1E4E979ADC88D945F6C360E1CC0C6F38243A862092F7A6838AA19967C423E813217B0225DFg7CCG" TargetMode="External"/><Relationship Id="rId5" Type="http://schemas.openxmlformats.org/officeDocument/2006/relationships/hyperlink" Target="consultantplus://offline/ref=4A8C7C1E4E979ADC88D945F6C360E1CC0C6F38243A862092F7A6838AA19967C423E813217B0225DFg7C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16</cp:revision>
  <cp:lastPrinted>2002-01-01T03:32:00Z</cp:lastPrinted>
  <dcterms:created xsi:type="dcterms:W3CDTF">2014-03-12T08:29:00Z</dcterms:created>
  <dcterms:modified xsi:type="dcterms:W3CDTF">2002-01-01T03:35:00Z</dcterms:modified>
</cp:coreProperties>
</file>