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CF" w:rsidRDefault="00D414CF">
      <w:pPr>
        <w:pStyle w:val="ConsPlusTitle"/>
        <w:jc w:val="center"/>
      </w:pPr>
    </w:p>
    <w:p w:rsidR="00D414CF" w:rsidRDefault="00D414CF">
      <w:pPr>
        <w:pStyle w:val="ConsPlusTitle"/>
        <w:jc w:val="center"/>
      </w:pPr>
    </w:p>
    <w:p w:rsidR="00D414CF" w:rsidRPr="00D414CF" w:rsidRDefault="00D414CF">
      <w:pPr>
        <w:pStyle w:val="ConsPlusTitle"/>
        <w:jc w:val="center"/>
        <w:rPr>
          <w:sz w:val="24"/>
          <w:szCs w:val="24"/>
        </w:rPr>
      </w:pPr>
      <w:r w:rsidRPr="00D414CF">
        <w:rPr>
          <w:sz w:val="24"/>
          <w:szCs w:val="24"/>
        </w:rPr>
        <w:t>АДМИНИСТРАЦИЯ ЛИПЕЦКОЙ ОБЛАСТИ</w:t>
      </w:r>
    </w:p>
    <w:p w:rsidR="00D414CF" w:rsidRPr="00D414CF" w:rsidRDefault="00D414CF">
      <w:pPr>
        <w:pStyle w:val="ConsPlusTitle"/>
        <w:jc w:val="center"/>
        <w:rPr>
          <w:sz w:val="24"/>
          <w:szCs w:val="24"/>
        </w:rPr>
      </w:pPr>
    </w:p>
    <w:p w:rsidR="00D414CF" w:rsidRPr="00D414CF" w:rsidRDefault="00D414CF">
      <w:pPr>
        <w:pStyle w:val="ConsPlusTitle"/>
        <w:jc w:val="center"/>
        <w:rPr>
          <w:sz w:val="24"/>
          <w:szCs w:val="24"/>
        </w:rPr>
      </w:pPr>
      <w:r w:rsidRPr="00D414CF">
        <w:rPr>
          <w:sz w:val="24"/>
          <w:szCs w:val="24"/>
        </w:rPr>
        <w:t>ПОСТАНОВЛЕНИЕ</w:t>
      </w:r>
    </w:p>
    <w:p w:rsidR="00D414CF" w:rsidRPr="00D414CF" w:rsidRDefault="00D414CF">
      <w:pPr>
        <w:pStyle w:val="ConsPlusTitle"/>
        <w:jc w:val="center"/>
        <w:rPr>
          <w:sz w:val="24"/>
          <w:szCs w:val="24"/>
        </w:rPr>
      </w:pPr>
      <w:r w:rsidRPr="00D414CF">
        <w:rPr>
          <w:sz w:val="24"/>
          <w:szCs w:val="24"/>
        </w:rPr>
        <w:t>от 10 сентября 2013 г. N 410</w:t>
      </w:r>
    </w:p>
    <w:p w:rsidR="00D414CF" w:rsidRPr="00D414CF" w:rsidRDefault="00D414CF">
      <w:pPr>
        <w:pStyle w:val="ConsPlusTitle"/>
        <w:jc w:val="center"/>
        <w:rPr>
          <w:sz w:val="24"/>
          <w:szCs w:val="24"/>
        </w:rPr>
      </w:pPr>
    </w:p>
    <w:p w:rsidR="00D414CF" w:rsidRPr="00D414CF" w:rsidRDefault="00D414CF">
      <w:pPr>
        <w:pStyle w:val="ConsPlusTitle"/>
        <w:jc w:val="center"/>
        <w:rPr>
          <w:sz w:val="24"/>
          <w:szCs w:val="24"/>
        </w:rPr>
      </w:pPr>
      <w:r w:rsidRPr="00D414CF">
        <w:rPr>
          <w:sz w:val="24"/>
          <w:szCs w:val="24"/>
        </w:rPr>
        <w:t>ОБ УТВЕРЖДЕНИИ ПЕРЕЧНЯ ГОСУДАРСТВЕННЫХ УСЛУГ,</w:t>
      </w:r>
    </w:p>
    <w:p w:rsidR="00D414CF" w:rsidRPr="00D414CF" w:rsidRDefault="00D414CF">
      <w:pPr>
        <w:pStyle w:val="ConsPlusTitle"/>
        <w:jc w:val="center"/>
        <w:rPr>
          <w:sz w:val="24"/>
          <w:szCs w:val="24"/>
        </w:rPr>
      </w:pPr>
      <w:proofErr w:type="gramStart"/>
      <w:r w:rsidRPr="00D414CF">
        <w:rPr>
          <w:sz w:val="24"/>
          <w:szCs w:val="24"/>
        </w:rPr>
        <w:t>ПРЕДОСТАВЛЯЕМЫХ</w:t>
      </w:r>
      <w:proofErr w:type="gramEnd"/>
      <w:r w:rsidRPr="00D414CF">
        <w:rPr>
          <w:sz w:val="24"/>
          <w:szCs w:val="24"/>
        </w:rPr>
        <w:t xml:space="preserve"> ИСПОЛНИТЕЛЬНЫМИ ОРГАНАМИ ГОСУДАРСТВЕННОЙ</w:t>
      </w:r>
    </w:p>
    <w:p w:rsidR="00D414CF" w:rsidRPr="00D414CF" w:rsidRDefault="00D414CF">
      <w:pPr>
        <w:pStyle w:val="ConsPlusTitle"/>
        <w:jc w:val="center"/>
        <w:rPr>
          <w:sz w:val="24"/>
          <w:szCs w:val="24"/>
        </w:rPr>
      </w:pPr>
      <w:r w:rsidRPr="00D414CF">
        <w:rPr>
          <w:sz w:val="24"/>
          <w:szCs w:val="24"/>
        </w:rPr>
        <w:t>ВЛАСТИ ЛИПЕЦКОЙ ОБЛАСТИ В МНОГОФУНКЦИОНАЛЬНЫХ ЦЕНТРАХ</w:t>
      </w:r>
    </w:p>
    <w:p w:rsidR="00D414CF" w:rsidRPr="00D414CF" w:rsidRDefault="00D414CF">
      <w:pPr>
        <w:pStyle w:val="ConsPlusTitle"/>
        <w:jc w:val="center"/>
        <w:rPr>
          <w:sz w:val="24"/>
          <w:szCs w:val="24"/>
        </w:rPr>
      </w:pPr>
      <w:r w:rsidRPr="00D414CF">
        <w:rPr>
          <w:sz w:val="24"/>
          <w:szCs w:val="24"/>
        </w:rPr>
        <w:t>ПРЕДОСТАВЛЕНИЯ ГОСУДАРСТВЕННЫХ И МУНИЦИПАЛЬНЫХ УСЛУГ</w:t>
      </w:r>
    </w:p>
    <w:p w:rsidR="00D414CF" w:rsidRPr="00D414CF" w:rsidRDefault="00D414CF">
      <w:pPr>
        <w:pStyle w:val="ConsPlusNormal"/>
        <w:jc w:val="center"/>
        <w:rPr>
          <w:sz w:val="24"/>
          <w:szCs w:val="24"/>
        </w:rPr>
      </w:pPr>
      <w:r w:rsidRPr="00D414CF">
        <w:rPr>
          <w:sz w:val="24"/>
          <w:szCs w:val="24"/>
        </w:rPr>
        <w:t>Список изменяющих документов</w:t>
      </w:r>
    </w:p>
    <w:p w:rsidR="00D414CF" w:rsidRPr="00D414CF" w:rsidRDefault="00D414CF">
      <w:pPr>
        <w:pStyle w:val="ConsPlusNormal"/>
        <w:jc w:val="center"/>
        <w:rPr>
          <w:sz w:val="24"/>
          <w:szCs w:val="24"/>
        </w:rPr>
      </w:pPr>
      <w:proofErr w:type="gramStart"/>
      <w:r w:rsidRPr="00D414CF">
        <w:rPr>
          <w:sz w:val="24"/>
          <w:szCs w:val="24"/>
        </w:rPr>
        <w:t xml:space="preserve">(в ред. </w:t>
      </w:r>
      <w:hyperlink r:id="rId4" w:history="1">
        <w:r w:rsidRPr="00D414CF">
          <w:rPr>
            <w:color w:val="0000FF"/>
            <w:sz w:val="24"/>
            <w:szCs w:val="24"/>
          </w:rPr>
          <w:t>постановления</w:t>
        </w:r>
      </w:hyperlink>
      <w:r w:rsidRPr="00D414CF">
        <w:rPr>
          <w:sz w:val="24"/>
          <w:szCs w:val="24"/>
        </w:rPr>
        <w:t xml:space="preserve"> администрации Липецкой области</w:t>
      </w:r>
      <w:proofErr w:type="gramEnd"/>
    </w:p>
    <w:p w:rsidR="00D414CF" w:rsidRPr="00D414CF" w:rsidRDefault="00D414CF">
      <w:pPr>
        <w:pStyle w:val="ConsPlusNormal"/>
        <w:jc w:val="center"/>
        <w:rPr>
          <w:sz w:val="24"/>
          <w:szCs w:val="24"/>
        </w:rPr>
      </w:pPr>
      <w:r w:rsidRPr="00D414CF">
        <w:rPr>
          <w:sz w:val="24"/>
          <w:szCs w:val="24"/>
        </w:rPr>
        <w:t>от 08.05.2015 N 232)</w:t>
      </w:r>
    </w:p>
    <w:p w:rsidR="00D414CF" w:rsidRPr="00D414CF" w:rsidRDefault="00D414CF">
      <w:pPr>
        <w:pStyle w:val="ConsPlusNormal"/>
        <w:jc w:val="center"/>
        <w:rPr>
          <w:sz w:val="24"/>
          <w:szCs w:val="24"/>
        </w:rPr>
      </w:pPr>
    </w:p>
    <w:p w:rsidR="00D414CF" w:rsidRPr="00D414CF" w:rsidRDefault="00D414CF">
      <w:pPr>
        <w:pStyle w:val="ConsPlusNormal"/>
        <w:ind w:firstLine="540"/>
        <w:jc w:val="both"/>
        <w:rPr>
          <w:sz w:val="24"/>
          <w:szCs w:val="24"/>
        </w:rPr>
      </w:pPr>
      <w:r w:rsidRPr="00D414CF">
        <w:rPr>
          <w:sz w:val="24"/>
          <w:szCs w:val="24"/>
        </w:rPr>
        <w:t xml:space="preserve">В соответствии со </w:t>
      </w:r>
      <w:hyperlink r:id="rId5" w:history="1">
        <w:r w:rsidRPr="00D414CF">
          <w:rPr>
            <w:color w:val="0000FF"/>
            <w:sz w:val="24"/>
            <w:szCs w:val="24"/>
          </w:rPr>
          <w:t>статьей 15</w:t>
        </w:r>
      </w:hyperlink>
      <w:r w:rsidRPr="00D414CF">
        <w:rPr>
          <w:sz w:val="24"/>
          <w:szCs w:val="24"/>
        </w:rPr>
        <w:t xml:space="preserve"> Федерального закона от 27 июля 2010 года N 210-ФЗ "Об организации предоставления государственных и муниципальных услуг" администрация Липецкой области постановляет:</w:t>
      </w:r>
    </w:p>
    <w:p w:rsidR="00D414CF" w:rsidRPr="00D414CF" w:rsidRDefault="00D414CF">
      <w:pPr>
        <w:pStyle w:val="ConsPlusNormal"/>
        <w:ind w:firstLine="540"/>
        <w:jc w:val="both"/>
        <w:rPr>
          <w:sz w:val="24"/>
          <w:szCs w:val="24"/>
        </w:rPr>
      </w:pPr>
      <w:r w:rsidRPr="00D414CF">
        <w:rPr>
          <w:sz w:val="24"/>
          <w:szCs w:val="24"/>
        </w:rPr>
        <w:t xml:space="preserve">Утвердить </w:t>
      </w:r>
      <w:hyperlink w:anchor="P37" w:history="1">
        <w:r w:rsidRPr="00D414CF">
          <w:rPr>
            <w:color w:val="0000FF"/>
            <w:sz w:val="24"/>
            <w:szCs w:val="24"/>
          </w:rPr>
          <w:t>Перечень</w:t>
        </w:r>
      </w:hyperlink>
      <w:r w:rsidRPr="00D414CF">
        <w:rPr>
          <w:sz w:val="24"/>
          <w:szCs w:val="24"/>
        </w:rPr>
        <w:t xml:space="preserve"> государственных услуг, предоставляемых исполнительными органами государственной власти Липецкой области в многофункциональных центрах предоставления государственных и муниципальных услуг (приложение).</w:t>
      </w:r>
    </w:p>
    <w:p w:rsidR="00D414CF" w:rsidRPr="00D414CF" w:rsidRDefault="00D414CF">
      <w:pPr>
        <w:pStyle w:val="ConsPlusNormal"/>
        <w:jc w:val="both"/>
        <w:rPr>
          <w:sz w:val="24"/>
          <w:szCs w:val="24"/>
        </w:rPr>
      </w:pPr>
    </w:p>
    <w:p w:rsidR="00D414CF" w:rsidRPr="00D414CF" w:rsidRDefault="00D414CF">
      <w:pPr>
        <w:pStyle w:val="ConsPlusNormal"/>
        <w:jc w:val="right"/>
        <w:rPr>
          <w:sz w:val="24"/>
          <w:szCs w:val="24"/>
        </w:rPr>
      </w:pPr>
      <w:r w:rsidRPr="00D414CF">
        <w:rPr>
          <w:sz w:val="24"/>
          <w:szCs w:val="24"/>
        </w:rPr>
        <w:t>И.о. главы администрации области</w:t>
      </w:r>
    </w:p>
    <w:p w:rsidR="00D414CF" w:rsidRPr="00D414CF" w:rsidRDefault="00D414CF">
      <w:pPr>
        <w:pStyle w:val="ConsPlusNormal"/>
        <w:jc w:val="right"/>
        <w:rPr>
          <w:sz w:val="24"/>
          <w:szCs w:val="24"/>
        </w:rPr>
      </w:pPr>
      <w:r w:rsidRPr="00D414CF">
        <w:rPr>
          <w:sz w:val="24"/>
          <w:szCs w:val="24"/>
        </w:rPr>
        <w:t>Ю.Н.БОЖКО</w:t>
      </w:r>
    </w:p>
    <w:p w:rsidR="00D414CF" w:rsidRPr="00D414CF" w:rsidRDefault="00D414CF">
      <w:pPr>
        <w:pStyle w:val="ConsPlusNormal"/>
        <w:jc w:val="both"/>
        <w:rPr>
          <w:sz w:val="24"/>
          <w:szCs w:val="24"/>
        </w:rPr>
      </w:pPr>
    </w:p>
    <w:p w:rsidR="00D414CF" w:rsidRPr="00D414CF" w:rsidRDefault="00D414CF">
      <w:pPr>
        <w:pStyle w:val="ConsPlusNormal"/>
        <w:jc w:val="both"/>
        <w:rPr>
          <w:sz w:val="24"/>
          <w:szCs w:val="24"/>
        </w:rPr>
      </w:pPr>
    </w:p>
    <w:p w:rsidR="00D414CF" w:rsidRPr="00D414CF" w:rsidRDefault="00D414CF">
      <w:pPr>
        <w:pStyle w:val="ConsPlusNormal"/>
        <w:jc w:val="both"/>
        <w:rPr>
          <w:sz w:val="24"/>
          <w:szCs w:val="24"/>
        </w:rPr>
      </w:pPr>
    </w:p>
    <w:p w:rsidR="00D414CF" w:rsidRPr="00D414CF" w:rsidRDefault="00D414CF">
      <w:pPr>
        <w:pStyle w:val="ConsPlusNormal"/>
        <w:jc w:val="both"/>
        <w:rPr>
          <w:sz w:val="24"/>
          <w:szCs w:val="24"/>
        </w:rPr>
      </w:pPr>
    </w:p>
    <w:p w:rsidR="00D414CF" w:rsidRPr="00D414CF" w:rsidRDefault="00D414CF">
      <w:pPr>
        <w:pStyle w:val="ConsPlusNormal"/>
        <w:jc w:val="both"/>
        <w:rPr>
          <w:sz w:val="24"/>
          <w:szCs w:val="24"/>
        </w:rPr>
      </w:pPr>
    </w:p>
    <w:p w:rsidR="00D414CF" w:rsidRPr="00D414CF" w:rsidRDefault="00D414CF">
      <w:pPr>
        <w:pStyle w:val="ConsPlusNormal"/>
        <w:jc w:val="right"/>
        <w:rPr>
          <w:sz w:val="24"/>
          <w:szCs w:val="24"/>
        </w:rPr>
      </w:pPr>
      <w:r w:rsidRPr="00D414CF">
        <w:rPr>
          <w:sz w:val="24"/>
          <w:szCs w:val="24"/>
        </w:rPr>
        <w:t>Приложение</w:t>
      </w:r>
    </w:p>
    <w:p w:rsidR="00D414CF" w:rsidRPr="00D414CF" w:rsidRDefault="00D414CF">
      <w:pPr>
        <w:pStyle w:val="ConsPlusNormal"/>
        <w:jc w:val="right"/>
        <w:rPr>
          <w:sz w:val="24"/>
          <w:szCs w:val="24"/>
        </w:rPr>
      </w:pPr>
      <w:r w:rsidRPr="00D414CF">
        <w:rPr>
          <w:sz w:val="24"/>
          <w:szCs w:val="24"/>
        </w:rPr>
        <w:t>к постановлению</w:t>
      </w:r>
    </w:p>
    <w:p w:rsidR="00D414CF" w:rsidRPr="00D414CF" w:rsidRDefault="00D414CF">
      <w:pPr>
        <w:pStyle w:val="ConsPlusNormal"/>
        <w:jc w:val="right"/>
        <w:rPr>
          <w:sz w:val="24"/>
          <w:szCs w:val="24"/>
        </w:rPr>
      </w:pPr>
      <w:r w:rsidRPr="00D414CF">
        <w:rPr>
          <w:sz w:val="24"/>
          <w:szCs w:val="24"/>
        </w:rPr>
        <w:t>администрации Липецкой</w:t>
      </w:r>
    </w:p>
    <w:p w:rsidR="00D414CF" w:rsidRPr="00D414CF" w:rsidRDefault="00D414CF">
      <w:pPr>
        <w:pStyle w:val="ConsPlusNormal"/>
        <w:jc w:val="right"/>
        <w:rPr>
          <w:sz w:val="24"/>
          <w:szCs w:val="24"/>
        </w:rPr>
      </w:pPr>
      <w:r w:rsidRPr="00D414CF">
        <w:rPr>
          <w:sz w:val="24"/>
          <w:szCs w:val="24"/>
        </w:rPr>
        <w:t>области "Об утверждении</w:t>
      </w:r>
    </w:p>
    <w:p w:rsidR="00D414CF" w:rsidRPr="00D414CF" w:rsidRDefault="00D414CF">
      <w:pPr>
        <w:pStyle w:val="ConsPlusNormal"/>
        <w:jc w:val="right"/>
        <w:rPr>
          <w:sz w:val="24"/>
          <w:szCs w:val="24"/>
        </w:rPr>
      </w:pPr>
      <w:r w:rsidRPr="00D414CF">
        <w:rPr>
          <w:sz w:val="24"/>
          <w:szCs w:val="24"/>
        </w:rPr>
        <w:t xml:space="preserve">Перечня </w:t>
      </w:r>
      <w:proofErr w:type="gramStart"/>
      <w:r w:rsidRPr="00D414CF">
        <w:rPr>
          <w:sz w:val="24"/>
          <w:szCs w:val="24"/>
        </w:rPr>
        <w:t>государственных</w:t>
      </w:r>
      <w:proofErr w:type="gramEnd"/>
    </w:p>
    <w:p w:rsidR="00D414CF" w:rsidRPr="00D414CF" w:rsidRDefault="00D414CF">
      <w:pPr>
        <w:pStyle w:val="ConsPlusNormal"/>
        <w:jc w:val="right"/>
        <w:rPr>
          <w:sz w:val="24"/>
          <w:szCs w:val="24"/>
        </w:rPr>
      </w:pPr>
      <w:r w:rsidRPr="00D414CF">
        <w:rPr>
          <w:sz w:val="24"/>
          <w:szCs w:val="24"/>
        </w:rPr>
        <w:lastRenderedPageBreak/>
        <w:t>услуг, предоставляемых</w:t>
      </w:r>
    </w:p>
    <w:p w:rsidR="00D414CF" w:rsidRPr="00D414CF" w:rsidRDefault="00D414CF">
      <w:pPr>
        <w:pStyle w:val="ConsPlusNormal"/>
        <w:jc w:val="right"/>
        <w:rPr>
          <w:sz w:val="24"/>
          <w:szCs w:val="24"/>
        </w:rPr>
      </w:pPr>
      <w:r w:rsidRPr="00D414CF">
        <w:rPr>
          <w:sz w:val="24"/>
          <w:szCs w:val="24"/>
        </w:rPr>
        <w:t>исполнительными органами</w:t>
      </w:r>
    </w:p>
    <w:p w:rsidR="00D414CF" w:rsidRPr="00D414CF" w:rsidRDefault="00D414CF">
      <w:pPr>
        <w:pStyle w:val="ConsPlusNormal"/>
        <w:jc w:val="right"/>
        <w:rPr>
          <w:sz w:val="24"/>
          <w:szCs w:val="24"/>
        </w:rPr>
      </w:pPr>
      <w:r w:rsidRPr="00D414CF">
        <w:rPr>
          <w:sz w:val="24"/>
          <w:szCs w:val="24"/>
        </w:rPr>
        <w:t>государственной власти</w:t>
      </w:r>
    </w:p>
    <w:p w:rsidR="00D414CF" w:rsidRPr="00D414CF" w:rsidRDefault="00D414CF">
      <w:pPr>
        <w:pStyle w:val="ConsPlusNormal"/>
        <w:jc w:val="right"/>
        <w:rPr>
          <w:sz w:val="24"/>
          <w:szCs w:val="24"/>
        </w:rPr>
      </w:pPr>
      <w:r w:rsidRPr="00D414CF">
        <w:rPr>
          <w:sz w:val="24"/>
          <w:szCs w:val="24"/>
        </w:rPr>
        <w:t>Липецкой области</w:t>
      </w:r>
    </w:p>
    <w:p w:rsidR="00D414CF" w:rsidRPr="00D414CF" w:rsidRDefault="00D414CF">
      <w:pPr>
        <w:pStyle w:val="ConsPlusNormal"/>
        <w:jc w:val="right"/>
        <w:rPr>
          <w:sz w:val="24"/>
          <w:szCs w:val="24"/>
        </w:rPr>
      </w:pPr>
      <w:r w:rsidRPr="00D414CF">
        <w:rPr>
          <w:sz w:val="24"/>
          <w:szCs w:val="24"/>
        </w:rPr>
        <w:t>в многофункциональных центрах</w:t>
      </w:r>
    </w:p>
    <w:p w:rsidR="00D414CF" w:rsidRPr="00D414CF" w:rsidRDefault="00D414CF">
      <w:pPr>
        <w:pStyle w:val="ConsPlusNormal"/>
        <w:jc w:val="right"/>
        <w:rPr>
          <w:sz w:val="24"/>
          <w:szCs w:val="24"/>
        </w:rPr>
      </w:pPr>
      <w:r w:rsidRPr="00D414CF">
        <w:rPr>
          <w:sz w:val="24"/>
          <w:szCs w:val="24"/>
        </w:rPr>
        <w:t xml:space="preserve">предоставления </w:t>
      </w:r>
      <w:proofErr w:type="gramStart"/>
      <w:r w:rsidRPr="00D414CF">
        <w:rPr>
          <w:sz w:val="24"/>
          <w:szCs w:val="24"/>
        </w:rPr>
        <w:t>государственных</w:t>
      </w:r>
      <w:proofErr w:type="gramEnd"/>
    </w:p>
    <w:p w:rsidR="00D414CF" w:rsidRPr="00D414CF" w:rsidRDefault="00D414CF">
      <w:pPr>
        <w:pStyle w:val="ConsPlusNormal"/>
        <w:jc w:val="right"/>
        <w:rPr>
          <w:sz w:val="24"/>
          <w:szCs w:val="24"/>
        </w:rPr>
      </w:pPr>
      <w:r w:rsidRPr="00D414CF">
        <w:rPr>
          <w:sz w:val="24"/>
          <w:szCs w:val="24"/>
        </w:rPr>
        <w:t>и муниципальных услуг"</w:t>
      </w:r>
    </w:p>
    <w:p w:rsidR="00D414CF" w:rsidRPr="00D414CF" w:rsidRDefault="00D414CF">
      <w:pPr>
        <w:pStyle w:val="ConsPlusNormal"/>
        <w:jc w:val="both"/>
        <w:rPr>
          <w:sz w:val="24"/>
          <w:szCs w:val="24"/>
        </w:rPr>
      </w:pPr>
    </w:p>
    <w:p w:rsidR="00D414CF" w:rsidRPr="00D414CF" w:rsidRDefault="00D414CF">
      <w:pPr>
        <w:pStyle w:val="ConsPlusTitle"/>
        <w:jc w:val="center"/>
        <w:rPr>
          <w:sz w:val="24"/>
          <w:szCs w:val="24"/>
        </w:rPr>
      </w:pPr>
      <w:bookmarkStart w:id="0" w:name="P37"/>
      <w:bookmarkEnd w:id="0"/>
      <w:r w:rsidRPr="00D414CF">
        <w:rPr>
          <w:sz w:val="24"/>
          <w:szCs w:val="24"/>
        </w:rPr>
        <w:t>ПЕРЕЧЕНЬ</w:t>
      </w:r>
    </w:p>
    <w:p w:rsidR="00D414CF" w:rsidRPr="00D414CF" w:rsidRDefault="00D414CF">
      <w:pPr>
        <w:pStyle w:val="ConsPlusTitle"/>
        <w:jc w:val="center"/>
        <w:rPr>
          <w:sz w:val="24"/>
          <w:szCs w:val="24"/>
        </w:rPr>
      </w:pPr>
      <w:r w:rsidRPr="00D414CF">
        <w:rPr>
          <w:sz w:val="24"/>
          <w:szCs w:val="24"/>
        </w:rPr>
        <w:t xml:space="preserve">ГОСУДАРСТВЕННЫХ УСЛУГ, ПРЕДОСТАВЛЯЕМЫХ </w:t>
      </w:r>
      <w:proofErr w:type="gramStart"/>
      <w:r w:rsidRPr="00D414CF">
        <w:rPr>
          <w:sz w:val="24"/>
          <w:szCs w:val="24"/>
        </w:rPr>
        <w:t>ИСПОЛНИТЕЛЬНЫМИ</w:t>
      </w:r>
      <w:proofErr w:type="gramEnd"/>
    </w:p>
    <w:p w:rsidR="00D414CF" w:rsidRPr="00D414CF" w:rsidRDefault="00D414CF">
      <w:pPr>
        <w:pStyle w:val="ConsPlusTitle"/>
        <w:jc w:val="center"/>
        <w:rPr>
          <w:sz w:val="24"/>
          <w:szCs w:val="24"/>
        </w:rPr>
      </w:pPr>
      <w:r w:rsidRPr="00D414CF">
        <w:rPr>
          <w:sz w:val="24"/>
          <w:szCs w:val="24"/>
        </w:rPr>
        <w:t>ОРГАНАМИ ГОСУДАРСТВЕННОЙ ВЛАСТИ ЛИПЕЦКОЙ ОБЛАСТИ</w:t>
      </w:r>
    </w:p>
    <w:p w:rsidR="00D414CF" w:rsidRPr="00D414CF" w:rsidRDefault="00D414CF">
      <w:pPr>
        <w:pStyle w:val="ConsPlusTitle"/>
        <w:jc w:val="center"/>
        <w:rPr>
          <w:sz w:val="24"/>
          <w:szCs w:val="24"/>
        </w:rPr>
      </w:pPr>
      <w:r w:rsidRPr="00D414CF">
        <w:rPr>
          <w:sz w:val="24"/>
          <w:szCs w:val="24"/>
        </w:rPr>
        <w:t>В МНОГОФУНКЦИОНАЛЬНЫХ ЦЕНТРАХ ПРЕДОСТАВЛЕНИЯ ГОСУДАРСТВЕННЫХ</w:t>
      </w:r>
    </w:p>
    <w:p w:rsidR="00D414CF" w:rsidRPr="00D414CF" w:rsidRDefault="00D414CF">
      <w:pPr>
        <w:pStyle w:val="ConsPlusTitle"/>
        <w:jc w:val="center"/>
        <w:rPr>
          <w:sz w:val="24"/>
          <w:szCs w:val="24"/>
        </w:rPr>
      </w:pPr>
      <w:r w:rsidRPr="00D414CF">
        <w:rPr>
          <w:sz w:val="24"/>
          <w:szCs w:val="24"/>
        </w:rPr>
        <w:t>И МУНИЦИПАЛЬНЫХ УСЛУГ</w:t>
      </w:r>
    </w:p>
    <w:p w:rsidR="00D414CF" w:rsidRPr="00D414CF" w:rsidRDefault="00D414CF">
      <w:pPr>
        <w:pStyle w:val="ConsPlusNormal"/>
        <w:jc w:val="center"/>
        <w:rPr>
          <w:sz w:val="24"/>
          <w:szCs w:val="24"/>
        </w:rPr>
      </w:pPr>
      <w:r w:rsidRPr="00D414CF">
        <w:rPr>
          <w:sz w:val="24"/>
          <w:szCs w:val="24"/>
        </w:rPr>
        <w:t>Список изменяющих документов</w:t>
      </w:r>
    </w:p>
    <w:p w:rsidR="00D414CF" w:rsidRPr="00D414CF" w:rsidRDefault="00D414CF">
      <w:pPr>
        <w:pStyle w:val="ConsPlusNormal"/>
        <w:jc w:val="center"/>
        <w:rPr>
          <w:sz w:val="24"/>
          <w:szCs w:val="24"/>
        </w:rPr>
      </w:pPr>
      <w:proofErr w:type="gramStart"/>
      <w:r w:rsidRPr="00D414CF">
        <w:rPr>
          <w:sz w:val="24"/>
          <w:szCs w:val="24"/>
        </w:rPr>
        <w:t xml:space="preserve">(в ред. </w:t>
      </w:r>
      <w:hyperlink r:id="rId6" w:history="1">
        <w:r w:rsidRPr="00D414CF">
          <w:rPr>
            <w:color w:val="0000FF"/>
            <w:sz w:val="24"/>
            <w:szCs w:val="24"/>
          </w:rPr>
          <w:t>постановления</w:t>
        </w:r>
      </w:hyperlink>
      <w:r w:rsidRPr="00D414CF">
        <w:rPr>
          <w:sz w:val="24"/>
          <w:szCs w:val="24"/>
        </w:rPr>
        <w:t xml:space="preserve"> администрации Липецкой области</w:t>
      </w:r>
      <w:proofErr w:type="gramEnd"/>
    </w:p>
    <w:p w:rsidR="00D414CF" w:rsidRPr="00D414CF" w:rsidRDefault="00D414CF">
      <w:pPr>
        <w:pStyle w:val="ConsPlusNormal"/>
        <w:jc w:val="center"/>
        <w:rPr>
          <w:sz w:val="24"/>
          <w:szCs w:val="24"/>
        </w:rPr>
      </w:pPr>
      <w:r w:rsidRPr="00D414CF">
        <w:rPr>
          <w:sz w:val="24"/>
          <w:szCs w:val="24"/>
        </w:rPr>
        <w:t>от 08.05.2015 N 232)</w:t>
      </w:r>
    </w:p>
    <w:p w:rsidR="00D414CF" w:rsidRPr="00D414CF" w:rsidRDefault="00D414CF">
      <w:pPr>
        <w:pStyle w:val="ConsPlusNormal"/>
        <w:jc w:val="both"/>
        <w:rPr>
          <w:sz w:val="24"/>
          <w:szCs w:val="24"/>
        </w:rPr>
      </w:pPr>
    </w:p>
    <w:p w:rsidR="00D414CF" w:rsidRPr="00D414CF" w:rsidRDefault="00D414CF">
      <w:pPr>
        <w:pStyle w:val="ConsPlusNormal"/>
        <w:jc w:val="right"/>
        <w:rPr>
          <w:sz w:val="24"/>
          <w:szCs w:val="24"/>
        </w:rPr>
      </w:pPr>
      <w:r w:rsidRPr="00D414CF">
        <w:rPr>
          <w:sz w:val="24"/>
          <w:szCs w:val="24"/>
        </w:rPr>
        <w:t>Таблица</w:t>
      </w:r>
    </w:p>
    <w:p w:rsidR="00D414CF" w:rsidRPr="00D414CF" w:rsidRDefault="00D414CF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9128"/>
      </w:tblGrid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414C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414CF">
              <w:rPr>
                <w:sz w:val="24"/>
                <w:szCs w:val="24"/>
              </w:rPr>
              <w:t>/</w:t>
            </w:r>
            <w:proofErr w:type="spellStart"/>
            <w:r w:rsidRPr="00D414C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Наименование услуги</w:t>
            </w:r>
          </w:p>
        </w:tc>
      </w:tr>
      <w:tr w:rsidR="00D414CF" w:rsidRPr="00D414CF">
        <w:tc>
          <w:tcPr>
            <w:tcW w:w="9638" w:type="dxa"/>
            <w:gridSpan w:val="2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Жилищная инспекция Липецкой области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1.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Прием и учет уведомлений о начале осуществления юридическими лицами и индивидуальными предпринимателями предпринимательской деятельности по управлению многоквартирными домами и предпринимательской деятельности по оказанию услуг и (или) выполнению работ по содержанию и ремонту общего имущества в многоквартирных домах на территории Липецкой области</w:t>
            </w:r>
          </w:p>
        </w:tc>
      </w:tr>
      <w:tr w:rsidR="00D414CF" w:rsidRPr="00D414CF">
        <w:tc>
          <w:tcPr>
            <w:tcW w:w="9638" w:type="dxa"/>
            <w:gridSpan w:val="2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 xml:space="preserve">Инспекция </w:t>
            </w:r>
            <w:proofErr w:type="spellStart"/>
            <w:r w:rsidRPr="00D414CF">
              <w:rPr>
                <w:sz w:val="24"/>
                <w:szCs w:val="24"/>
              </w:rPr>
              <w:t>гостехнадзора</w:t>
            </w:r>
            <w:proofErr w:type="spellEnd"/>
            <w:r w:rsidRPr="00D414CF">
              <w:rPr>
                <w:sz w:val="24"/>
                <w:szCs w:val="24"/>
              </w:rPr>
              <w:t xml:space="preserve"> Липецкой области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Технический осмотр самоходных машин и других видов техники, зарегистрированных органами, осуществляющими государственный надзор за их техническим состоянием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3.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Прием экзаменов на право управления самоходными машинами и выдача удостоверений тракториста-машиниста (тракториста) государственной инспекцией по надзору за техническим состоянием самоходных машин и других видов техники Липецкой области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4.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Регистрация тракторов, самоходных дорожно-строительных и иных машин и прицепов к ним с выдачей государственных регистрационных знаков государственной инспекцией по надзору за техническим состоянием самоходных машин и других видов техники Липецкой области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5.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 xml:space="preserve">Выдача учебным учреждениям обязательных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</w:t>
            </w:r>
            <w:proofErr w:type="gramStart"/>
            <w:r w:rsidRPr="00D414CF">
              <w:rPr>
                <w:sz w:val="24"/>
                <w:szCs w:val="24"/>
              </w:rPr>
              <w:t>выдаче</w:t>
            </w:r>
            <w:proofErr w:type="gramEnd"/>
            <w:r w:rsidRPr="00D414CF">
              <w:rPr>
                <w:sz w:val="24"/>
                <w:szCs w:val="24"/>
              </w:rPr>
              <w:t xml:space="preserve"> указанным учреждениям лицензий на право подготовки трактористов и машинистов самоходных машин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6.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Оценка технического состояния и определение остаточного ресурса поднадзорных машин и оборудования по запросам владельцев, государственных и других органов государственной инспекцией по надзору за техническим состоянием самоходных машин и других видов техники Липецкой области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7.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Участие в комиссиях по рассмотрению претензий владельцев поднадзорных машин и оборудования по поводу ненадлежащего качества проданной или отремонтированной техники государственной инспекцией по надзору за техническим состоянием самоходных машин и других видов техники Липецкой области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8.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 xml:space="preserve">Прием экзаменов на право управления самоходными машинами и выдача удостоверений тракториста-машиниста (тракториста) государственной инспекцией по надзору за техническим состоянием самоходных машин и других видов техники </w:t>
            </w:r>
            <w:r w:rsidRPr="00D414CF">
              <w:rPr>
                <w:sz w:val="24"/>
                <w:szCs w:val="24"/>
              </w:rPr>
              <w:lastRenderedPageBreak/>
              <w:t>Липецкой области</w:t>
            </w:r>
          </w:p>
        </w:tc>
      </w:tr>
      <w:tr w:rsidR="00D414CF" w:rsidRPr="00D414CF">
        <w:tc>
          <w:tcPr>
            <w:tcW w:w="9638" w:type="dxa"/>
            <w:gridSpan w:val="2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lastRenderedPageBreak/>
              <w:t>Управление дорог и транспорта Липецкой области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9.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Выдача и переоформление разрешения на осуществление деятельности по перевозке пассажиров и багажа легковым такси на территории Липецкой области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10.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D414CF">
              <w:rPr>
                <w:sz w:val="24"/>
                <w:szCs w:val="24"/>
              </w:rPr>
              <w:t>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в случае, если маршрут, часть маршрута указанного транспортного средства проходят по автомобильным дорогам регионального или межмуниципального значения, участкам таких автомобильных дорог, по автомобильным дорогам местного значения, расположенным на территориях двух и более муниципальных образований (муниципальных районов, городских округов)</w:t>
            </w:r>
            <w:proofErr w:type="gramEnd"/>
          </w:p>
        </w:tc>
      </w:tr>
      <w:tr w:rsidR="00D414CF" w:rsidRPr="00D414CF">
        <w:tc>
          <w:tcPr>
            <w:tcW w:w="9638" w:type="dxa"/>
            <w:gridSpan w:val="2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Управление ЖКХ Липецкой области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11.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Предоставление жилых помещений специализированного жилищного фонда Липецкой области детям-сиротам и детям, оставшимся без попечения родителей, а также лицам из их числа</w:t>
            </w:r>
          </w:p>
        </w:tc>
      </w:tr>
      <w:tr w:rsidR="00D414CF" w:rsidRPr="00D414CF">
        <w:tc>
          <w:tcPr>
            <w:tcW w:w="9638" w:type="dxa"/>
            <w:gridSpan w:val="2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Управление ЗАГС и архивов Липецкой области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12.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 xml:space="preserve">Проставление штампа </w:t>
            </w:r>
            <w:proofErr w:type="spellStart"/>
            <w:r w:rsidRPr="00D414CF">
              <w:rPr>
                <w:sz w:val="24"/>
                <w:szCs w:val="24"/>
              </w:rPr>
              <w:t>Апостиль</w:t>
            </w:r>
            <w:proofErr w:type="spellEnd"/>
          </w:p>
        </w:tc>
      </w:tr>
      <w:tr w:rsidR="00D414CF" w:rsidRPr="00D414CF">
        <w:tc>
          <w:tcPr>
            <w:tcW w:w="9638" w:type="dxa"/>
            <w:gridSpan w:val="2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Управление здравоохранения Липецкой области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13.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Компенсация 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</w:t>
            </w:r>
          </w:p>
        </w:tc>
      </w:tr>
      <w:tr w:rsidR="00D414CF" w:rsidRPr="00D414CF">
        <w:tc>
          <w:tcPr>
            <w:tcW w:w="9638" w:type="dxa"/>
            <w:gridSpan w:val="2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Управление имущественных и земельных отношений Липецкой области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Выдача копий архивных документов, подтверждающих право на владение землей, находящейся в государственной собственности Липецкой области и государственная собственность на которую не разграничена, на территории городского округа город Липецк Липецкой области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15.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Предоставление земельных участков в аренду из земель сельскохозяйственного назначения, находящихся в собственности Липецкой области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16.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Предоставление государственного имущества Липецкой области в безвозмездное пользование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17.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Предоставление информации об объектах недвижимого имущества, находящихся в собственности Липецкой области и предназначенных для сдачи в аренду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18.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Предоставление государственного имущества Липецкой области в аренду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19.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Предоставление земельных участков, государственная собственность на которые не разграничена, на территории городского округа город Липецк Липецкой области для индивидуального жилищного строительства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20.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Предоставление прав на земельные участки, находящиеся в собственности Липецкой области, и земельные участки, государственная собственность на которые не разграничена, на территории городского округа город Липецк, на которых расположены здания, строения, сооружения</w:t>
            </w:r>
          </w:p>
        </w:tc>
      </w:tr>
      <w:tr w:rsidR="00D414CF" w:rsidRPr="00D414CF">
        <w:tc>
          <w:tcPr>
            <w:tcW w:w="9638" w:type="dxa"/>
            <w:gridSpan w:val="2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Управление культуры и искусства Липецкой области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21.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Выдача собственнику объекта культурного наследия паспорта объекта культурного наследия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22.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Организация установок и согласование информационных надписей и обозначений на объекты культурного наследия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Аккредитация организаций, осуществляющих классификацию объектов туристской индустрии, включающих гостиницы и иные средства размещения, горнолыжные трассы, пляжи</w:t>
            </w:r>
          </w:p>
        </w:tc>
      </w:tr>
      <w:tr w:rsidR="00D414CF" w:rsidRPr="00D414CF">
        <w:tc>
          <w:tcPr>
            <w:tcW w:w="9638" w:type="dxa"/>
            <w:gridSpan w:val="2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Управление лесного хозяйства Липецкой области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24.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Предоставление выписки из государственного лесного реестра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25.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Предоставление гражданам лесных насаждений для заготовки древесины для собственных нужд</w:t>
            </w:r>
          </w:p>
        </w:tc>
      </w:tr>
      <w:tr w:rsidR="00D414CF" w:rsidRPr="00D414CF">
        <w:tc>
          <w:tcPr>
            <w:tcW w:w="9638" w:type="dxa"/>
            <w:gridSpan w:val="2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Управление образования и науки Липецкой области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26.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Предоставление информации об организации среднего профессионального образования на территории Липецкой области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27.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 xml:space="preserve">Предоставление информации о порядке проведения государственной (итоговой) аттестации </w:t>
            </w:r>
            <w:proofErr w:type="gramStart"/>
            <w:r w:rsidRPr="00D414CF">
              <w:rPr>
                <w:sz w:val="24"/>
                <w:szCs w:val="24"/>
              </w:rPr>
              <w:t>обучающихся</w:t>
            </w:r>
            <w:proofErr w:type="gramEnd"/>
            <w:r w:rsidRPr="00D414CF">
              <w:rPr>
                <w:sz w:val="24"/>
                <w:szCs w:val="24"/>
              </w:rPr>
              <w:t>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28.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Назначение и выплата единовременного пособия при передаче ребенка на воспитание в семью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29.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Организация предоставления единовременной социальной выплаты при передаче на воспитание в семью ребенка-сироты или ребенка, оставшегося без попечения родителей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30.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Установление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</w:t>
            </w:r>
          </w:p>
        </w:tc>
      </w:tr>
      <w:tr w:rsidR="00D414CF" w:rsidRPr="00D414CF">
        <w:tc>
          <w:tcPr>
            <w:tcW w:w="9638" w:type="dxa"/>
            <w:gridSpan w:val="2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 xml:space="preserve">Управление по охране, использованию объектов животного мира и водных биологических </w:t>
            </w:r>
            <w:r w:rsidRPr="00D414CF">
              <w:rPr>
                <w:sz w:val="24"/>
                <w:szCs w:val="24"/>
              </w:rPr>
              <w:lastRenderedPageBreak/>
              <w:t>ресурсов Липецкой области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Выдача и аннулирование охотничьих билетов</w:t>
            </w:r>
          </w:p>
        </w:tc>
      </w:tr>
      <w:tr w:rsidR="00D414CF" w:rsidRPr="00D414CF">
        <w:tc>
          <w:tcPr>
            <w:tcW w:w="9638" w:type="dxa"/>
            <w:gridSpan w:val="2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Управление потребительского рынка и ценовой политики Липецкой области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32.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Лицензирование заготовки, хранения, переработки и реализации лома цветных и черных металлов</w:t>
            </w:r>
          </w:p>
        </w:tc>
      </w:tr>
      <w:tr w:rsidR="00D414CF" w:rsidRPr="00D414CF">
        <w:tc>
          <w:tcPr>
            <w:tcW w:w="9638" w:type="dxa"/>
            <w:gridSpan w:val="2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Управление социальной защиты населения Липецкой области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33.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Назначение и выплата государственной социальной помощи на основании социального контракта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34.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Назначение и выплата единовременной социальной выплаты в связи с рождением (усыновлением) третьего и последующих детей или детей-близнецов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35.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Назначение и выплата единовременной социальной выплаты лицам из числа детей-сирот и детей, оставшихся без попечения родителей, в связи с рождением ребенка (детей)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36.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Назначение и выплата ежемесячной денежной выплаты в связи с рождением третьего и последующих детей до достижения ребенком возраста трех лет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37.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Назначение и выплата ежемесячной денежной выплаты на проезд в автомобильном транспорте межмуниципального сообщения учащимся муниципальных общеобразовательных учреждений, учреждений начального профессионального образования и студентам очной формы обучения учреждений среднего и высшего профессионального образования из малообеспеченных семей, среднедушевой доход которых ниже величины прожиточного минимума, установленного в области в расчете на душу населения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38.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 xml:space="preserve">Назначение и выплата ежемесячной денежной выплаты на проезд на автомобильном </w:t>
            </w:r>
            <w:r w:rsidRPr="00D414CF">
              <w:rPr>
                <w:sz w:val="24"/>
                <w:szCs w:val="24"/>
              </w:rPr>
              <w:lastRenderedPageBreak/>
              <w:t>транспорте общего пользования (кроме такси) на городских и пригородных маршрутах, а также городском электрическом пассажирском транспорте лицам, награжденным орденом "Родительская слава"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lastRenderedPageBreak/>
              <w:t>39.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D414CF">
              <w:rPr>
                <w:sz w:val="24"/>
                <w:szCs w:val="24"/>
              </w:rPr>
              <w:t>Назначение и выплата ежемесячной доплаты к пенсии по случаю потери кормильца, назначенной в соответствии с федеральным законодательством, родителям и вдовам (вдовцам), проживающим на территории области, у которых дети и мужья (жены) погибли при исполнении обязанностей военной службы (служебных обязанностей) в Демократической Республике Афганистан, в Чеченской Республике и на прилегающих к ней территориях Российской Федерации, на границе Российской Федерации с другими</w:t>
            </w:r>
            <w:proofErr w:type="gramEnd"/>
            <w:r w:rsidRPr="00D414CF">
              <w:rPr>
                <w:sz w:val="24"/>
                <w:szCs w:val="24"/>
              </w:rPr>
              <w:t xml:space="preserve"> государствами, а также погибли при исполнении обязанностей военной службы (служебных обязанностей) и им присвоено звание Героя Российской Федерации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40.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D414CF">
              <w:rPr>
                <w:sz w:val="24"/>
                <w:szCs w:val="24"/>
              </w:rPr>
              <w:t>Назначение и выплата ежемесячной доплаты к пенсии по случаю потери кормильца, назначенной в соответствии с федеральным законодательством, детям, не достигшим возраста 18 лет, а также обучающимся по очной форме в образовательных учреждениях всех типов и видов независимо от их организационно-правовой формы, за исключением образовательных учреждений дополнительного образования, до окончания ими такого обучения, но не дольше чем до достижения ими возраста</w:t>
            </w:r>
            <w:proofErr w:type="gramEnd"/>
            <w:r w:rsidRPr="00D414CF">
              <w:rPr>
                <w:sz w:val="24"/>
                <w:szCs w:val="24"/>
              </w:rPr>
              <w:t xml:space="preserve"> 23 лет, </w:t>
            </w:r>
            <w:proofErr w:type="gramStart"/>
            <w:r w:rsidRPr="00D414CF">
              <w:rPr>
                <w:sz w:val="24"/>
                <w:szCs w:val="24"/>
              </w:rPr>
              <w:t>проживающим</w:t>
            </w:r>
            <w:proofErr w:type="gramEnd"/>
            <w:r w:rsidRPr="00D414CF">
              <w:rPr>
                <w:sz w:val="24"/>
                <w:szCs w:val="24"/>
              </w:rPr>
              <w:t xml:space="preserve"> на территории Липецкой области, родители (один из родителей) которых погибли (погиб) при исполнении обязанностей военной службы (служебных обязанностей) в Демократической Республике Афганистан, Чеченской Республике и на прилегающих к ней территориях Российской Федерации, на границе Российской Федерации с другими государствами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41.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Назначение и выплата ежемесячной доплаты к пенсии, назначенной в соответствии с федеральным законодательством лицам, имеющим особые заслуги перед Российской Федерацией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42.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 xml:space="preserve">Назначение и выплата ежемесячной доплаты к пенсии, назначенной в соответствии с федеральным законодательством, за выдающиеся достижения и особые заслуги </w:t>
            </w:r>
            <w:r w:rsidRPr="00D414CF">
              <w:rPr>
                <w:sz w:val="24"/>
                <w:szCs w:val="24"/>
              </w:rPr>
              <w:lastRenderedPageBreak/>
              <w:t>перед Липецкой областью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lastRenderedPageBreak/>
              <w:t>43.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Назначение и выплата ежемесячной социальной выплаты малоимущим молодым семьям на компенсацию затрат по найму (поднайму) жилого помещения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44.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Назначение и выплата ежемесячной социальной выплаты малоимущим семьям на ребенка (детей) от полутора до трех лет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45.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Назначение и выплата государственной социальной помощи в виде социального пособия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46.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Осуществление ветеранам труда, ветеранам военной службы, ветеранам государственной службы, труженикам тыла, реабилитированным лицам и лицам, пострадавшим от политических репрессий, ежемесячных денежных выплат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47.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Предоставление бесплатного проезда на автомобильном транспорте общего пользования (кроме такси) на городских и пригородных маршрутах, а также городском электрическом пассажирском транспорте детям из многодетных семей - учащимся муниципальных общеобразовательных организаций и частных общеобразовательных организаций, имеющих государственную аккредитацию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48.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Предоставление государственной услуги по назначению и выплате ежемесячного пособия на ребенка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49.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Предоставление гражданам денежных выплат на оплату бытового газа в баллонах, твердого топлива, приобретаемого в пределах норм, установленных для продажи населению, и транспортных услуг для доставки этого топлива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50.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Предоставление гражданам денежных выплат на оплату жилого помещения и коммунальных услуг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51.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Предоставление компенсации стоимости газификации жилого помещения лицам, награжденным орденом "Родительская слава"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lastRenderedPageBreak/>
              <w:t>52.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Предоставление компенсации стоимости подключения жилого помещения к централизованной системе холодного водоснабжения малоимущим многодетным семьям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53.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Предоставление материальной помощи гражданам, находящимся в трудной жизненной ситуации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54.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Предоставление оплаты стоимости газификации малоимущим многодетным семьям, нуждающимся в газификации жилья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55.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Предоставление путевки на санаторно-курортное лечение беременным женщинам из малоимущих молодых семей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56.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Предоставление субсидий на оплату жилого помещения и коммунальных услуг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57.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Присвоение звания "Ветеран труда"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58.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Субсидирование процентной ставки по банковским кредитам, полученным в кредитных организациях на территории области на приобретение товаров, работ и услуг в целях удовлетворения личных бытовых нужд</w:t>
            </w:r>
          </w:p>
        </w:tc>
      </w:tr>
      <w:tr w:rsidR="00D414CF" w:rsidRPr="00D414CF">
        <w:tc>
          <w:tcPr>
            <w:tcW w:w="9638" w:type="dxa"/>
            <w:gridSpan w:val="2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Управление строительства и архитектуры Липецкой области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59.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Выдача разрешения на ввод в эксплуатацию объектов дорожного сервиса, размещаемых в границах полосы отвода автомобильных дорог регионального или межмуниципального значения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60.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Выдача разрешения на строительство в случае, если строительство объекта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lastRenderedPageBreak/>
              <w:t>61.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Выдача разрешения на ввод объекта в эксплуатацию, в случае если строительство объекта капитального строительства осуществлено на территориях двух и более муниципальных образований (муниципальных районов, городских округов)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62.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Выдача разрешения на строительство, реконструкцию объектов дорожного сервиса, размещаемых в границах полосы отвода автомобильных дорог регионального или межмуниципального значения</w:t>
            </w:r>
          </w:p>
        </w:tc>
      </w:tr>
      <w:tr w:rsidR="00D414CF" w:rsidRPr="00D414CF">
        <w:tc>
          <w:tcPr>
            <w:tcW w:w="9638" w:type="dxa"/>
            <w:gridSpan w:val="2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Управление труда и занятости Липецкой области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63.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Профессиональное обучение и дополнительное профессиональное образование безработных граждан, включая обучение в другой местности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64.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65.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66.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67.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Психологическая поддержка безработных граждан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68.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Информирование о положении на рынке труда в Липецкой области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69.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Социальная адаптация безработных граждан на рынке труда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lastRenderedPageBreak/>
              <w:t>70.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Содействие гражданам в поиске подходящей работы, а работодателям в подборе необходимых работников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71.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Организация проведения оплачиваемых общественных работ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72.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</w:t>
            </w:r>
          </w:p>
        </w:tc>
      </w:tr>
      <w:tr w:rsidR="00D414CF" w:rsidRPr="00D414CF">
        <w:tc>
          <w:tcPr>
            <w:tcW w:w="510" w:type="dxa"/>
          </w:tcPr>
          <w:p w:rsidR="00D414CF" w:rsidRPr="00D414CF" w:rsidRDefault="00D414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414CF">
              <w:rPr>
                <w:sz w:val="24"/>
                <w:szCs w:val="24"/>
              </w:rPr>
              <w:t>73.</w:t>
            </w:r>
          </w:p>
        </w:tc>
        <w:tc>
          <w:tcPr>
            <w:tcW w:w="9128" w:type="dxa"/>
          </w:tcPr>
          <w:p w:rsidR="00D414CF" w:rsidRPr="00D414CF" w:rsidRDefault="00D414CF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D414CF">
              <w:rPr>
                <w:sz w:val="24"/>
                <w:szCs w:val="24"/>
              </w:rPr>
              <w:t xml:space="preserve">Содействие </w:t>
            </w:r>
            <w:proofErr w:type="spellStart"/>
            <w:r w:rsidRPr="00D414CF">
              <w:rPr>
                <w:sz w:val="24"/>
                <w:szCs w:val="24"/>
              </w:rPr>
              <w:t>самозанятости</w:t>
            </w:r>
            <w:proofErr w:type="spellEnd"/>
            <w:r w:rsidRPr="00D414CF">
              <w:rPr>
                <w:sz w:val="24"/>
                <w:szCs w:val="24"/>
              </w:rPr>
              <w:t xml:space="preserve">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профессиональную подготовку, переподготовку и повышение квалификации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</w:t>
            </w:r>
            <w:proofErr w:type="gramEnd"/>
            <w:r w:rsidRPr="00D414CF">
              <w:rPr>
                <w:sz w:val="24"/>
                <w:szCs w:val="24"/>
              </w:rPr>
              <w:t xml:space="preserve"> регистрации</w:t>
            </w:r>
          </w:p>
        </w:tc>
      </w:tr>
    </w:tbl>
    <w:p w:rsidR="00D414CF" w:rsidRPr="00D414CF" w:rsidRDefault="00D414CF">
      <w:pPr>
        <w:pStyle w:val="ConsPlusNormal"/>
        <w:jc w:val="both"/>
        <w:rPr>
          <w:sz w:val="24"/>
          <w:szCs w:val="24"/>
        </w:rPr>
      </w:pPr>
    </w:p>
    <w:p w:rsidR="00D414CF" w:rsidRPr="00D414CF" w:rsidRDefault="00D414CF">
      <w:pPr>
        <w:pStyle w:val="ConsPlusNormal"/>
        <w:jc w:val="both"/>
        <w:rPr>
          <w:sz w:val="24"/>
          <w:szCs w:val="24"/>
        </w:rPr>
      </w:pPr>
    </w:p>
    <w:p w:rsidR="00D414CF" w:rsidRPr="00D414CF" w:rsidRDefault="00D414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E6733E" w:rsidRPr="00D414CF" w:rsidRDefault="00E6733E" w:rsidP="00D414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4CF" w:rsidRPr="00D414CF" w:rsidRDefault="00D414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414CF" w:rsidRPr="00D414CF" w:rsidSect="00D414CF">
      <w:pgSz w:w="16838" w:h="11905" w:orient="landscape"/>
      <w:pgMar w:top="850" w:right="1134" w:bottom="1701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14CF"/>
    <w:rsid w:val="000007C8"/>
    <w:rsid w:val="00001224"/>
    <w:rsid w:val="0000218A"/>
    <w:rsid w:val="00002541"/>
    <w:rsid w:val="00002C77"/>
    <w:rsid w:val="00003A25"/>
    <w:rsid w:val="00004C11"/>
    <w:rsid w:val="00005686"/>
    <w:rsid w:val="00005C17"/>
    <w:rsid w:val="00007988"/>
    <w:rsid w:val="00010E80"/>
    <w:rsid w:val="000111A7"/>
    <w:rsid w:val="00011506"/>
    <w:rsid w:val="00011D90"/>
    <w:rsid w:val="00012299"/>
    <w:rsid w:val="000127A9"/>
    <w:rsid w:val="00012F47"/>
    <w:rsid w:val="0001387F"/>
    <w:rsid w:val="00013890"/>
    <w:rsid w:val="00013A3E"/>
    <w:rsid w:val="00013C5B"/>
    <w:rsid w:val="000143F2"/>
    <w:rsid w:val="000144F8"/>
    <w:rsid w:val="000149DB"/>
    <w:rsid w:val="0001541B"/>
    <w:rsid w:val="00015B50"/>
    <w:rsid w:val="00016220"/>
    <w:rsid w:val="000167D4"/>
    <w:rsid w:val="00016AF3"/>
    <w:rsid w:val="00016C3F"/>
    <w:rsid w:val="000174BD"/>
    <w:rsid w:val="00017C05"/>
    <w:rsid w:val="00017DE3"/>
    <w:rsid w:val="0002032C"/>
    <w:rsid w:val="00020B8B"/>
    <w:rsid w:val="00021229"/>
    <w:rsid w:val="0002129C"/>
    <w:rsid w:val="000218CC"/>
    <w:rsid w:val="00021A28"/>
    <w:rsid w:val="000229CE"/>
    <w:rsid w:val="0002477C"/>
    <w:rsid w:val="00024F5A"/>
    <w:rsid w:val="00026EFF"/>
    <w:rsid w:val="000321A9"/>
    <w:rsid w:val="00032708"/>
    <w:rsid w:val="000329E9"/>
    <w:rsid w:val="00032E07"/>
    <w:rsid w:val="00033F58"/>
    <w:rsid w:val="00033FA6"/>
    <w:rsid w:val="00034D26"/>
    <w:rsid w:val="00034FD0"/>
    <w:rsid w:val="000355D1"/>
    <w:rsid w:val="00036DA2"/>
    <w:rsid w:val="00037CA1"/>
    <w:rsid w:val="000409F0"/>
    <w:rsid w:val="00042314"/>
    <w:rsid w:val="0004281D"/>
    <w:rsid w:val="000431C2"/>
    <w:rsid w:val="0004338B"/>
    <w:rsid w:val="000434A2"/>
    <w:rsid w:val="0004387A"/>
    <w:rsid w:val="00043B7B"/>
    <w:rsid w:val="00043FAD"/>
    <w:rsid w:val="0004646F"/>
    <w:rsid w:val="0004686D"/>
    <w:rsid w:val="00047D03"/>
    <w:rsid w:val="00050FD6"/>
    <w:rsid w:val="000516B5"/>
    <w:rsid w:val="0005182E"/>
    <w:rsid w:val="000526BF"/>
    <w:rsid w:val="000533F7"/>
    <w:rsid w:val="00053A52"/>
    <w:rsid w:val="00053D97"/>
    <w:rsid w:val="000557D2"/>
    <w:rsid w:val="00060D2F"/>
    <w:rsid w:val="00061906"/>
    <w:rsid w:val="00061B78"/>
    <w:rsid w:val="00061D80"/>
    <w:rsid w:val="00061F95"/>
    <w:rsid w:val="00062796"/>
    <w:rsid w:val="000627F8"/>
    <w:rsid w:val="00062A27"/>
    <w:rsid w:val="00063868"/>
    <w:rsid w:val="00063A56"/>
    <w:rsid w:val="00063F00"/>
    <w:rsid w:val="00064A1F"/>
    <w:rsid w:val="00064F57"/>
    <w:rsid w:val="00066542"/>
    <w:rsid w:val="0006773C"/>
    <w:rsid w:val="0007059C"/>
    <w:rsid w:val="000709C1"/>
    <w:rsid w:val="00070C97"/>
    <w:rsid w:val="00073304"/>
    <w:rsid w:val="00073D9A"/>
    <w:rsid w:val="000749EF"/>
    <w:rsid w:val="00074CAB"/>
    <w:rsid w:val="00075483"/>
    <w:rsid w:val="00075F8C"/>
    <w:rsid w:val="000808B6"/>
    <w:rsid w:val="00080E63"/>
    <w:rsid w:val="00081B25"/>
    <w:rsid w:val="00081D8A"/>
    <w:rsid w:val="0008326C"/>
    <w:rsid w:val="000835A2"/>
    <w:rsid w:val="00083793"/>
    <w:rsid w:val="00084543"/>
    <w:rsid w:val="000857C2"/>
    <w:rsid w:val="00086ADF"/>
    <w:rsid w:val="0008719B"/>
    <w:rsid w:val="00092761"/>
    <w:rsid w:val="00092B4F"/>
    <w:rsid w:val="000947A5"/>
    <w:rsid w:val="00094B8B"/>
    <w:rsid w:val="00095220"/>
    <w:rsid w:val="00095C04"/>
    <w:rsid w:val="000960A1"/>
    <w:rsid w:val="0009613F"/>
    <w:rsid w:val="000963C7"/>
    <w:rsid w:val="00096814"/>
    <w:rsid w:val="00096F5A"/>
    <w:rsid w:val="000A1958"/>
    <w:rsid w:val="000A1F51"/>
    <w:rsid w:val="000A267A"/>
    <w:rsid w:val="000A3008"/>
    <w:rsid w:val="000A5252"/>
    <w:rsid w:val="000A61FF"/>
    <w:rsid w:val="000A6F8B"/>
    <w:rsid w:val="000A74A1"/>
    <w:rsid w:val="000B0B7B"/>
    <w:rsid w:val="000B15B7"/>
    <w:rsid w:val="000B2BD3"/>
    <w:rsid w:val="000B3273"/>
    <w:rsid w:val="000B32E2"/>
    <w:rsid w:val="000B3941"/>
    <w:rsid w:val="000B53F9"/>
    <w:rsid w:val="000B58D8"/>
    <w:rsid w:val="000B637E"/>
    <w:rsid w:val="000B69F4"/>
    <w:rsid w:val="000B6D39"/>
    <w:rsid w:val="000B743D"/>
    <w:rsid w:val="000B7C16"/>
    <w:rsid w:val="000C1028"/>
    <w:rsid w:val="000C1125"/>
    <w:rsid w:val="000C1424"/>
    <w:rsid w:val="000C243C"/>
    <w:rsid w:val="000C318C"/>
    <w:rsid w:val="000C3320"/>
    <w:rsid w:val="000C3668"/>
    <w:rsid w:val="000C3B6A"/>
    <w:rsid w:val="000C41BB"/>
    <w:rsid w:val="000C5E9F"/>
    <w:rsid w:val="000C6452"/>
    <w:rsid w:val="000C66F5"/>
    <w:rsid w:val="000C6FBE"/>
    <w:rsid w:val="000C7E6B"/>
    <w:rsid w:val="000D1242"/>
    <w:rsid w:val="000D3E91"/>
    <w:rsid w:val="000D4861"/>
    <w:rsid w:val="000D53F8"/>
    <w:rsid w:val="000D5AF1"/>
    <w:rsid w:val="000D700B"/>
    <w:rsid w:val="000E2AD8"/>
    <w:rsid w:val="000E402D"/>
    <w:rsid w:val="000E53C7"/>
    <w:rsid w:val="000F08B5"/>
    <w:rsid w:val="000F1382"/>
    <w:rsid w:val="000F1629"/>
    <w:rsid w:val="000F280C"/>
    <w:rsid w:val="000F4DD7"/>
    <w:rsid w:val="000F5728"/>
    <w:rsid w:val="000F5B16"/>
    <w:rsid w:val="000F5E0C"/>
    <w:rsid w:val="000F64D2"/>
    <w:rsid w:val="0010192C"/>
    <w:rsid w:val="001022B5"/>
    <w:rsid w:val="001037C1"/>
    <w:rsid w:val="001044D0"/>
    <w:rsid w:val="00104BC7"/>
    <w:rsid w:val="00107395"/>
    <w:rsid w:val="001079A5"/>
    <w:rsid w:val="0011020A"/>
    <w:rsid w:val="001103D9"/>
    <w:rsid w:val="001115B2"/>
    <w:rsid w:val="00112ADF"/>
    <w:rsid w:val="0011467D"/>
    <w:rsid w:val="00114A2E"/>
    <w:rsid w:val="00115A39"/>
    <w:rsid w:val="00115C35"/>
    <w:rsid w:val="00115C43"/>
    <w:rsid w:val="001162EF"/>
    <w:rsid w:val="0011638E"/>
    <w:rsid w:val="00117568"/>
    <w:rsid w:val="001227A8"/>
    <w:rsid w:val="0012286A"/>
    <w:rsid w:val="00124826"/>
    <w:rsid w:val="001251F3"/>
    <w:rsid w:val="00125292"/>
    <w:rsid w:val="001257C9"/>
    <w:rsid w:val="00125D22"/>
    <w:rsid w:val="00127C73"/>
    <w:rsid w:val="00127E07"/>
    <w:rsid w:val="001301E7"/>
    <w:rsid w:val="00131E2F"/>
    <w:rsid w:val="001320F8"/>
    <w:rsid w:val="001333CB"/>
    <w:rsid w:val="001339E4"/>
    <w:rsid w:val="00135F09"/>
    <w:rsid w:val="001364C8"/>
    <w:rsid w:val="00136C52"/>
    <w:rsid w:val="00140453"/>
    <w:rsid w:val="00141E4D"/>
    <w:rsid w:val="001423A7"/>
    <w:rsid w:val="00143CE8"/>
    <w:rsid w:val="001448B9"/>
    <w:rsid w:val="001455F2"/>
    <w:rsid w:val="0014561D"/>
    <w:rsid w:val="00145815"/>
    <w:rsid w:val="00146AAA"/>
    <w:rsid w:val="0015045B"/>
    <w:rsid w:val="001504DA"/>
    <w:rsid w:val="00150D6B"/>
    <w:rsid w:val="001512A4"/>
    <w:rsid w:val="0015146B"/>
    <w:rsid w:val="001521D9"/>
    <w:rsid w:val="001525DE"/>
    <w:rsid w:val="00153583"/>
    <w:rsid w:val="00154270"/>
    <w:rsid w:val="00155032"/>
    <w:rsid w:val="00155A90"/>
    <w:rsid w:val="00156048"/>
    <w:rsid w:val="001570A0"/>
    <w:rsid w:val="001571E3"/>
    <w:rsid w:val="00157746"/>
    <w:rsid w:val="00161546"/>
    <w:rsid w:val="001617B3"/>
    <w:rsid w:val="00161A15"/>
    <w:rsid w:val="00162119"/>
    <w:rsid w:val="00162270"/>
    <w:rsid w:val="00163F4C"/>
    <w:rsid w:val="00165650"/>
    <w:rsid w:val="001659F4"/>
    <w:rsid w:val="00165E83"/>
    <w:rsid w:val="001677DE"/>
    <w:rsid w:val="00167D7D"/>
    <w:rsid w:val="00170974"/>
    <w:rsid w:val="0017098E"/>
    <w:rsid w:val="00170FA1"/>
    <w:rsid w:val="00171892"/>
    <w:rsid w:val="00172F59"/>
    <w:rsid w:val="001731C7"/>
    <w:rsid w:val="0017410A"/>
    <w:rsid w:val="00176C35"/>
    <w:rsid w:val="001779D4"/>
    <w:rsid w:val="00177FFA"/>
    <w:rsid w:val="001819CE"/>
    <w:rsid w:val="00181A9B"/>
    <w:rsid w:val="00181F7E"/>
    <w:rsid w:val="001821CD"/>
    <w:rsid w:val="001822AF"/>
    <w:rsid w:val="00182B60"/>
    <w:rsid w:val="001858D6"/>
    <w:rsid w:val="00185BF9"/>
    <w:rsid w:val="00186D4D"/>
    <w:rsid w:val="001902FE"/>
    <w:rsid w:val="00191234"/>
    <w:rsid w:val="001913E4"/>
    <w:rsid w:val="00191C30"/>
    <w:rsid w:val="00192730"/>
    <w:rsid w:val="00193C8B"/>
    <w:rsid w:val="00193D9B"/>
    <w:rsid w:val="00193F3F"/>
    <w:rsid w:val="001948F0"/>
    <w:rsid w:val="00195AD1"/>
    <w:rsid w:val="001962ED"/>
    <w:rsid w:val="001A037D"/>
    <w:rsid w:val="001A1B0E"/>
    <w:rsid w:val="001A20D9"/>
    <w:rsid w:val="001A266C"/>
    <w:rsid w:val="001A3BE7"/>
    <w:rsid w:val="001A3C33"/>
    <w:rsid w:val="001A410B"/>
    <w:rsid w:val="001A4527"/>
    <w:rsid w:val="001A5B46"/>
    <w:rsid w:val="001A5BDB"/>
    <w:rsid w:val="001A6C33"/>
    <w:rsid w:val="001A722D"/>
    <w:rsid w:val="001B0C85"/>
    <w:rsid w:val="001B128F"/>
    <w:rsid w:val="001B1D88"/>
    <w:rsid w:val="001B2EAF"/>
    <w:rsid w:val="001B4A92"/>
    <w:rsid w:val="001B6AF7"/>
    <w:rsid w:val="001B6F78"/>
    <w:rsid w:val="001C0104"/>
    <w:rsid w:val="001C2C22"/>
    <w:rsid w:val="001C3C36"/>
    <w:rsid w:val="001C4727"/>
    <w:rsid w:val="001C5E8C"/>
    <w:rsid w:val="001C6414"/>
    <w:rsid w:val="001C7059"/>
    <w:rsid w:val="001D1920"/>
    <w:rsid w:val="001D1A80"/>
    <w:rsid w:val="001D1D2E"/>
    <w:rsid w:val="001D2E1A"/>
    <w:rsid w:val="001D32D4"/>
    <w:rsid w:val="001D5263"/>
    <w:rsid w:val="001D6EBD"/>
    <w:rsid w:val="001D7D90"/>
    <w:rsid w:val="001E014A"/>
    <w:rsid w:val="001E1200"/>
    <w:rsid w:val="001E2363"/>
    <w:rsid w:val="001E25A6"/>
    <w:rsid w:val="001E3BEF"/>
    <w:rsid w:val="001E3C73"/>
    <w:rsid w:val="001E511A"/>
    <w:rsid w:val="001E5D96"/>
    <w:rsid w:val="001E68EA"/>
    <w:rsid w:val="001E77A1"/>
    <w:rsid w:val="001F1867"/>
    <w:rsid w:val="001F1E1C"/>
    <w:rsid w:val="001F3E19"/>
    <w:rsid w:val="001F3E1A"/>
    <w:rsid w:val="001F3FB2"/>
    <w:rsid w:val="001F42BD"/>
    <w:rsid w:val="001F49BE"/>
    <w:rsid w:val="001F7E65"/>
    <w:rsid w:val="001F7EA2"/>
    <w:rsid w:val="00200F29"/>
    <w:rsid w:val="0020163C"/>
    <w:rsid w:val="002026FB"/>
    <w:rsid w:val="00202C8B"/>
    <w:rsid w:val="00203C51"/>
    <w:rsid w:val="00206B19"/>
    <w:rsid w:val="002075E6"/>
    <w:rsid w:val="0021029B"/>
    <w:rsid w:val="0021165D"/>
    <w:rsid w:val="0021221B"/>
    <w:rsid w:val="00213BCD"/>
    <w:rsid w:val="00214D92"/>
    <w:rsid w:val="002163F7"/>
    <w:rsid w:val="00216C4A"/>
    <w:rsid w:val="00216E1C"/>
    <w:rsid w:val="0021794E"/>
    <w:rsid w:val="00217C69"/>
    <w:rsid w:val="0022054B"/>
    <w:rsid w:val="0022200C"/>
    <w:rsid w:val="00222E4E"/>
    <w:rsid w:val="0022461E"/>
    <w:rsid w:val="002247C6"/>
    <w:rsid w:val="00224E5B"/>
    <w:rsid w:val="0022612A"/>
    <w:rsid w:val="002261BB"/>
    <w:rsid w:val="00226573"/>
    <w:rsid w:val="00226CF6"/>
    <w:rsid w:val="00226E1D"/>
    <w:rsid w:val="00226F4C"/>
    <w:rsid w:val="00227046"/>
    <w:rsid w:val="002276AA"/>
    <w:rsid w:val="00230647"/>
    <w:rsid w:val="00231691"/>
    <w:rsid w:val="00231BDE"/>
    <w:rsid w:val="002329E6"/>
    <w:rsid w:val="002334F2"/>
    <w:rsid w:val="0023378F"/>
    <w:rsid w:val="00234391"/>
    <w:rsid w:val="0023441A"/>
    <w:rsid w:val="002358E7"/>
    <w:rsid w:val="00236652"/>
    <w:rsid w:val="00237DEA"/>
    <w:rsid w:val="0024034D"/>
    <w:rsid w:val="002405B4"/>
    <w:rsid w:val="00240719"/>
    <w:rsid w:val="00240A20"/>
    <w:rsid w:val="002424B4"/>
    <w:rsid w:val="00243379"/>
    <w:rsid w:val="00243591"/>
    <w:rsid w:val="00243629"/>
    <w:rsid w:val="002451EE"/>
    <w:rsid w:val="00245305"/>
    <w:rsid w:val="00245AC6"/>
    <w:rsid w:val="002473F7"/>
    <w:rsid w:val="00247DC5"/>
    <w:rsid w:val="002511A3"/>
    <w:rsid w:val="002525DD"/>
    <w:rsid w:val="00252A33"/>
    <w:rsid w:val="00253B5E"/>
    <w:rsid w:val="00254496"/>
    <w:rsid w:val="00254E99"/>
    <w:rsid w:val="002552C6"/>
    <w:rsid w:val="00255492"/>
    <w:rsid w:val="0026179C"/>
    <w:rsid w:val="0026273E"/>
    <w:rsid w:val="00262B33"/>
    <w:rsid w:val="002633BE"/>
    <w:rsid w:val="00263A65"/>
    <w:rsid w:val="00263C36"/>
    <w:rsid w:val="002640F2"/>
    <w:rsid w:val="00266FA8"/>
    <w:rsid w:val="00267FAA"/>
    <w:rsid w:val="002707A9"/>
    <w:rsid w:val="00270E8D"/>
    <w:rsid w:val="0027133A"/>
    <w:rsid w:val="00272256"/>
    <w:rsid w:val="00274DE8"/>
    <w:rsid w:val="00281AFE"/>
    <w:rsid w:val="00281DA7"/>
    <w:rsid w:val="00281EF1"/>
    <w:rsid w:val="00282254"/>
    <w:rsid w:val="00282FD5"/>
    <w:rsid w:val="00284497"/>
    <w:rsid w:val="00284827"/>
    <w:rsid w:val="00285447"/>
    <w:rsid w:val="00285DDC"/>
    <w:rsid w:val="00287A5D"/>
    <w:rsid w:val="00287EAB"/>
    <w:rsid w:val="002908E5"/>
    <w:rsid w:val="00291525"/>
    <w:rsid w:val="00294207"/>
    <w:rsid w:val="0029557E"/>
    <w:rsid w:val="0029567F"/>
    <w:rsid w:val="00295CCF"/>
    <w:rsid w:val="002963A2"/>
    <w:rsid w:val="002974BA"/>
    <w:rsid w:val="0029795B"/>
    <w:rsid w:val="00297BD7"/>
    <w:rsid w:val="00297FBD"/>
    <w:rsid w:val="002A0DF6"/>
    <w:rsid w:val="002A11C6"/>
    <w:rsid w:val="002A1A2D"/>
    <w:rsid w:val="002A1EB9"/>
    <w:rsid w:val="002A27A8"/>
    <w:rsid w:val="002A3E70"/>
    <w:rsid w:val="002A5A3C"/>
    <w:rsid w:val="002A73F8"/>
    <w:rsid w:val="002A77CC"/>
    <w:rsid w:val="002A77E4"/>
    <w:rsid w:val="002B02F4"/>
    <w:rsid w:val="002B11BD"/>
    <w:rsid w:val="002B1F27"/>
    <w:rsid w:val="002B54EB"/>
    <w:rsid w:val="002B55DF"/>
    <w:rsid w:val="002B6121"/>
    <w:rsid w:val="002B751D"/>
    <w:rsid w:val="002C18EE"/>
    <w:rsid w:val="002C28C7"/>
    <w:rsid w:val="002C2AEA"/>
    <w:rsid w:val="002C2DE9"/>
    <w:rsid w:val="002C3416"/>
    <w:rsid w:val="002C4352"/>
    <w:rsid w:val="002C4F2A"/>
    <w:rsid w:val="002C6371"/>
    <w:rsid w:val="002C6B2D"/>
    <w:rsid w:val="002D0468"/>
    <w:rsid w:val="002D0E19"/>
    <w:rsid w:val="002D16C8"/>
    <w:rsid w:val="002D2C4C"/>
    <w:rsid w:val="002D2DE2"/>
    <w:rsid w:val="002D327A"/>
    <w:rsid w:val="002D3820"/>
    <w:rsid w:val="002D44E5"/>
    <w:rsid w:val="002D4C8F"/>
    <w:rsid w:val="002D529C"/>
    <w:rsid w:val="002D56E1"/>
    <w:rsid w:val="002D61BD"/>
    <w:rsid w:val="002D7A73"/>
    <w:rsid w:val="002E124D"/>
    <w:rsid w:val="002E3270"/>
    <w:rsid w:val="002E4C7D"/>
    <w:rsid w:val="002E4DE5"/>
    <w:rsid w:val="002E78E4"/>
    <w:rsid w:val="002F017C"/>
    <w:rsid w:val="002F0940"/>
    <w:rsid w:val="002F0F8E"/>
    <w:rsid w:val="002F180A"/>
    <w:rsid w:val="002F1CAE"/>
    <w:rsid w:val="002F258A"/>
    <w:rsid w:val="002F3D6A"/>
    <w:rsid w:val="002F477B"/>
    <w:rsid w:val="002F4DA8"/>
    <w:rsid w:val="002F6557"/>
    <w:rsid w:val="002F6C68"/>
    <w:rsid w:val="002F72A5"/>
    <w:rsid w:val="002F78E3"/>
    <w:rsid w:val="002F796E"/>
    <w:rsid w:val="00301247"/>
    <w:rsid w:val="00302E56"/>
    <w:rsid w:val="00303BCD"/>
    <w:rsid w:val="003060A0"/>
    <w:rsid w:val="0030723D"/>
    <w:rsid w:val="00311320"/>
    <w:rsid w:val="00312331"/>
    <w:rsid w:val="00313377"/>
    <w:rsid w:val="00313698"/>
    <w:rsid w:val="00313B06"/>
    <w:rsid w:val="00313E3B"/>
    <w:rsid w:val="003148A0"/>
    <w:rsid w:val="00316162"/>
    <w:rsid w:val="00316711"/>
    <w:rsid w:val="00316A70"/>
    <w:rsid w:val="00317619"/>
    <w:rsid w:val="00317F4F"/>
    <w:rsid w:val="00321885"/>
    <w:rsid w:val="00321946"/>
    <w:rsid w:val="003223D2"/>
    <w:rsid w:val="003226FC"/>
    <w:rsid w:val="00322BD6"/>
    <w:rsid w:val="00323CC9"/>
    <w:rsid w:val="0032468C"/>
    <w:rsid w:val="0032653B"/>
    <w:rsid w:val="00326B54"/>
    <w:rsid w:val="00327040"/>
    <w:rsid w:val="003278B1"/>
    <w:rsid w:val="00327CFB"/>
    <w:rsid w:val="00327FEF"/>
    <w:rsid w:val="003312AF"/>
    <w:rsid w:val="00331476"/>
    <w:rsid w:val="00332639"/>
    <w:rsid w:val="003329FB"/>
    <w:rsid w:val="00333423"/>
    <w:rsid w:val="003337F4"/>
    <w:rsid w:val="00333ED7"/>
    <w:rsid w:val="0033429D"/>
    <w:rsid w:val="00334E53"/>
    <w:rsid w:val="00335750"/>
    <w:rsid w:val="003357A4"/>
    <w:rsid w:val="0033667A"/>
    <w:rsid w:val="00336E8A"/>
    <w:rsid w:val="00337067"/>
    <w:rsid w:val="003372FC"/>
    <w:rsid w:val="00337B3E"/>
    <w:rsid w:val="00337E4E"/>
    <w:rsid w:val="0034233E"/>
    <w:rsid w:val="003427FB"/>
    <w:rsid w:val="003445DE"/>
    <w:rsid w:val="00344B7F"/>
    <w:rsid w:val="00346D3C"/>
    <w:rsid w:val="00350B94"/>
    <w:rsid w:val="003535CA"/>
    <w:rsid w:val="00354E31"/>
    <w:rsid w:val="00355CCB"/>
    <w:rsid w:val="00355D04"/>
    <w:rsid w:val="00356254"/>
    <w:rsid w:val="0035647D"/>
    <w:rsid w:val="00360E95"/>
    <w:rsid w:val="003611EB"/>
    <w:rsid w:val="00363E29"/>
    <w:rsid w:val="00364686"/>
    <w:rsid w:val="00366764"/>
    <w:rsid w:val="003670E2"/>
    <w:rsid w:val="00367EDC"/>
    <w:rsid w:val="00370022"/>
    <w:rsid w:val="00370CED"/>
    <w:rsid w:val="00371517"/>
    <w:rsid w:val="00372A65"/>
    <w:rsid w:val="00375251"/>
    <w:rsid w:val="003753B9"/>
    <w:rsid w:val="00375657"/>
    <w:rsid w:val="00376C82"/>
    <w:rsid w:val="00377EBF"/>
    <w:rsid w:val="00380736"/>
    <w:rsid w:val="00380813"/>
    <w:rsid w:val="003810B4"/>
    <w:rsid w:val="003832CB"/>
    <w:rsid w:val="00383BA3"/>
    <w:rsid w:val="00384137"/>
    <w:rsid w:val="00384D2D"/>
    <w:rsid w:val="00386111"/>
    <w:rsid w:val="0038762D"/>
    <w:rsid w:val="00392D4E"/>
    <w:rsid w:val="0039381E"/>
    <w:rsid w:val="00393D06"/>
    <w:rsid w:val="00393F92"/>
    <w:rsid w:val="003952B3"/>
    <w:rsid w:val="003966E5"/>
    <w:rsid w:val="00396B00"/>
    <w:rsid w:val="003974EB"/>
    <w:rsid w:val="00397905"/>
    <w:rsid w:val="00397AC2"/>
    <w:rsid w:val="00397F03"/>
    <w:rsid w:val="003A0FB5"/>
    <w:rsid w:val="003A165C"/>
    <w:rsid w:val="003A4557"/>
    <w:rsid w:val="003A4CE5"/>
    <w:rsid w:val="003A53A4"/>
    <w:rsid w:val="003A6060"/>
    <w:rsid w:val="003A6F64"/>
    <w:rsid w:val="003A7A1C"/>
    <w:rsid w:val="003B03BE"/>
    <w:rsid w:val="003B17FF"/>
    <w:rsid w:val="003B2150"/>
    <w:rsid w:val="003B4CF8"/>
    <w:rsid w:val="003B6A6E"/>
    <w:rsid w:val="003B71E9"/>
    <w:rsid w:val="003B756D"/>
    <w:rsid w:val="003B7865"/>
    <w:rsid w:val="003B7926"/>
    <w:rsid w:val="003B79FD"/>
    <w:rsid w:val="003C2CE5"/>
    <w:rsid w:val="003C3E38"/>
    <w:rsid w:val="003C417D"/>
    <w:rsid w:val="003C44CC"/>
    <w:rsid w:val="003C599B"/>
    <w:rsid w:val="003C68CB"/>
    <w:rsid w:val="003C69C3"/>
    <w:rsid w:val="003D04BC"/>
    <w:rsid w:val="003D0772"/>
    <w:rsid w:val="003D09F6"/>
    <w:rsid w:val="003D15D6"/>
    <w:rsid w:val="003D1E2E"/>
    <w:rsid w:val="003D1F4B"/>
    <w:rsid w:val="003D5777"/>
    <w:rsid w:val="003D59A4"/>
    <w:rsid w:val="003D6818"/>
    <w:rsid w:val="003D715F"/>
    <w:rsid w:val="003D71CB"/>
    <w:rsid w:val="003E179B"/>
    <w:rsid w:val="003E1ADB"/>
    <w:rsid w:val="003E21FF"/>
    <w:rsid w:val="003E2971"/>
    <w:rsid w:val="003E3CB3"/>
    <w:rsid w:val="003E4CB1"/>
    <w:rsid w:val="003E5781"/>
    <w:rsid w:val="003E6F0B"/>
    <w:rsid w:val="003F00DB"/>
    <w:rsid w:val="003F1F78"/>
    <w:rsid w:val="003F2CBE"/>
    <w:rsid w:val="003F3769"/>
    <w:rsid w:val="003F37C9"/>
    <w:rsid w:val="003F3B22"/>
    <w:rsid w:val="003F4641"/>
    <w:rsid w:val="003F4C44"/>
    <w:rsid w:val="003F4EAA"/>
    <w:rsid w:val="003F5390"/>
    <w:rsid w:val="003F5495"/>
    <w:rsid w:val="003F6954"/>
    <w:rsid w:val="003F72D7"/>
    <w:rsid w:val="0040069E"/>
    <w:rsid w:val="00401630"/>
    <w:rsid w:val="00401C27"/>
    <w:rsid w:val="00402904"/>
    <w:rsid w:val="004036A2"/>
    <w:rsid w:val="00404B58"/>
    <w:rsid w:val="00405B8E"/>
    <w:rsid w:val="00405D5E"/>
    <w:rsid w:val="00405F96"/>
    <w:rsid w:val="00406B5A"/>
    <w:rsid w:val="00406EA1"/>
    <w:rsid w:val="00407C2A"/>
    <w:rsid w:val="00407DA3"/>
    <w:rsid w:val="00410953"/>
    <w:rsid w:val="004109F6"/>
    <w:rsid w:val="00410E0E"/>
    <w:rsid w:val="0041130F"/>
    <w:rsid w:val="00411543"/>
    <w:rsid w:val="00411606"/>
    <w:rsid w:val="00412DF2"/>
    <w:rsid w:val="00413532"/>
    <w:rsid w:val="00413D55"/>
    <w:rsid w:val="0041448D"/>
    <w:rsid w:val="00415B9C"/>
    <w:rsid w:val="00416A0B"/>
    <w:rsid w:val="00417299"/>
    <w:rsid w:val="004175B9"/>
    <w:rsid w:val="00421DA4"/>
    <w:rsid w:val="00421E1D"/>
    <w:rsid w:val="00422BD9"/>
    <w:rsid w:val="00422DDF"/>
    <w:rsid w:val="00423E10"/>
    <w:rsid w:val="004240BB"/>
    <w:rsid w:val="00424735"/>
    <w:rsid w:val="00424914"/>
    <w:rsid w:val="00426F6B"/>
    <w:rsid w:val="0043127A"/>
    <w:rsid w:val="0043140A"/>
    <w:rsid w:val="00432502"/>
    <w:rsid w:val="004350C8"/>
    <w:rsid w:val="0043520D"/>
    <w:rsid w:val="00435353"/>
    <w:rsid w:val="00435AB1"/>
    <w:rsid w:val="00436707"/>
    <w:rsid w:val="004401E5"/>
    <w:rsid w:val="004445C4"/>
    <w:rsid w:val="00446E86"/>
    <w:rsid w:val="0044708F"/>
    <w:rsid w:val="00447F59"/>
    <w:rsid w:val="004511A4"/>
    <w:rsid w:val="00451884"/>
    <w:rsid w:val="00452340"/>
    <w:rsid w:val="00453ECC"/>
    <w:rsid w:val="00453F81"/>
    <w:rsid w:val="004545E1"/>
    <w:rsid w:val="00454D5D"/>
    <w:rsid w:val="00455385"/>
    <w:rsid w:val="0045606C"/>
    <w:rsid w:val="004565A3"/>
    <w:rsid w:val="00457A33"/>
    <w:rsid w:val="0046074A"/>
    <w:rsid w:val="00461644"/>
    <w:rsid w:val="0046209D"/>
    <w:rsid w:val="0046306B"/>
    <w:rsid w:val="004637CC"/>
    <w:rsid w:val="004660FC"/>
    <w:rsid w:val="004664E4"/>
    <w:rsid w:val="00470BD0"/>
    <w:rsid w:val="00472D3D"/>
    <w:rsid w:val="00474E02"/>
    <w:rsid w:val="00476495"/>
    <w:rsid w:val="004764DE"/>
    <w:rsid w:val="004803D5"/>
    <w:rsid w:val="004807E4"/>
    <w:rsid w:val="00480F7A"/>
    <w:rsid w:val="00481298"/>
    <w:rsid w:val="00481A10"/>
    <w:rsid w:val="00482359"/>
    <w:rsid w:val="0048427F"/>
    <w:rsid w:val="00484F84"/>
    <w:rsid w:val="00485E42"/>
    <w:rsid w:val="00487329"/>
    <w:rsid w:val="004903D2"/>
    <w:rsid w:val="00490992"/>
    <w:rsid w:val="00491670"/>
    <w:rsid w:val="00491E91"/>
    <w:rsid w:val="00492067"/>
    <w:rsid w:val="00492B51"/>
    <w:rsid w:val="00493C02"/>
    <w:rsid w:val="00493F4C"/>
    <w:rsid w:val="00495464"/>
    <w:rsid w:val="004975F1"/>
    <w:rsid w:val="00497F0A"/>
    <w:rsid w:val="00497FA4"/>
    <w:rsid w:val="004A124E"/>
    <w:rsid w:val="004A29B3"/>
    <w:rsid w:val="004A4333"/>
    <w:rsid w:val="004A5639"/>
    <w:rsid w:val="004A6290"/>
    <w:rsid w:val="004A6654"/>
    <w:rsid w:val="004A71D5"/>
    <w:rsid w:val="004A773D"/>
    <w:rsid w:val="004B1005"/>
    <w:rsid w:val="004B122A"/>
    <w:rsid w:val="004B22ED"/>
    <w:rsid w:val="004B3735"/>
    <w:rsid w:val="004B3C7D"/>
    <w:rsid w:val="004B567C"/>
    <w:rsid w:val="004B5A7B"/>
    <w:rsid w:val="004B6661"/>
    <w:rsid w:val="004B6A92"/>
    <w:rsid w:val="004B75A2"/>
    <w:rsid w:val="004B77F6"/>
    <w:rsid w:val="004B7B53"/>
    <w:rsid w:val="004C0834"/>
    <w:rsid w:val="004C2E2B"/>
    <w:rsid w:val="004C47EA"/>
    <w:rsid w:val="004C4B9E"/>
    <w:rsid w:val="004C4F17"/>
    <w:rsid w:val="004C5794"/>
    <w:rsid w:val="004C6EF2"/>
    <w:rsid w:val="004C767F"/>
    <w:rsid w:val="004D034F"/>
    <w:rsid w:val="004D14EB"/>
    <w:rsid w:val="004D1943"/>
    <w:rsid w:val="004D2A79"/>
    <w:rsid w:val="004D2ADA"/>
    <w:rsid w:val="004D2F71"/>
    <w:rsid w:val="004D3700"/>
    <w:rsid w:val="004D3C0E"/>
    <w:rsid w:val="004D43FF"/>
    <w:rsid w:val="004D57B6"/>
    <w:rsid w:val="004D734D"/>
    <w:rsid w:val="004D798E"/>
    <w:rsid w:val="004D7D67"/>
    <w:rsid w:val="004D7E42"/>
    <w:rsid w:val="004E0D3C"/>
    <w:rsid w:val="004E0D97"/>
    <w:rsid w:val="004E16E5"/>
    <w:rsid w:val="004E1797"/>
    <w:rsid w:val="004E18BD"/>
    <w:rsid w:val="004E1E41"/>
    <w:rsid w:val="004E2572"/>
    <w:rsid w:val="004E2944"/>
    <w:rsid w:val="004E39AB"/>
    <w:rsid w:val="004E40E5"/>
    <w:rsid w:val="004E4887"/>
    <w:rsid w:val="004E505F"/>
    <w:rsid w:val="004E5DB8"/>
    <w:rsid w:val="004E624F"/>
    <w:rsid w:val="004F2C68"/>
    <w:rsid w:val="004F4190"/>
    <w:rsid w:val="004F41F2"/>
    <w:rsid w:val="004F4EB9"/>
    <w:rsid w:val="004F5187"/>
    <w:rsid w:val="004F6C52"/>
    <w:rsid w:val="004F746A"/>
    <w:rsid w:val="004F7B60"/>
    <w:rsid w:val="005001D4"/>
    <w:rsid w:val="00500A86"/>
    <w:rsid w:val="00501B17"/>
    <w:rsid w:val="005027E2"/>
    <w:rsid w:val="00502F4D"/>
    <w:rsid w:val="00503EC0"/>
    <w:rsid w:val="00506084"/>
    <w:rsid w:val="005063F3"/>
    <w:rsid w:val="005076C5"/>
    <w:rsid w:val="005173C8"/>
    <w:rsid w:val="00517467"/>
    <w:rsid w:val="005209BE"/>
    <w:rsid w:val="00520FAA"/>
    <w:rsid w:val="005255F0"/>
    <w:rsid w:val="00525689"/>
    <w:rsid w:val="00526B30"/>
    <w:rsid w:val="0052764A"/>
    <w:rsid w:val="00527A80"/>
    <w:rsid w:val="0053096B"/>
    <w:rsid w:val="00531A07"/>
    <w:rsid w:val="00531FC9"/>
    <w:rsid w:val="005320A8"/>
    <w:rsid w:val="00532EB9"/>
    <w:rsid w:val="0053343B"/>
    <w:rsid w:val="00534B80"/>
    <w:rsid w:val="00535125"/>
    <w:rsid w:val="00536CE9"/>
    <w:rsid w:val="00536FBB"/>
    <w:rsid w:val="0053767A"/>
    <w:rsid w:val="00537B00"/>
    <w:rsid w:val="00541374"/>
    <w:rsid w:val="005417B1"/>
    <w:rsid w:val="00541910"/>
    <w:rsid w:val="0054193A"/>
    <w:rsid w:val="005419DB"/>
    <w:rsid w:val="005437FF"/>
    <w:rsid w:val="00543F3C"/>
    <w:rsid w:val="0054616F"/>
    <w:rsid w:val="00546802"/>
    <w:rsid w:val="00546FB8"/>
    <w:rsid w:val="00550B40"/>
    <w:rsid w:val="0055155D"/>
    <w:rsid w:val="00552B3E"/>
    <w:rsid w:val="005538FF"/>
    <w:rsid w:val="00554914"/>
    <w:rsid w:val="00554E20"/>
    <w:rsid w:val="005559FA"/>
    <w:rsid w:val="00555C81"/>
    <w:rsid w:val="00556149"/>
    <w:rsid w:val="00557CD2"/>
    <w:rsid w:val="005600B9"/>
    <w:rsid w:val="005601AB"/>
    <w:rsid w:val="00560518"/>
    <w:rsid w:val="00561D12"/>
    <w:rsid w:val="00562FED"/>
    <w:rsid w:val="00564685"/>
    <w:rsid w:val="0056474F"/>
    <w:rsid w:val="0056595B"/>
    <w:rsid w:val="005707E9"/>
    <w:rsid w:val="0057097A"/>
    <w:rsid w:val="00570EB4"/>
    <w:rsid w:val="005726DF"/>
    <w:rsid w:val="00574C0B"/>
    <w:rsid w:val="00574F81"/>
    <w:rsid w:val="00575AFF"/>
    <w:rsid w:val="005764A2"/>
    <w:rsid w:val="00577585"/>
    <w:rsid w:val="0058003F"/>
    <w:rsid w:val="005804CF"/>
    <w:rsid w:val="00580846"/>
    <w:rsid w:val="00580BEB"/>
    <w:rsid w:val="00582756"/>
    <w:rsid w:val="005827A9"/>
    <w:rsid w:val="005827AF"/>
    <w:rsid w:val="00582C1A"/>
    <w:rsid w:val="005833BF"/>
    <w:rsid w:val="005846F8"/>
    <w:rsid w:val="0058515D"/>
    <w:rsid w:val="0058564F"/>
    <w:rsid w:val="00586474"/>
    <w:rsid w:val="0058739B"/>
    <w:rsid w:val="00590393"/>
    <w:rsid w:val="005916C1"/>
    <w:rsid w:val="0059280D"/>
    <w:rsid w:val="0059299E"/>
    <w:rsid w:val="005931CA"/>
    <w:rsid w:val="00594B0B"/>
    <w:rsid w:val="0059708A"/>
    <w:rsid w:val="005976B5"/>
    <w:rsid w:val="005A02C1"/>
    <w:rsid w:val="005A0D31"/>
    <w:rsid w:val="005A1B31"/>
    <w:rsid w:val="005A284A"/>
    <w:rsid w:val="005A4F3D"/>
    <w:rsid w:val="005A5216"/>
    <w:rsid w:val="005A589B"/>
    <w:rsid w:val="005A619E"/>
    <w:rsid w:val="005B1F4B"/>
    <w:rsid w:val="005B20CB"/>
    <w:rsid w:val="005B23F3"/>
    <w:rsid w:val="005B2446"/>
    <w:rsid w:val="005B350F"/>
    <w:rsid w:val="005B55D5"/>
    <w:rsid w:val="005B55F4"/>
    <w:rsid w:val="005B68B1"/>
    <w:rsid w:val="005B6D68"/>
    <w:rsid w:val="005B7551"/>
    <w:rsid w:val="005B7653"/>
    <w:rsid w:val="005B775B"/>
    <w:rsid w:val="005C05F2"/>
    <w:rsid w:val="005C0BC6"/>
    <w:rsid w:val="005C1B4B"/>
    <w:rsid w:val="005C1C1F"/>
    <w:rsid w:val="005C1E46"/>
    <w:rsid w:val="005C2158"/>
    <w:rsid w:val="005C23D2"/>
    <w:rsid w:val="005C4232"/>
    <w:rsid w:val="005C6458"/>
    <w:rsid w:val="005C6B18"/>
    <w:rsid w:val="005D0713"/>
    <w:rsid w:val="005D1A2A"/>
    <w:rsid w:val="005D1D1A"/>
    <w:rsid w:val="005D2900"/>
    <w:rsid w:val="005D3ABC"/>
    <w:rsid w:val="005D4CFD"/>
    <w:rsid w:val="005D50E3"/>
    <w:rsid w:val="005D50E8"/>
    <w:rsid w:val="005D545E"/>
    <w:rsid w:val="005D58F9"/>
    <w:rsid w:val="005D5FE6"/>
    <w:rsid w:val="005D6015"/>
    <w:rsid w:val="005D765C"/>
    <w:rsid w:val="005E00B2"/>
    <w:rsid w:val="005E0ED9"/>
    <w:rsid w:val="005E1F6B"/>
    <w:rsid w:val="005E2FD0"/>
    <w:rsid w:val="005E3E53"/>
    <w:rsid w:val="005E40C7"/>
    <w:rsid w:val="005E4DF7"/>
    <w:rsid w:val="005E59B7"/>
    <w:rsid w:val="005E5D8A"/>
    <w:rsid w:val="005E74E2"/>
    <w:rsid w:val="005F09AC"/>
    <w:rsid w:val="005F0D1E"/>
    <w:rsid w:val="005F15AD"/>
    <w:rsid w:val="005F1877"/>
    <w:rsid w:val="005F39CD"/>
    <w:rsid w:val="005F3BC7"/>
    <w:rsid w:val="005F3E10"/>
    <w:rsid w:val="005F3E9B"/>
    <w:rsid w:val="005F4D31"/>
    <w:rsid w:val="005F4EFD"/>
    <w:rsid w:val="005F53C0"/>
    <w:rsid w:val="005F546C"/>
    <w:rsid w:val="005F5AAB"/>
    <w:rsid w:val="005F645A"/>
    <w:rsid w:val="005F7057"/>
    <w:rsid w:val="005F74C7"/>
    <w:rsid w:val="005F7C81"/>
    <w:rsid w:val="0060350F"/>
    <w:rsid w:val="006048E8"/>
    <w:rsid w:val="00605FC3"/>
    <w:rsid w:val="006077D3"/>
    <w:rsid w:val="006101CA"/>
    <w:rsid w:val="00610599"/>
    <w:rsid w:val="006109C5"/>
    <w:rsid w:val="006111D3"/>
    <w:rsid w:val="006150B0"/>
    <w:rsid w:val="00615D1D"/>
    <w:rsid w:val="00616540"/>
    <w:rsid w:val="00617E5A"/>
    <w:rsid w:val="00617FFC"/>
    <w:rsid w:val="00620B78"/>
    <w:rsid w:val="00621EFC"/>
    <w:rsid w:val="00624F88"/>
    <w:rsid w:val="00630D1B"/>
    <w:rsid w:val="00630D5F"/>
    <w:rsid w:val="006311C2"/>
    <w:rsid w:val="00631C42"/>
    <w:rsid w:val="00632876"/>
    <w:rsid w:val="00632CCE"/>
    <w:rsid w:val="006336AA"/>
    <w:rsid w:val="00635384"/>
    <w:rsid w:val="0063638C"/>
    <w:rsid w:val="006400F5"/>
    <w:rsid w:val="006405E3"/>
    <w:rsid w:val="00640F05"/>
    <w:rsid w:val="00642733"/>
    <w:rsid w:val="00642BD6"/>
    <w:rsid w:val="00642D12"/>
    <w:rsid w:val="0064352C"/>
    <w:rsid w:val="00644157"/>
    <w:rsid w:val="006456F9"/>
    <w:rsid w:val="00646098"/>
    <w:rsid w:val="00646EC1"/>
    <w:rsid w:val="00647EC7"/>
    <w:rsid w:val="00650617"/>
    <w:rsid w:val="00650DD4"/>
    <w:rsid w:val="00651174"/>
    <w:rsid w:val="006524E9"/>
    <w:rsid w:val="0065260B"/>
    <w:rsid w:val="0065348A"/>
    <w:rsid w:val="00655E72"/>
    <w:rsid w:val="006563A1"/>
    <w:rsid w:val="006564BA"/>
    <w:rsid w:val="00657B54"/>
    <w:rsid w:val="00657E86"/>
    <w:rsid w:val="00660501"/>
    <w:rsid w:val="00661409"/>
    <w:rsid w:val="0066250E"/>
    <w:rsid w:val="0066286C"/>
    <w:rsid w:val="00663DB9"/>
    <w:rsid w:val="00664F80"/>
    <w:rsid w:val="00665E4D"/>
    <w:rsid w:val="00666649"/>
    <w:rsid w:val="0066744F"/>
    <w:rsid w:val="006678E3"/>
    <w:rsid w:val="0067128A"/>
    <w:rsid w:val="006722EF"/>
    <w:rsid w:val="00672962"/>
    <w:rsid w:val="00673CEE"/>
    <w:rsid w:val="006740F1"/>
    <w:rsid w:val="006743B9"/>
    <w:rsid w:val="0068071C"/>
    <w:rsid w:val="006813B0"/>
    <w:rsid w:val="00681723"/>
    <w:rsid w:val="00682688"/>
    <w:rsid w:val="006827AA"/>
    <w:rsid w:val="0068293F"/>
    <w:rsid w:val="00682C23"/>
    <w:rsid w:val="00683571"/>
    <w:rsid w:val="0068365F"/>
    <w:rsid w:val="0068368F"/>
    <w:rsid w:val="006839F8"/>
    <w:rsid w:val="00684036"/>
    <w:rsid w:val="00684344"/>
    <w:rsid w:val="00685237"/>
    <w:rsid w:val="00685F82"/>
    <w:rsid w:val="00686284"/>
    <w:rsid w:val="00686314"/>
    <w:rsid w:val="00686726"/>
    <w:rsid w:val="006872FE"/>
    <w:rsid w:val="00691CA5"/>
    <w:rsid w:val="0069270A"/>
    <w:rsid w:val="0069313D"/>
    <w:rsid w:val="006938E4"/>
    <w:rsid w:val="0069462D"/>
    <w:rsid w:val="0069652D"/>
    <w:rsid w:val="0069766A"/>
    <w:rsid w:val="00697A87"/>
    <w:rsid w:val="00697E2F"/>
    <w:rsid w:val="006A25EA"/>
    <w:rsid w:val="006A282D"/>
    <w:rsid w:val="006A2D8C"/>
    <w:rsid w:val="006A33B2"/>
    <w:rsid w:val="006A3DA8"/>
    <w:rsid w:val="006A4E08"/>
    <w:rsid w:val="006A61A2"/>
    <w:rsid w:val="006A712E"/>
    <w:rsid w:val="006A7181"/>
    <w:rsid w:val="006B0723"/>
    <w:rsid w:val="006B0D8D"/>
    <w:rsid w:val="006B1C5A"/>
    <w:rsid w:val="006B241B"/>
    <w:rsid w:val="006B2B2D"/>
    <w:rsid w:val="006B37E9"/>
    <w:rsid w:val="006B711B"/>
    <w:rsid w:val="006C198D"/>
    <w:rsid w:val="006C1EC1"/>
    <w:rsid w:val="006C21F5"/>
    <w:rsid w:val="006C2F2A"/>
    <w:rsid w:val="006C3201"/>
    <w:rsid w:val="006C3E04"/>
    <w:rsid w:val="006C49DF"/>
    <w:rsid w:val="006C4A6D"/>
    <w:rsid w:val="006C5CDD"/>
    <w:rsid w:val="006C5D2D"/>
    <w:rsid w:val="006C6109"/>
    <w:rsid w:val="006D04E8"/>
    <w:rsid w:val="006D10C4"/>
    <w:rsid w:val="006D12B9"/>
    <w:rsid w:val="006D16E5"/>
    <w:rsid w:val="006D521F"/>
    <w:rsid w:val="006D54AF"/>
    <w:rsid w:val="006D69AE"/>
    <w:rsid w:val="006D6D22"/>
    <w:rsid w:val="006D6FE7"/>
    <w:rsid w:val="006E01CA"/>
    <w:rsid w:val="006E0D20"/>
    <w:rsid w:val="006E226C"/>
    <w:rsid w:val="006E23D5"/>
    <w:rsid w:val="006E2945"/>
    <w:rsid w:val="006E32BE"/>
    <w:rsid w:val="006E4C53"/>
    <w:rsid w:val="006E4E6F"/>
    <w:rsid w:val="006E5993"/>
    <w:rsid w:val="006E612E"/>
    <w:rsid w:val="006E64CB"/>
    <w:rsid w:val="006F157A"/>
    <w:rsid w:val="006F3012"/>
    <w:rsid w:val="006F380D"/>
    <w:rsid w:val="006F3877"/>
    <w:rsid w:val="006F5E90"/>
    <w:rsid w:val="006F67B2"/>
    <w:rsid w:val="006F77C8"/>
    <w:rsid w:val="006F7E24"/>
    <w:rsid w:val="00700399"/>
    <w:rsid w:val="00700A0A"/>
    <w:rsid w:val="00700DC9"/>
    <w:rsid w:val="00701343"/>
    <w:rsid w:val="00701F3E"/>
    <w:rsid w:val="00702A4A"/>
    <w:rsid w:val="00703C26"/>
    <w:rsid w:val="007042BF"/>
    <w:rsid w:val="007075FE"/>
    <w:rsid w:val="007103D0"/>
    <w:rsid w:val="00710834"/>
    <w:rsid w:val="0071084F"/>
    <w:rsid w:val="00711812"/>
    <w:rsid w:val="00711C46"/>
    <w:rsid w:val="0071201E"/>
    <w:rsid w:val="0071298E"/>
    <w:rsid w:val="0071484D"/>
    <w:rsid w:val="0071551F"/>
    <w:rsid w:val="00715A60"/>
    <w:rsid w:val="00715A99"/>
    <w:rsid w:val="00715FDB"/>
    <w:rsid w:val="007163F8"/>
    <w:rsid w:val="00717BD7"/>
    <w:rsid w:val="0072133B"/>
    <w:rsid w:val="0072137C"/>
    <w:rsid w:val="00722705"/>
    <w:rsid w:val="0072282E"/>
    <w:rsid w:val="00724A3E"/>
    <w:rsid w:val="007261F1"/>
    <w:rsid w:val="0072646A"/>
    <w:rsid w:val="00726EEC"/>
    <w:rsid w:val="0072786C"/>
    <w:rsid w:val="00730486"/>
    <w:rsid w:val="007308FE"/>
    <w:rsid w:val="0073128D"/>
    <w:rsid w:val="0073160A"/>
    <w:rsid w:val="00731F45"/>
    <w:rsid w:val="00732066"/>
    <w:rsid w:val="00733AE7"/>
    <w:rsid w:val="00736F91"/>
    <w:rsid w:val="007377E8"/>
    <w:rsid w:val="00737F9B"/>
    <w:rsid w:val="00740824"/>
    <w:rsid w:val="0074112D"/>
    <w:rsid w:val="00741482"/>
    <w:rsid w:val="007414A3"/>
    <w:rsid w:val="00741802"/>
    <w:rsid w:val="007428E0"/>
    <w:rsid w:val="00742E24"/>
    <w:rsid w:val="0074335C"/>
    <w:rsid w:val="00743739"/>
    <w:rsid w:val="00743A45"/>
    <w:rsid w:val="00744754"/>
    <w:rsid w:val="00745A12"/>
    <w:rsid w:val="00745B93"/>
    <w:rsid w:val="0074613E"/>
    <w:rsid w:val="00746E51"/>
    <w:rsid w:val="00746FA3"/>
    <w:rsid w:val="007514D4"/>
    <w:rsid w:val="00751850"/>
    <w:rsid w:val="00751B22"/>
    <w:rsid w:val="00751D6E"/>
    <w:rsid w:val="00752633"/>
    <w:rsid w:val="00753597"/>
    <w:rsid w:val="00753D58"/>
    <w:rsid w:val="00754CF3"/>
    <w:rsid w:val="00755269"/>
    <w:rsid w:val="007553B2"/>
    <w:rsid w:val="007554DA"/>
    <w:rsid w:val="00756A5A"/>
    <w:rsid w:val="00757804"/>
    <w:rsid w:val="00761235"/>
    <w:rsid w:val="00761533"/>
    <w:rsid w:val="0076196F"/>
    <w:rsid w:val="007619D8"/>
    <w:rsid w:val="00761BB0"/>
    <w:rsid w:val="00761CED"/>
    <w:rsid w:val="0076325D"/>
    <w:rsid w:val="00763703"/>
    <w:rsid w:val="00763B98"/>
    <w:rsid w:val="00763F7C"/>
    <w:rsid w:val="00765917"/>
    <w:rsid w:val="00766B49"/>
    <w:rsid w:val="00766B89"/>
    <w:rsid w:val="00766CEC"/>
    <w:rsid w:val="007673DE"/>
    <w:rsid w:val="00767AB5"/>
    <w:rsid w:val="00770777"/>
    <w:rsid w:val="0077094D"/>
    <w:rsid w:val="00771747"/>
    <w:rsid w:val="00771E97"/>
    <w:rsid w:val="007728E3"/>
    <w:rsid w:val="007735E3"/>
    <w:rsid w:val="00773C00"/>
    <w:rsid w:val="00773C45"/>
    <w:rsid w:val="007756FB"/>
    <w:rsid w:val="00777A6A"/>
    <w:rsid w:val="007812B8"/>
    <w:rsid w:val="00781A5C"/>
    <w:rsid w:val="00781E9E"/>
    <w:rsid w:val="00783C57"/>
    <w:rsid w:val="00784942"/>
    <w:rsid w:val="00784B48"/>
    <w:rsid w:val="00785BF5"/>
    <w:rsid w:val="007860CE"/>
    <w:rsid w:val="00787A1E"/>
    <w:rsid w:val="00787EC2"/>
    <w:rsid w:val="007909DB"/>
    <w:rsid w:val="00790FE0"/>
    <w:rsid w:val="00792409"/>
    <w:rsid w:val="00792F56"/>
    <w:rsid w:val="00793CD0"/>
    <w:rsid w:val="00793EEE"/>
    <w:rsid w:val="007951AC"/>
    <w:rsid w:val="00795E43"/>
    <w:rsid w:val="0079754F"/>
    <w:rsid w:val="007978F9"/>
    <w:rsid w:val="007A3021"/>
    <w:rsid w:val="007A3753"/>
    <w:rsid w:val="007A45A7"/>
    <w:rsid w:val="007A67DF"/>
    <w:rsid w:val="007B0223"/>
    <w:rsid w:val="007B244F"/>
    <w:rsid w:val="007B2A93"/>
    <w:rsid w:val="007B2DCD"/>
    <w:rsid w:val="007B40D4"/>
    <w:rsid w:val="007B48B6"/>
    <w:rsid w:val="007B5B72"/>
    <w:rsid w:val="007B6217"/>
    <w:rsid w:val="007B6309"/>
    <w:rsid w:val="007B632E"/>
    <w:rsid w:val="007B644D"/>
    <w:rsid w:val="007B6C26"/>
    <w:rsid w:val="007B7333"/>
    <w:rsid w:val="007B76C7"/>
    <w:rsid w:val="007C0567"/>
    <w:rsid w:val="007C0C13"/>
    <w:rsid w:val="007C2C43"/>
    <w:rsid w:val="007C2D62"/>
    <w:rsid w:val="007C49CC"/>
    <w:rsid w:val="007C5350"/>
    <w:rsid w:val="007C5C50"/>
    <w:rsid w:val="007C65AB"/>
    <w:rsid w:val="007C74F0"/>
    <w:rsid w:val="007C756E"/>
    <w:rsid w:val="007D1D31"/>
    <w:rsid w:val="007D409B"/>
    <w:rsid w:val="007D52F6"/>
    <w:rsid w:val="007D5A57"/>
    <w:rsid w:val="007D5CBE"/>
    <w:rsid w:val="007D7596"/>
    <w:rsid w:val="007E002D"/>
    <w:rsid w:val="007E00A4"/>
    <w:rsid w:val="007E0450"/>
    <w:rsid w:val="007E0A49"/>
    <w:rsid w:val="007E0D0C"/>
    <w:rsid w:val="007E139A"/>
    <w:rsid w:val="007E15BA"/>
    <w:rsid w:val="007E2468"/>
    <w:rsid w:val="007E263D"/>
    <w:rsid w:val="007E2672"/>
    <w:rsid w:val="007E3354"/>
    <w:rsid w:val="007E35C3"/>
    <w:rsid w:val="007E391F"/>
    <w:rsid w:val="007E403A"/>
    <w:rsid w:val="007E4BFC"/>
    <w:rsid w:val="007E505A"/>
    <w:rsid w:val="007E707C"/>
    <w:rsid w:val="007E75E2"/>
    <w:rsid w:val="007F30A6"/>
    <w:rsid w:val="007F30F0"/>
    <w:rsid w:val="007F4080"/>
    <w:rsid w:val="007F4B9B"/>
    <w:rsid w:val="007F5051"/>
    <w:rsid w:val="007F5C5B"/>
    <w:rsid w:val="007F6283"/>
    <w:rsid w:val="00801EEA"/>
    <w:rsid w:val="00802773"/>
    <w:rsid w:val="0080277D"/>
    <w:rsid w:val="00802EBA"/>
    <w:rsid w:val="00803BEA"/>
    <w:rsid w:val="0080553A"/>
    <w:rsid w:val="008060B2"/>
    <w:rsid w:val="00806277"/>
    <w:rsid w:val="00806B86"/>
    <w:rsid w:val="00807A4E"/>
    <w:rsid w:val="008120FC"/>
    <w:rsid w:val="008122DD"/>
    <w:rsid w:val="00812741"/>
    <w:rsid w:val="00812DE5"/>
    <w:rsid w:val="00813B2F"/>
    <w:rsid w:val="00816A1C"/>
    <w:rsid w:val="008171CF"/>
    <w:rsid w:val="00817BF9"/>
    <w:rsid w:val="00822F01"/>
    <w:rsid w:val="00822F65"/>
    <w:rsid w:val="00825106"/>
    <w:rsid w:val="00830815"/>
    <w:rsid w:val="00831A61"/>
    <w:rsid w:val="008327B3"/>
    <w:rsid w:val="00836B33"/>
    <w:rsid w:val="008374E4"/>
    <w:rsid w:val="00837AD5"/>
    <w:rsid w:val="008401CA"/>
    <w:rsid w:val="00840EEE"/>
    <w:rsid w:val="00841162"/>
    <w:rsid w:val="00843D55"/>
    <w:rsid w:val="0084454B"/>
    <w:rsid w:val="008456D7"/>
    <w:rsid w:val="00845FAD"/>
    <w:rsid w:val="00850248"/>
    <w:rsid w:val="00851433"/>
    <w:rsid w:val="00851E55"/>
    <w:rsid w:val="00852794"/>
    <w:rsid w:val="00852F7C"/>
    <w:rsid w:val="00853886"/>
    <w:rsid w:val="00853D19"/>
    <w:rsid w:val="0085520D"/>
    <w:rsid w:val="00855F6B"/>
    <w:rsid w:val="0085667A"/>
    <w:rsid w:val="0085781F"/>
    <w:rsid w:val="00860B6B"/>
    <w:rsid w:val="00862C56"/>
    <w:rsid w:val="00863665"/>
    <w:rsid w:val="0086588A"/>
    <w:rsid w:val="00866562"/>
    <w:rsid w:val="00867329"/>
    <w:rsid w:val="008701A2"/>
    <w:rsid w:val="0087030E"/>
    <w:rsid w:val="00871919"/>
    <w:rsid w:val="008740FB"/>
    <w:rsid w:val="0087432C"/>
    <w:rsid w:val="00874481"/>
    <w:rsid w:val="008745BF"/>
    <w:rsid w:val="00874870"/>
    <w:rsid w:val="00874BAF"/>
    <w:rsid w:val="00875971"/>
    <w:rsid w:val="008779DF"/>
    <w:rsid w:val="00877FE7"/>
    <w:rsid w:val="0088014A"/>
    <w:rsid w:val="0088016C"/>
    <w:rsid w:val="00883BA1"/>
    <w:rsid w:val="00884A98"/>
    <w:rsid w:val="00885422"/>
    <w:rsid w:val="00885676"/>
    <w:rsid w:val="0088595E"/>
    <w:rsid w:val="00885E40"/>
    <w:rsid w:val="0088656E"/>
    <w:rsid w:val="00886AB8"/>
    <w:rsid w:val="0088703C"/>
    <w:rsid w:val="0088738F"/>
    <w:rsid w:val="00890549"/>
    <w:rsid w:val="0089114F"/>
    <w:rsid w:val="008917AC"/>
    <w:rsid w:val="0089249B"/>
    <w:rsid w:val="008936B0"/>
    <w:rsid w:val="00895B32"/>
    <w:rsid w:val="008A04E1"/>
    <w:rsid w:val="008A06E4"/>
    <w:rsid w:val="008A1225"/>
    <w:rsid w:val="008A1F4D"/>
    <w:rsid w:val="008A29A7"/>
    <w:rsid w:val="008A3038"/>
    <w:rsid w:val="008A33F8"/>
    <w:rsid w:val="008A3983"/>
    <w:rsid w:val="008A4BD4"/>
    <w:rsid w:val="008A5634"/>
    <w:rsid w:val="008A60F5"/>
    <w:rsid w:val="008A750F"/>
    <w:rsid w:val="008B003B"/>
    <w:rsid w:val="008B0475"/>
    <w:rsid w:val="008B0E9D"/>
    <w:rsid w:val="008B1DC2"/>
    <w:rsid w:val="008B264F"/>
    <w:rsid w:val="008B2C48"/>
    <w:rsid w:val="008B318F"/>
    <w:rsid w:val="008B3915"/>
    <w:rsid w:val="008B5613"/>
    <w:rsid w:val="008B7A74"/>
    <w:rsid w:val="008C0C10"/>
    <w:rsid w:val="008C32EA"/>
    <w:rsid w:val="008C3D6A"/>
    <w:rsid w:val="008C4AC1"/>
    <w:rsid w:val="008C4C1F"/>
    <w:rsid w:val="008C4C89"/>
    <w:rsid w:val="008C57AC"/>
    <w:rsid w:val="008C5DB7"/>
    <w:rsid w:val="008C5E63"/>
    <w:rsid w:val="008C6DE6"/>
    <w:rsid w:val="008C7E5D"/>
    <w:rsid w:val="008D06F1"/>
    <w:rsid w:val="008D175D"/>
    <w:rsid w:val="008D2670"/>
    <w:rsid w:val="008D333A"/>
    <w:rsid w:val="008D35E8"/>
    <w:rsid w:val="008D5434"/>
    <w:rsid w:val="008D5A93"/>
    <w:rsid w:val="008D6826"/>
    <w:rsid w:val="008D6A67"/>
    <w:rsid w:val="008D6F13"/>
    <w:rsid w:val="008D70E4"/>
    <w:rsid w:val="008D72C3"/>
    <w:rsid w:val="008E027C"/>
    <w:rsid w:val="008E07D8"/>
    <w:rsid w:val="008E1A75"/>
    <w:rsid w:val="008E22FF"/>
    <w:rsid w:val="008E32C4"/>
    <w:rsid w:val="008E3E78"/>
    <w:rsid w:val="008E3FC9"/>
    <w:rsid w:val="008E43A9"/>
    <w:rsid w:val="008E4739"/>
    <w:rsid w:val="008E6405"/>
    <w:rsid w:val="008E6663"/>
    <w:rsid w:val="008E68FD"/>
    <w:rsid w:val="008E79B9"/>
    <w:rsid w:val="008E7E40"/>
    <w:rsid w:val="008F143B"/>
    <w:rsid w:val="008F1B11"/>
    <w:rsid w:val="008F28CA"/>
    <w:rsid w:val="008F2B71"/>
    <w:rsid w:val="008F3C8A"/>
    <w:rsid w:val="008F4783"/>
    <w:rsid w:val="008F4B28"/>
    <w:rsid w:val="008F5032"/>
    <w:rsid w:val="008F5384"/>
    <w:rsid w:val="008F55E9"/>
    <w:rsid w:val="008F674F"/>
    <w:rsid w:val="008F76B6"/>
    <w:rsid w:val="009001D3"/>
    <w:rsid w:val="0090061F"/>
    <w:rsid w:val="00900F8B"/>
    <w:rsid w:val="00901BE8"/>
    <w:rsid w:val="00902864"/>
    <w:rsid w:val="00902ADB"/>
    <w:rsid w:val="00903238"/>
    <w:rsid w:val="00903CE5"/>
    <w:rsid w:val="00903EA8"/>
    <w:rsid w:val="0090434B"/>
    <w:rsid w:val="00904BDF"/>
    <w:rsid w:val="009052AD"/>
    <w:rsid w:val="00907A1E"/>
    <w:rsid w:val="00907B9C"/>
    <w:rsid w:val="0091077B"/>
    <w:rsid w:val="00911378"/>
    <w:rsid w:val="009113A4"/>
    <w:rsid w:val="0091162A"/>
    <w:rsid w:val="00911F07"/>
    <w:rsid w:val="00912787"/>
    <w:rsid w:val="00913AD6"/>
    <w:rsid w:val="00913C65"/>
    <w:rsid w:val="00914112"/>
    <w:rsid w:val="00914298"/>
    <w:rsid w:val="00914489"/>
    <w:rsid w:val="00915F50"/>
    <w:rsid w:val="00916E97"/>
    <w:rsid w:val="00917B2D"/>
    <w:rsid w:val="00917C13"/>
    <w:rsid w:val="00920DBC"/>
    <w:rsid w:val="009216EC"/>
    <w:rsid w:val="00921A45"/>
    <w:rsid w:val="00921A47"/>
    <w:rsid w:val="00921EA8"/>
    <w:rsid w:val="009222D9"/>
    <w:rsid w:val="0092238C"/>
    <w:rsid w:val="009228BB"/>
    <w:rsid w:val="009244E5"/>
    <w:rsid w:val="009253BA"/>
    <w:rsid w:val="00925957"/>
    <w:rsid w:val="00925B16"/>
    <w:rsid w:val="009261D0"/>
    <w:rsid w:val="00926254"/>
    <w:rsid w:val="009275E1"/>
    <w:rsid w:val="009278DC"/>
    <w:rsid w:val="0092797F"/>
    <w:rsid w:val="00930226"/>
    <w:rsid w:val="00930CD7"/>
    <w:rsid w:val="00932616"/>
    <w:rsid w:val="0093441D"/>
    <w:rsid w:val="00934AEF"/>
    <w:rsid w:val="0093712C"/>
    <w:rsid w:val="0093771C"/>
    <w:rsid w:val="009400B2"/>
    <w:rsid w:val="009412EE"/>
    <w:rsid w:val="00941777"/>
    <w:rsid w:val="00942F71"/>
    <w:rsid w:val="009446B7"/>
    <w:rsid w:val="00944C51"/>
    <w:rsid w:val="00945B44"/>
    <w:rsid w:val="00946BF0"/>
    <w:rsid w:val="00947A60"/>
    <w:rsid w:val="00951849"/>
    <w:rsid w:val="00951A62"/>
    <w:rsid w:val="00951D52"/>
    <w:rsid w:val="0095201B"/>
    <w:rsid w:val="00952F22"/>
    <w:rsid w:val="0095367E"/>
    <w:rsid w:val="0095384A"/>
    <w:rsid w:val="00953B2B"/>
    <w:rsid w:val="00953EB6"/>
    <w:rsid w:val="0095517B"/>
    <w:rsid w:val="0095526F"/>
    <w:rsid w:val="009552C3"/>
    <w:rsid w:val="009554CF"/>
    <w:rsid w:val="00956C3B"/>
    <w:rsid w:val="00962181"/>
    <w:rsid w:val="00962817"/>
    <w:rsid w:val="00963192"/>
    <w:rsid w:val="00963237"/>
    <w:rsid w:val="0096362B"/>
    <w:rsid w:val="00965284"/>
    <w:rsid w:val="00965797"/>
    <w:rsid w:val="00965E55"/>
    <w:rsid w:val="0096606C"/>
    <w:rsid w:val="00966B1D"/>
    <w:rsid w:val="009678F2"/>
    <w:rsid w:val="009708CE"/>
    <w:rsid w:val="009729C4"/>
    <w:rsid w:val="00972B32"/>
    <w:rsid w:val="0097352F"/>
    <w:rsid w:val="00974C21"/>
    <w:rsid w:val="0097623A"/>
    <w:rsid w:val="00976C76"/>
    <w:rsid w:val="00977D20"/>
    <w:rsid w:val="00980BFF"/>
    <w:rsid w:val="00981CA6"/>
    <w:rsid w:val="0098312E"/>
    <w:rsid w:val="00983539"/>
    <w:rsid w:val="009836DA"/>
    <w:rsid w:val="0098503A"/>
    <w:rsid w:val="00985A32"/>
    <w:rsid w:val="00986531"/>
    <w:rsid w:val="009872DF"/>
    <w:rsid w:val="0099001D"/>
    <w:rsid w:val="0099035C"/>
    <w:rsid w:val="00990EE9"/>
    <w:rsid w:val="009920E2"/>
    <w:rsid w:val="009920F1"/>
    <w:rsid w:val="00993857"/>
    <w:rsid w:val="00994338"/>
    <w:rsid w:val="00995087"/>
    <w:rsid w:val="00996923"/>
    <w:rsid w:val="009973A1"/>
    <w:rsid w:val="009A0887"/>
    <w:rsid w:val="009A0AA8"/>
    <w:rsid w:val="009A13B9"/>
    <w:rsid w:val="009A16E3"/>
    <w:rsid w:val="009A1797"/>
    <w:rsid w:val="009A260B"/>
    <w:rsid w:val="009A2BF1"/>
    <w:rsid w:val="009A309D"/>
    <w:rsid w:val="009A3EA2"/>
    <w:rsid w:val="009A431D"/>
    <w:rsid w:val="009A4568"/>
    <w:rsid w:val="009A50BC"/>
    <w:rsid w:val="009A5F87"/>
    <w:rsid w:val="009A607F"/>
    <w:rsid w:val="009A6C01"/>
    <w:rsid w:val="009A741D"/>
    <w:rsid w:val="009A7A42"/>
    <w:rsid w:val="009B107D"/>
    <w:rsid w:val="009B1609"/>
    <w:rsid w:val="009B1E39"/>
    <w:rsid w:val="009B2798"/>
    <w:rsid w:val="009B2E82"/>
    <w:rsid w:val="009B4255"/>
    <w:rsid w:val="009B56D4"/>
    <w:rsid w:val="009C00B0"/>
    <w:rsid w:val="009C130E"/>
    <w:rsid w:val="009C236E"/>
    <w:rsid w:val="009C477F"/>
    <w:rsid w:val="009C52E3"/>
    <w:rsid w:val="009D0CA9"/>
    <w:rsid w:val="009D0CD5"/>
    <w:rsid w:val="009D2117"/>
    <w:rsid w:val="009D3051"/>
    <w:rsid w:val="009D32FF"/>
    <w:rsid w:val="009D6684"/>
    <w:rsid w:val="009D7147"/>
    <w:rsid w:val="009D7200"/>
    <w:rsid w:val="009D7CE7"/>
    <w:rsid w:val="009E02E6"/>
    <w:rsid w:val="009E0803"/>
    <w:rsid w:val="009E15E6"/>
    <w:rsid w:val="009E1781"/>
    <w:rsid w:val="009E3528"/>
    <w:rsid w:val="009E3BA5"/>
    <w:rsid w:val="009E3CF8"/>
    <w:rsid w:val="009E4B7F"/>
    <w:rsid w:val="009E6035"/>
    <w:rsid w:val="009E7ED6"/>
    <w:rsid w:val="009F001B"/>
    <w:rsid w:val="009F046F"/>
    <w:rsid w:val="009F11BE"/>
    <w:rsid w:val="009F147C"/>
    <w:rsid w:val="009F2747"/>
    <w:rsid w:val="009F4111"/>
    <w:rsid w:val="009F44E5"/>
    <w:rsid w:val="00A00809"/>
    <w:rsid w:val="00A00C02"/>
    <w:rsid w:val="00A02D19"/>
    <w:rsid w:val="00A0553D"/>
    <w:rsid w:val="00A05E1E"/>
    <w:rsid w:val="00A07572"/>
    <w:rsid w:val="00A10497"/>
    <w:rsid w:val="00A10879"/>
    <w:rsid w:val="00A12F8E"/>
    <w:rsid w:val="00A13062"/>
    <w:rsid w:val="00A134C8"/>
    <w:rsid w:val="00A1520C"/>
    <w:rsid w:val="00A16376"/>
    <w:rsid w:val="00A16AEB"/>
    <w:rsid w:val="00A16E25"/>
    <w:rsid w:val="00A1728B"/>
    <w:rsid w:val="00A177CB"/>
    <w:rsid w:val="00A2028B"/>
    <w:rsid w:val="00A20AC5"/>
    <w:rsid w:val="00A2185F"/>
    <w:rsid w:val="00A21A33"/>
    <w:rsid w:val="00A21B8D"/>
    <w:rsid w:val="00A22B6D"/>
    <w:rsid w:val="00A23205"/>
    <w:rsid w:val="00A23D49"/>
    <w:rsid w:val="00A23DCB"/>
    <w:rsid w:val="00A24B4C"/>
    <w:rsid w:val="00A24D4D"/>
    <w:rsid w:val="00A25DAB"/>
    <w:rsid w:val="00A26057"/>
    <w:rsid w:val="00A26164"/>
    <w:rsid w:val="00A27747"/>
    <w:rsid w:val="00A3260A"/>
    <w:rsid w:val="00A329C3"/>
    <w:rsid w:val="00A33553"/>
    <w:rsid w:val="00A34002"/>
    <w:rsid w:val="00A34338"/>
    <w:rsid w:val="00A3499C"/>
    <w:rsid w:val="00A3565B"/>
    <w:rsid w:val="00A35676"/>
    <w:rsid w:val="00A35CD5"/>
    <w:rsid w:val="00A3670B"/>
    <w:rsid w:val="00A36DA5"/>
    <w:rsid w:val="00A37872"/>
    <w:rsid w:val="00A414BB"/>
    <w:rsid w:val="00A41625"/>
    <w:rsid w:val="00A41A6C"/>
    <w:rsid w:val="00A4212C"/>
    <w:rsid w:val="00A43D9E"/>
    <w:rsid w:val="00A44989"/>
    <w:rsid w:val="00A4616E"/>
    <w:rsid w:val="00A470BE"/>
    <w:rsid w:val="00A470D1"/>
    <w:rsid w:val="00A478C0"/>
    <w:rsid w:val="00A47C0C"/>
    <w:rsid w:val="00A5005F"/>
    <w:rsid w:val="00A51350"/>
    <w:rsid w:val="00A51DA0"/>
    <w:rsid w:val="00A52B45"/>
    <w:rsid w:val="00A536A8"/>
    <w:rsid w:val="00A53981"/>
    <w:rsid w:val="00A560D6"/>
    <w:rsid w:val="00A61097"/>
    <w:rsid w:val="00A61917"/>
    <w:rsid w:val="00A62218"/>
    <w:rsid w:val="00A62BA5"/>
    <w:rsid w:val="00A64D95"/>
    <w:rsid w:val="00A6519F"/>
    <w:rsid w:val="00A65447"/>
    <w:rsid w:val="00A65490"/>
    <w:rsid w:val="00A66619"/>
    <w:rsid w:val="00A666A6"/>
    <w:rsid w:val="00A668EE"/>
    <w:rsid w:val="00A705A9"/>
    <w:rsid w:val="00A70975"/>
    <w:rsid w:val="00A70C08"/>
    <w:rsid w:val="00A714FA"/>
    <w:rsid w:val="00A746AC"/>
    <w:rsid w:val="00A75317"/>
    <w:rsid w:val="00A75562"/>
    <w:rsid w:val="00A75CC3"/>
    <w:rsid w:val="00A76A63"/>
    <w:rsid w:val="00A774D1"/>
    <w:rsid w:val="00A80F34"/>
    <w:rsid w:val="00A80FFB"/>
    <w:rsid w:val="00A84267"/>
    <w:rsid w:val="00A84DE2"/>
    <w:rsid w:val="00A87335"/>
    <w:rsid w:val="00A8786D"/>
    <w:rsid w:val="00A90881"/>
    <w:rsid w:val="00A90928"/>
    <w:rsid w:val="00A9098A"/>
    <w:rsid w:val="00A919BF"/>
    <w:rsid w:val="00A92694"/>
    <w:rsid w:val="00A94B58"/>
    <w:rsid w:val="00A95089"/>
    <w:rsid w:val="00A954FB"/>
    <w:rsid w:val="00A95FA2"/>
    <w:rsid w:val="00A9769F"/>
    <w:rsid w:val="00AA0499"/>
    <w:rsid w:val="00AA0A1D"/>
    <w:rsid w:val="00AA0BBB"/>
    <w:rsid w:val="00AA3305"/>
    <w:rsid w:val="00AA37C4"/>
    <w:rsid w:val="00AA72C8"/>
    <w:rsid w:val="00AA76E6"/>
    <w:rsid w:val="00AB0B94"/>
    <w:rsid w:val="00AB1184"/>
    <w:rsid w:val="00AB146D"/>
    <w:rsid w:val="00AB1613"/>
    <w:rsid w:val="00AB1FAA"/>
    <w:rsid w:val="00AB2379"/>
    <w:rsid w:val="00AB3049"/>
    <w:rsid w:val="00AB3955"/>
    <w:rsid w:val="00AB451C"/>
    <w:rsid w:val="00AB61B1"/>
    <w:rsid w:val="00AB66E7"/>
    <w:rsid w:val="00AB6E28"/>
    <w:rsid w:val="00AB735A"/>
    <w:rsid w:val="00AC3C7E"/>
    <w:rsid w:val="00AC4DCF"/>
    <w:rsid w:val="00AC7662"/>
    <w:rsid w:val="00AC77A4"/>
    <w:rsid w:val="00AD12CA"/>
    <w:rsid w:val="00AD139C"/>
    <w:rsid w:val="00AD1B36"/>
    <w:rsid w:val="00AD25D0"/>
    <w:rsid w:val="00AD26FE"/>
    <w:rsid w:val="00AD2828"/>
    <w:rsid w:val="00AD2BA5"/>
    <w:rsid w:val="00AD39E9"/>
    <w:rsid w:val="00AD53F9"/>
    <w:rsid w:val="00AD6205"/>
    <w:rsid w:val="00AD7CF7"/>
    <w:rsid w:val="00AE2D7E"/>
    <w:rsid w:val="00AE30C3"/>
    <w:rsid w:val="00AE3D65"/>
    <w:rsid w:val="00AE4381"/>
    <w:rsid w:val="00AE5FCD"/>
    <w:rsid w:val="00AE75B3"/>
    <w:rsid w:val="00AF21A4"/>
    <w:rsid w:val="00AF4B27"/>
    <w:rsid w:val="00AF540E"/>
    <w:rsid w:val="00AF5EE4"/>
    <w:rsid w:val="00B00220"/>
    <w:rsid w:val="00B0086D"/>
    <w:rsid w:val="00B00FC4"/>
    <w:rsid w:val="00B02802"/>
    <w:rsid w:val="00B02E26"/>
    <w:rsid w:val="00B03121"/>
    <w:rsid w:val="00B03995"/>
    <w:rsid w:val="00B06A25"/>
    <w:rsid w:val="00B074A1"/>
    <w:rsid w:val="00B076B5"/>
    <w:rsid w:val="00B07920"/>
    <w:rsid w:val="00B07D75"/>
    <w:rsid w:val="00B1158C"/>
    <w:rsid w:val="00B12504"/>
    <w:rsid w:val="00B12BC5"/>
    <w:rsid w:val="00B13459"/>
    <w:rsid w:val="00B13797"/>
    <w:rsid w:val="00B13DB4"/>
    <w:rsid w:val="00B13FA9"/>
    <w:rsid w:val="00B142EE"/>
    <w:rsid w:val="00B14493"/>
    <w:rsid w:val="00B14C3C"/>
    <w:rsid w:val="00B16045"/>
    <w:rsid w:val="00B16FA7"/>
    <w:rsid w:val="00B208F4"/>
    <w:rsid w:val="00B2252F"/>
    <w:rsid w:val="00B240F3"/>
    <w:rsid w:val="00B24228"/>
    <w:rsid w:val="00B249B7"/>
    <w:rsid w:val="00B249CF"/>
    <w:rsid w:val="00B24AE6"/>
    <w:rsid w:val="00B24E94"/>
    <w:rsid w:val="00B25373"/>
    <w:rsid w:val="00B26B56"/>
    <w:rsid w:val="00B2718E"/>
    <w:rsid w:val="00B27496"/>
    <w:rsid w:val="00B30604"/>
    <w:rsid w:val="00B30616"/>
    <w:rsid w:val="00B30896"/>
    <w:rsid w:val="00B30F8E"/>
    <w:rsid w:val="00B31111"/>
    <w:rsid w:val="00B32876"/>
    <w:rsid w:val="00B358C1"/>
    <w:rsid w:val="00B36B21"/>
    <w:rsid w:val="00B37215"/>
    <w:rsid w:val="00B37ACA"/>
    <w:rsid w:val="00B37C9A"/>
    <w:rsid w:val="00B4209B"/>
    <w:rsid w:val="00B4221C"/>
    <w:rsid w:val="00B42270"/>
    <w:rsid w:val="00B43D47"/>
    <w:rsid w:val="00B43E64"/>
    <w:rsid w:val="00B44949"/>
    <w:rsid w:val="00B45818"/>
    <w:rsid w:val="00B47066"/>
    <w:rsid w:val="00B472FA"/>
    <w:rsid w:val="00B50F2A"/>
    <w:rsid w:val="00B53C67"/>
    <w:rsid w:val="00B53FAE"/>
    <w:rsid w:val="00B54109"/>
    <w:rsid w:val="00B54926"/>
    <w:rsid w:val="00B554D8"/>
    <w:rsid w:val="00B610D3"/>
    <w:rsid w:val="00B6177D"/>
    <w:rsid w:val="00B619BE"/>
    <w:rsid w:val="00B6241E"/>
    <w:rsid w:val="00B636F1"/>
    <w:rsid w:val="00B6419E"/>
    <w:rsid w:val="00B648A7"/>
    <w:rsid w:val="00B64D5C"/>
    <w:rsid w:val="00B65E3A"/>
    <w:rsid w:val="00B667FF"/>
    <w:rsid w:val="00B6719E"/>
    <w:rsid w:val="00B673A4"/>
    <w:rsid w:val="00B70EE6"/>
    <w:rsid w:val="00B71047"/>
    <w:rsid w:val="00B71653"/>
    <w:rsid w:val="00B72415"/>
    <w:rsid w:val="00B72DB4"/>
    <w:rsid w:val="00B734B7"/>
    <w:rsid w:val="00B74DB0"/>
    <w:rsid w:val="00B75077"/>
    <w:rsid w:val="00B7515D"/>
    <w:rsid w:val="00B756ED"/>
    <w:rsid w:val="00B75B9F"/>
    <w:rsid w:val="00B765CA"/>
    <w:rsid w:val="00B76781"/>
    <w:rsid w:val="00B77555"/>
    <w:rsid w:val="00B7756F"/>
    <w:rsid w:val="00B80449"/>
    <w:rsid w:val="00B80B78"/>
    <w:rsid w:val="00B8225B"/>
    <w:rsid w:val="00B83A20"/>
    <w:rsid w:val="00B83C78"/>
    <w:rsid w:val="00B84951"/>
    <w:rsid w:val="00B91F44"/>
    <w:rsid w:val="00B92A1B"/>
    <w:rsid w:val="00B93B3E"/>
    <w:rsid w:val="00B93E08"/>
    <w:rsid w:val="00B93E33"/>
    <w:rsid w:val="00B943CE"/>
    <w:rsid w:val="00B95238"/>
    <w:rsid w:val="00B95974"/>
    <w:rsid w:val="00B97C52"/>
    <w:rsid w:val="00B97E7F"/>
    <w:rsid w:val="00BA129F"/>
    <w:rsid w:val="00BA1E42"/>
    <w:rsid w:val="00BA22AC"/>
    <w:rsid w:val="00BA2406"/>
    <w:rsid w:val="00BA4E9D"/>
    <w:rsid w:val="00BA5607"/>
    <w:rsid w:val="00BA748F"/>
    <w:rsid w:val="00BA7B3C"/>
    <w:rsid w:val="00BB0E8A"/>
    <w:rsid w:val="00BB0E97"/>
    <w:rsid w:val="00BB3172"/>
    <w:rsid w:val="00BB3521"/>
    <w:rsid w:val="00BB48A8"/>
    <w:rsid w:val="00BB4D34"/>
    <w:rsid w:val="00BB63EC"/>
    <w:rsid w:val="00BB734E"/>
    <w:rsid w:val="00BC0195"/>
    <w:rsid w:val="00BC0A5A"/>
    <w:rsid w:val="00BC0C18"/>
    <w:rsid w:val="00BC0EAB"/>
    <w:rsid w:val="00BC1B14"/>
    <w:rsid w:val="00BC1FAC"/>
    <w:rsid w:val="00BC26B5"/>
    <w:rsid w:val="00BC2E3C"/>
    <w:rsid w:val="00BC3662"/>
    <w:rsid w:val="00BC5A0C"/>
    <w:rsid w:val="00BD078D"/>
    <w:rsid w:val="00BD197F"/>
    <w:rsid w:val="00BD3B4A"/>
    <w:rsid w:val="00BD4BD2"/>
    <w:rsid w:val="00BD7B1A"/>
    <w:rsid w:val="00BE07B5"/>
    <w:rsid w:val="00BE0BC7"/>
    <w:rsid w:val="00BE0E0D"/>
    <w:rsid w:val="00BE1128"/>
    <w:rsid w:val="00BE12E8"/>
    <w:rsid w:val="00BE3795"/>
    <w:rsid w:val="00BE4E5D"/>
    <w:rsid w:val="00BE6771"/>
    <w:rsid w:val="00BF02B0"/>
    <w:rsid w:val="00BF1470"/>
    <w:rsid w:val="00BF1E34"/>
    <w:rsid w:val="00BF20E1"/>
    <w:rsid w:val="00BF2979"/>
    <w:rsid w:val="00BF4363"/>
    <w:rsid w:val="00BF554A"/>
    <w:rsid w:val="00BF60A0"/>
    <w:rsid w:val="00BF6189"/>
    <w:rsid w:val="00BF66A4"/>
    <w:rsid w:val="00BF7647"/>
    <w:rsid w:val="00C001F1"/>
    <w:rsid w:val="00C0048C"/>
    <w:rsid w:val="00C00B79"/>
    <w:rsid w:val="00C01238"/>
    <w:rsid w:val="00C018F1"/>
    <w:rsid w:val="00C0264F"/>
    <w:rsid w:val="00C04D3B"/>
    <w:rsid w:val="00C050F3"/>
    <w:rsid w:val="00C05D7C"/>
    <w:rsid w:val="00C078E0"/>
    <w:rsid w:val="00C1176B"/>
    <w:rsid w:val="00C11C8E"/>
    <w:rsid w:val="00C11CB6"/>
    <w:rsid w:val="00C11E4B"/>
    <w:rsid w:val="00C13123"/>
    <w:rsid w:val="00C13583"/>
    <w:rsid w:val="00C13A0E"/>
    <w:rsid w:val="00C13A57"/>
    <w:rsid w:val="00C156F0"/>
    <w:rsid w:val="00C15994"/>
    <w:rsid w:val="00C15AC5"/>
    <w:rsid w:val="00C15DFD"/>
    <w:rsid w:val="00C176AC"/>
    <w:rsid w:val="00C21233"/>
    <w:rsid w:val="00C21709"/>
    <w:rsid w:val="00C21F2A"/>
    <w:rsid w:val="00C2237F"/>
    <w:rsid w:val="00C22414"/>
    <w:rsid w:val="00C23DFB"/>
    <w:rsid w:val="00C24373"/>
    <w:rsid w:val="00C2476B"/>
    <w:rsid w:val="00C2715D"/>
    <w:rsid w:val="00C30426"/>
    <w:rsid w:val="00C30473"/>
    <w:rsid w:val="00C30724"/>
    <w:rsid w:val="00C30D9D"/>
    <w:rsid w:val="00C31512"/>
    <w:rsid w:val="00C31797"/>
    <w:rsid w:val="00C3368B"/>
    <w:rsid w:val="00C33A66"/>
    <w:rsid w:val="00C34C1E"/>
    <w:rsid w:val="00C3554F"/>
    <w:rsid w:val="00C3585A"/>
    <w:rsid w:val="00C358CD"/>
    <w:rsid w:val="00C3614B"/>
    <w:rsid w:val="00C3677A"/>
    <w:rsid w:val="00C369A8"/>
    <w:rsid w:val="00C36ADD"/>
    <w:rsid w:val="00C36F29"/>
    <w:rsid w:val="00C373DE"/>
    <w:rsid w:val="00C37709"/>
    <w:rsid w:val="00C37F60"/>
    <w:rsid w:val="00C41152"/>
    <w:rsid w:val="00C425FD"/>
    <w:rsid w:val="00C42F58"/>
    <w:rsid w:val="00C438CC"/>
    <w:rsid w:val="00C43AE7"/>
    <w:rsid w:val="00C44447"/>
    <w:rsid w:val="00C447C0"/>
    <w:rsid w:val="00C4561E"/>
    <w:rsid w:val="00C46481"/>
    <w:rsid w:val="00C470AD"/>
    <w:rsid w:val="00C47BB6"/>
    <w:rsid w:val="00C47EDE"/>
    <w:rsid w:val="00C50120"/>
    <w:rsid w:val="00C50B76"/>
    <w:rsid w:val="00C514B3"/>
    <w:rsid w:val="00C51629"/>
    <w:rsid w:val="00C517A4"/>
    <w:rsid w:val="00C51CDE"/>
    <w:rsid w:val="00C543BB"/>
    <w:rsid w:val="00C5441C"/>
    <w:rsid w:val="00C554D1"/>
    <w:rsid w:val="00C55D62"/>
    <w:rsid w:val="00C55F7C"/>
    <w:rsid w:val="00C5637F"/>
    <w:rsid w:val="00C56439"/>
    <w:rsid w:val="00C61BB6"/>
    <w:rsid w:val="00C6340B"/>
    <w:rsid w:val="00C63C9D"/>
    <w:rsid w:val="00C655B1"/>
    <w:rsid w:val="00C663C7"/>
    <w:rsid w:val="00C6660B"/>
    <w:rsid w:val="00C66DAB"/>
    <w:rsid w:val="00C71410"/>
    <w:rsid w:val="00C71B6F"/>
    <w:rsid w:val="00C74B58"/>
    <w:rsid w:val="00C756FF"/>
    <w:rsid w:val="00C76580"/>
    <w:rsid w:val="00C769EB"/>
    <w:rsid w:val="00C85C9B"/>
    <w:rsid w:val="00C86E40"/>
    <w:rsid w:val="00C8786E"/>
    <w:rsid w:val="00C87ECA"/>
    <w:rsid w:val="00C90106"/>
    <w:rsid w:val="00C90C26"/>
    <w:rsid w:val="00C91E5C"/>
    <w:rsid w:val="00C92152"/>
    <w:rsid w:val="00C93AE7"/>
    <w:rsid w:val="00C94556"/>
    <w:rsid w:val="00C94738"/>
    <w:rsid w:val="00C953BE"/>
    <w:rsid w:val="00C96931"/>
    <w:rsid w:val="00CA0C9C"/>
    <w:rsid w:val="00CA0CB5"/>
    <w:rsid w:val="00CA20CA"/>
    <w:rsid w:val="00CA51E7"/>
    <w:rsid w:val="00CA6711"/>
    <w:rsid w:val="00CA6E97"/>
    <w:rsid w:val="00CB00F5"/>
    <w:rsid w:val="00CB0DF6"/>
    <w:rsid w:val="00CB11D9"/>
    <w:rsid w:val="00CB141E"/>
    <w:rsid w:val="00CB25B6"/>
    <w:rsid w:val="00CB2A83"/>
    <w:rsid w:val="00CB2E2F"/>
    <w:rsid w:val="00CB34FF"/>
    <w:rsid w:val="00CB4D90"/>
    <w:rsid w:val="00CB4E03"/>
    <w:rsid w:val="00CB57D5"/>
    <w:rsid w:val="00CB5835"/>
    <w:rsid w:val="00CB6AD8"/>
    <w:rsid w:val="00CC0136"/>
    <w:rsid w:val="00CC01C8"/>
    <w:rsid w:val="00CC0865"/>
    <w:rsid w:val="00CC0905"/>
    <w:rsid w:val="00CC1BCA"/>
    <w:rsid w:val="00CC1E9F"/>
    <w:rsid w:val="00CC26BB"/>
    <w:rsid w:val="00CC3145"/>
    <w:rsid w:val="00CC34A0"/>
    <w:rsid w:val="00CC3943"/>
    <w:rsid w:val="00CC3FBA"/>
    <w:rsid w:val="00CC4BEE"/>
    <w:rsid w:val="00CC56CD"/>
    <w:rsid w:val="00CC6489"/>
    <w:rsid w:val="00CC674E"/>
    <w:rsid w:val="00CC7A72"/>
    <w:rsid w:val="00CC7C1F"/>
    <w:rsid w:val="00CD1482"/>
    <w:rsid w:val="00CD162A"/>
    <w:rsid w:val="00CD16E9"/>
    <w:rsid w:val="00CD23E7"/>
    <w:rsid w:val="00CD2944"/>
    <w:rsid w:val="00CD2AFD"/>
    <w:rsid w:val="00CD2BD6"/>
    <w:rsid w:val="00CD2E34"/>
    <w:rsid w:val="00CD3F6F"/>
    <w:rsid w:val="00CD71A8"/>
    <w:rsid w:val="00CE0483"/>
    <w:rsid w:val="00CE2FF6"/>
    <w:rsid w:val="00CE304A"/>
    <w:rsid w:val="00CE3E39"/>
    <w:rsid w:val="00CE3EE1"/>
    <w:rsid w:val="00CE44B9"/>
    <w:rsid w:val="00CE44DC"/>
    <w:rsid w:val="00CE4867"/>
    <w:rsid w:val="00CE4CEF"/>
    <w:rsid w:val="00CE4F9F"/>
    <w:rsid w:val="00CE5112"/>
    <w:rsid w:val="00CE7433"/>
    <w:rsid w:val="00CE77E5"/>
    <w:rsid w:val="00CE7B33"/>
    <w:rsid w:val="00CF0040"/>
    <w:rsid w:val="00CF0E25"/>
    <w:rsid w:val="00CF1A74"/>
    <w:rsid w:val="00CF4398"/>
    <w:rsid w:val="00CF5836"/>
    <w:rsid w:val="00CF5B39"/>
    <w:rsid w:val="00CF5D88"/>
    <w:rsid w:val="00D0012F"/>
    <w:rsid w:val="00D0140D"/>
    <w:rsid w:val="00D0228B"/>
    <w:rsid w:val="00D02526"/>
    <w:rsid w:val="00D0326D"/>
    <w:rsid w:val="00D04787"/>
    <w:rsid w:val="00D04BA0"/>
    <w:rsid w:val="00D04CCA"/>
    <w:rsid w:val="00D05688"/>
    <w:rsid w:val="00D0570D"/>
    <w:rsid w:val="00D05E84"/>
    <w:rsid w:val="00D075E2"/>
    <w:rsid w:val="00D10C65"/>
    <w:rsid w:val="00D111E9"/>
    <w:rsid w:val="00D11394"/>
    <w:rsid w:val="00D1283F"/>
    <w:rsid w:val="00D13E80"/>
    <w:rsid w:val="00D14FE5"/>
    <w:rsid w:val="00D15685"/>
    <w:rsid w:val="00D16202"/>
    <w:rsid w:val="00D164B6"/>
    <w:rsid w:val="00D17B6B"/>
    <w:rsid w:val="00D202D9"/>
    <w:rsid w:val="00D218F6"/>
    <w:rsid w:val="00D22625"/>
    <w:rsid w:val="00D23251"/>
    <w:rsid w:val="00D23359"/>
    <w:rsid w:val="00D23450"/>
    <w:rsid w:val="00D23681"/>
    <w:rsid w:val="00D24A3C"/>
    <w:rsid w:val="00D24AD8"/>
    <w:rsid w:val="00D25142"/>
    <w:rsid w:val="00D26789"/>
    <w:rsid w:val="00D2701E"/>
    <w:rsid w:val="00D277CC"/>
    <w:rsid w:val="00D27A78"/>
    <w:rsid w:val="00D27BD8"/>
    <w:rsid w:val="00D305C3"/>
    <w:rsid w:val="00D315EF"/>
    <w:rsid w:val="00D319BC"/>
    <w:rsid w:val="00D329BA"/>
    <w:rsid w:val="00D335F0"/>
    <w:rsid w:val="00D3474D"/>
    <w:rsid w:val="00D354C8"/>
    <w:rsid w:val="00D35620"/>
    <w:rsid w:val="00D37B41"/>
    <w:rsid w:val="00D40303"/>
    <w:rsid w:val="00D406F4"/>
    <w:rsid w:val="00D40788"/>
    <w:rsid w:val="00D40C03"/>
    <w:rsid w:val="00D40E92"/>
    <w:rsid w:val="00D410A9"/>
    <w:rsid w:val="00D414CF"/>
    <w:rsid w:val="00D42833"/>
    <w:rsid w:val="00D42991"/>
    <w:rsid w:val="00D42C8C"/>
    <w:rsid w:val="00D448D6"/>
    <w:rsid w:val="00D44C23"/>
    <w:rsid w:val="00D464A9"/>
    <w:rsid w:val="00D465EC"/>
    <w:rsid w:val="00D47314"/>
    <w:rsid w:val="00D474C6"/>
    <w:rsid w:val="00D5165C"/>
    <w:rsid w:val="00D51BD4"/>
    <w:rsid w:val="00D532F9"/>
    <w:rsid w:val="00D54570"/>
    <w:rsid w:val="00D546C7"/>
    <w:rsid w:val="00D56704"/>
    <w:rsid w:val="00D5678C"/>
    <w:rsid w:val="00D56C25"/>
    <w:rsid w:val="00D579A4"/>
    <w:rsid w:val="00D57EB6"/>
    <w:rsid w:val="00D602BE"/>
    <w:rsid w:val="00D61594"/>
    <w:rsid w:val="00D61D79"/>
    <w:rsid w:val="00D62707"/>
    <w:rsid w:val="00D6285D"/>
    <w:rsid w:val="00D62E20"/>
    <w:rsid w:val="00D6417F"/>
    <w:rsid w:val="00D64E14"/>
    <w:rsid w:val="00D65A3F"/>
    <w:rsid w:val="00D6614B"/>
    <w:rsid w:val="00D7189D"/>
    <w:rsid w:val="00D718D0"/>
    <w:rsid w:val="00D71EC2"/>
    <w:rsid w:val="00D72AA7"/>
    <w:rsid w:val="00D75D4C"/>
    <w:rsid w:val="00D770E4"/>
    <w:rsid w:val="00D77A1A"/>
    <w:rsid w:val="00D8021B"/>
    <w:rsid w:val="00D806AD"/>
    <w:rsid w:val="00D81E73"/>
    <w:rsid w:val="00D8318E"/>
    <w:rsid w:val="00D8387B"/>
    <w:rsid w:val="00D841FF"/>
    <w:rsid w:val="00D8489B"/>
    <w:rsid w:val="00D850A7"/>
    <w:rsid w:val="00D85F05"/>
    <w:rsid w:val="00D869EB"/>
    <w:rsid w:val="00D87A0B"/>
    <w:rsid w:val="00D9080E"/>
    <w:rsid w:val="00D9099C"/>
    <w:rsid w:val="00D90C76"/>
    <w:rsid w:val="00D9129D"/>
    <w:rsid w:val="00D927AB"/>
    <w:rsid w:val="00D92DB0"/>
    <w:rsid w:val="00D92F95"/>
    <w:rsid w:val="00D95719"/>
    <w:rsid w:val="00D95B85"/>
    <w:rsid w:val="00D976EC"/>
    <w:rsid w:val="00DA1133"/>
    <w:rsid w:val="00DA114D"/>
    <w:rsid w:val="00DA15F6"/>
    <w:rsid w:val="00DA1A93"/>
    <w:rsid w:val="00DA2664"/>
    <w:rsid w:val="00DA2950"/>
    <w:rsid w:val="00DA2B57"/>
    <w:rsid w:val="00DA42EC"/>
    <w:rsid w:val="00DA588B"/>
    <w:rsid w:val="00DB02DE"/>
    <w:rsid w:val="00DB135A"/>
    <w:rsid w:val="00DB1483"/>
    <w:rsid w:val="00DB1B5E"/>
    <w:rsid w:val="00DB1C9C"/>
    <w:rsid w:val="00DB2763"/>
    <w:rsid w:val="00DB2E1F"/>
    <w:rsid w:val="00DB30E2"/>
    <w:rsid w:val="00DB37F2"/>
    <w:rsid w:val="00DB39D6"/>
    <w:rsid w:val="00DB4E79"/>
    <w:rsid w:val="00DB50AB"/>
    <w:rsid w:val="00DB56CF"/>
    <w:rsid w:val="00DB6A78"/>
    <w:rsid w:val="00DB7FEF"/>
    <w:rsid w:val="00DC006A"/>
    <w:rsid w:val="00DC040A"/>
    <w:rsid w:val="00DC1017"/>
    <w:rsid w:val="00DC1475"/>
    <w:rsid w:val="00DC1955"/>
    <w:rsid w:val="00DC1BED"/>
    <w:rsid w:val="00DC20CF"/>
    <w:rsid w:val="00DC29A3"/>
    <w:rsid w:val="00DC2A51"/>
    <w:rsid w:val="00DC387D"/>
    <w:rsid w:val="00DC400A"/>
    <w:rsid w:val="00DC46B3"/>
    <w:rsid w:val="00DC68CB"/>
    <w:rsid w:val="00DC69DC"/>
    <w:rsid w:val="00DC6C81"/>
    <w:rsid w:val="00DD119D"/>
    <w:rsid w:val="00DD27E8"/>
    <w:rsid w:val="00DD3D53"/>
    <w:rsid w:val="00DD5E61"/>
    <w:rsid w:val="00DD7144"/>
    <w:rsid w:val="00DD734E"/>
    <w:rsid w:val="00DD777E"/>
    <w:rsid w:val="00DD77B9"/>
    <w:rsid w:val="00DE0D5E"/>
    <w:rsid w:val="00DE1479"/>
    <w:rsid w:val="00DE23D9"/>
    <w:rsid w:val="00DE31DD"/>
    <w:rsid w:val="00DE3273"/>
    <w:rsid w:val="00DE455B"/>
    <w:rsid w:val="00DE5A73"/>
    <w:rsid w:val="00DE5ABB"/>
    <w:rsid w:val="00DE6D43"/>
    <w:rsid w:val="00DE6E82"/>
    <w:rsid w:val="00DF0143"/>
    <w:rsid w:val="00DF0F83"/>
    <w:rsid w:val="00DF1E4D"/>
    <w:rsid w:val="00DF2C4C"/>
    <w:rsid w:val="00DF3353"/>
    <w:rsid w:val="00DF4687"/>
    <w:rsid w:val="00DF4B65"/>
    <w:rsid w:val="00DF5788"/>
    <w:rsid w:val="00DF5F77"/>
    <w:rsid w:val="00DF7F8D"/>
    <w:rsid w:val="00E019BF"/>
    <w:rsid w:val="00E01CDC"/>
    <w:rsid w:val="00E02B11"/>
    <w:rsid w:val="00E03880"/>
    <w:rsid w:val="00E04C10"/>
    <w:rsid w:val="00E05E4F"/>
    <w:rsid w:val="00E065DC"/>
    <w:rsid w:val="00E07DAC"/>
    <w:rsid w:val="00E104E9"/>
    <w:rsid w:val="00E107C9"/>
    <w:rsid w:val="00E12772"/>
    <w:rsid w:val="00E12C92"/>
    <w:rsid w:val="00E1461A"/>
    <w:rsid w:val="00E1586C"/>
    <w:rsid w:val="00E217D5"/>
    <w:rsid w:val="00E23991"/>
    <w:rsid w:val="00E248EB"/>
    <w:rsid w:val="00E26341"/>
    <w:rsid w:val="00E27663"/>
    <w:rsid w:val="00E27710"/>
    <w:rsid w:val="00E304AA"/>
    <w:rsid w:val="00E30A2F"/>
    <w:rsid w:val="00E310FC"/>
    <w:rsid w:val="00E321A9"/>
    <w:rsid w:val="00E32600"/>
    <w:rsid w:val="00E32BF0"/>
    <w:rsid w:val="00E33B52"/>
    <w:rsid w:val="00E33CCD"/>
    <w:rsid w:val="00E347D4"/>
    <w:rsid w:val="00E376DE"/>
    <w:rsid w:val="00E40D60"/>
    <w:rsid w:val="00E40F67"/>
    <w:rsid w:val="00E4187E"/>
    <w:rsid w:val="00E421B7"/>
    <w:rsid w:val="00E42527"/>
    <w:rsid w:val="00E443D6"/>
    <w:rsid w:val="00E45F0F"/>
    <w:rsid w:val="00E467D2"/>
    <w:rsid w:val="00E5320C"/>
    <w:rsid w:val="00E53BC3"/>
    <w:rsid w:val="00E53F1D"/>
    <w:rsid w:val="00E54BE1"/>
    <w:rsid w:val="00E575D5"/>
    <w:rsid w:val="00E6335E"/>
    <w:rsid w:val="00E63AF2"/>
    <w:rsid w:val="00E64C18"/>
    <w:rsid w:val="00E651E6"/>
    <w:rsid w:val="00E6540B"/>
    <w:rsid w:val="00E657CF"/>
    <w:rsid w:val="00E65B15"/>
    <w:rsid w:val="00E668F2"/>
    <w:rsid w:val="00E66D9E"/>
    <w:rsid w:val="00E66EAE"/>
    <w:rsid w:val="00E66F63"/>
    <w:rsid w:val="00E6733E"/>
    <w:rsid w:val="00E67B7A"/>
    <w:rsid w:val="00E67D2F"/>
    <w:rsid w:val="00E70461"/>
    <w:rsid w:val="00E705DF"/>
    <w:rsid w:val="00E70A86"/>
    <w:rsid w:val="00E71D49"/>
    <w:rsid w:val="00E71DFE"/>
    <w:rsid w:val="00E7369C"/>
    <w:rsid w:val="00E74482"/>
    <w:rsid w:val="00E747B8"/>
    <w:rsid w:val="00E75DFC"/>
    <w:rsid w:val="00E766B6"/>
    <w:rsid w:val="00E769C8"/>
    <w:rsid w:val="00E76CD0"/>
    <w:rsid w:val="00E7739A"/>
    <w:rsid w:val="00E77834"/>
    <w:rsid w:val="00E779BA"/>
    <w:rsid w:val="00E77DA9"/>
    <w:rsid w:val="00E8038C"/>
    <w:rsid w:val="00E8095B"/>
    <w:rsid w:val="00E8171A"/>
    <w:rsid w:val="00E81C63"/>
    <w:rsid w:val="00E81CC8"/>
    <w:rsid w:val="00E820CB"/>
    <w:rsid w:val="00E823F6"/>
    <w:rsid w:val="00E82F58"/>
    <w:rsid w:val="00E8444B"/>
    <w:rsid w:val="00E8662B"/>
    <w:rsid w:val="00E87FCC"/>
    <w:rsid w:val="00E90355"/>
    <w:rsid w:val="00E905BE"/>
    <w:rsid w:val="00E927E9"/>
    <w:rsid w:val="00E9346D"/>
    <w:rsid w:val="00E937CE"/>
    <w:rsid w:val="00E939B1"/>
    <w:rsid w:val="00E94606"/>
    <w:rsid w:val="00E94AFE"/>
    <w:rsid w:val="00E96842"/>
    <w:rsid w:val="00E975DB"/>
    <w:rsid w:val="00EA4589"/>
    <w:rsid w:val="00EA477A"/>
    <w:rsid w:val="00EA5152"/>
    <w:rsid w:val="00EA5178"/>
    <w:rsid w:val="00EA55C0"/>
    <w:rsid w:val="00EA5776"/>
    <w:rsid w:val="00EA5F15"/>
    <w:rsid w:val="00EA7FA9"/>
    <w:rsid w:val="00EB1A1A"/>
    <w:rsid w:val="00EB1D07"/>
    <w:rsid w:val="00EB27E2"/>
    <w:rsid w:val="00EB3557"/>
    <w:rsid w:val="00EB38D0"/>
    <w:rsid w:val="00EB3E4E"/>
    <w:rsid w:val="00EB5A8A"/>
    <w:rsid w:val="00EB7494"/>
    <w:rsid w:val="00EB79A7"/>
    <w:rsid w:val="00EB7C09"/>
    <w:rsid w:val="00EB7DD2"/>
    <w:rsid w:val="00EC09CC"/>
    <w:rsid w:val="00EC168F"/>
    <w:rsid w:val="00EC18AB"/>
    <w:rsid w:val="00EC1FF9"/>
    <w:rsid w:val="00EC2292"/>
    <w:rsid w:val="00EC25E4"/>
    <w:rsid w:val="00EC2D03"/>
    <w:rsid w:val="00EC5269"/>
    <w:rsid w:val="00ED1741"/>
    <w:rsid w:val="00ED389E"/>
    <w:rsid w:val="00ED4ABA"/>
    <w:rsid w:val="00ED536A"/>
    <w:rsid w:val="00ED712D"/>
    <w:rsid w:val="00ED7227"/>
    <w:rsid w:val="00ED78B4"/>
    <w:rsid w:val="00EE06D4"/>
    <w:rsid w:val="00EE0852"/>
    <w:rsid w:val="00EE0FA3"/>
    <w:rsid w:val="00EE12B2"/>
    <w:rsid w:val="00EE22A0"/>
    <w:rsid w:val="00EE2DD4"/>
    <w:rsid w:val="00EE366B"/>
    <w:rsid w:val="00EE4390"/>
    <w:rsid w:val="00EE5001"/>
    <w:rsid w:val="00EE6BFE"/>
    <w:rsid w:val="00EF4899"/>
    <w:rsid w:val="00EF4CD6"/>
    <w:rsid w:val="00EF4FD2"/>
    <w:rsid w:val="00EF6BCC"/>
    <w:rsid w:val="00EF6D8B"/>
    <w:rsid w:val="00EF6EE2"/>
    <w:rsid w:val="00EF7E0C"/>
    <w:rsid w:val="00F0022E"/>
    <w:rsid w:val="00F00F63"/>
    <w:rsid w:val="00F015C7"/>
    <w:rsid w:val="00F04A19"/>
    <w:rsid w:val="00F04ECD"/>
    <w:rsid w:val="00F05E0F"/>
    <w:rsid w:val="00F0662F"/>
    <w:rsid w:val="00F066F0"/>
    <w:rsid w:val="00F1204D"/>
    <w:rsid w:val="00F1229A"/>
    <w:rsid w:val="00F122AA"/>
    <w:rsid w:val="00F130E3"/>
    <w:rsid w:val="00F13454"/>
    <w:rsid w:val="00F1399F"/>
    <w:rsid w:val="00F14E70"/>
    <w:rsid w:val="00F14FB6"/>
    <w:rsid w:val="00F151B2"/>
    <w:rsid w:val="00F15597"/>
    <w:rsid w:val="00F160D0"/>
    <w:rsid w:val="00F17D46"/>
    <w:rsid w:val="00F20809"/>
    <w:rsid w:val="00F219E8"/>
    <w:rsid w:val="00F21B53"/>
    <w:rsid w:val="00F23450"/>
    <w:rsid w:val="00F236B0"/>
    <w:rsid w:val="00F274FF"/>
    <w:rsid w:val="00F3002B"/>
    <w:rsid w:val="00F30A3A"/>
    <w:rsid w:val="00F30D70"/>
    <w:rsid w:val="00F31009"/>
    <w:rsid w:val="00F3485D"/>
    <w:rsid w:val="00F40E87"/>
    <w:rsid w:val="00F41347"/>
    <w:rsid w:val="00F42E2E"/>
    <w:rsid w:val="00F44F36"/>
    <w:rsid w:val="00F45038"/>
    <w:rsid w:val="00F479C3"/>
    <w:rsid w:val="00F47C57"/>
    <w:rsid w:val="00F505DC"/>
    <w:rsid w:val="00F51021"/>
    <w:rsid w:val="00F51342"/>
    <w:rsid w:val="00F51E58"/>
    <w:rsid w:val="00F5423E"/>
    <w:rsid w:val="00F544C0"/>
    <w:rsid w:val="00F55A4E"/>
    <w:rsid w:val="00F56721"/>
    <w:rsid w:val="00F573B7"/>
    <w:rsid w:val="00F61D21"/>
    <w:rsid w:val="00F61DA6"/>
    <w:rsid w:val="00F62DF5"/>
    <w:rsid w:val="00F63B6C"/>
    <w:rsid w:val="00F65134"/>
    <w:rsid w:val="00F65C97"/>
    <w:rsid w:val="00F701AF"/>
    <w:rsid w:val="00F72C43"/>
    <w:rsid w:val="00F73E47"/>
    <w:rsid w:val="00F75189"/>
    <w:rsid w:val="00F76BBC"/>
    <w:rsid w:val="00F77D8F"/>
    <w:rsid w:val="00F80836"/>
    <w:rsid w:val="00F81AA1"/>
    <w:rsid w:val="00F81C2A"/>
    <w:rsid w:val="00F8212D"/>
    <w:rsid w:val="00F82675"/>
    <w:rsid w:val="00F83933"/>
    <w:rsid w:val="00F855DB"/>
    <w:rsid w:val="00F857E5"/>
    <w:rsid w:val="00F87CD4"/>
    <w:rsid w:val="00F9020D"/>
    <w:rsid w:val="00F90344"/>
    <w:rsid w:val="00F93752"/>
    <w:rsid w:val="00F93B22"/>
    <w:rsid w:val="00F94821"/>
    <w:rsid w:val="00F94A50"/>
    <w:rsid w:val="00F9510E"/>
    <w:rsid w:val="00F965F2"/>
    <w:rsid w:val="00F96671"/>
    <w:rsid w:val="00FA0004"/>
    <w:rsid w:val="00FA2ED7"/>
    <w:rsid w:val="00FA309F"/>
    <w:rsid w:val="00FA3B3D"/>
    <w:rsid w:val="00FA3C74"/>
    <w:rsid w:val="00FA43AD"/>
    <w:rsid w:val="00FA46E3"/>
    <w:rsid w:val="00FA5DC0"/>
    <w:rsid w:val="00FA5EC7"/>
    <w:rsid w:val="00FA6514"/>
    <w:rsid w:val="00FA70AE"/>
    <w:rsid w:val="00FA7CD7"/>
    <w:rsid w:val="00FB01DC"/>
    <w:rsid w:val="00FB14F3"/>
    <w:rsid w:val="00FB18B2"/>
    <w:rsid w:val="00FB39AE"/>
    <w:rsid w:val="00FB477A"/>
    <w:rsid w:val="00FB51E4"/>
    <w:rsid w:val="00FB5423"/>
    <w:rsid w:val="00FB5FAD"/>
    <w:rsid w:val="00FB6E08"/>
    <w:rsid w:val="00FB712B"/>
    <w:rsid w:val="00FB7CB7"/>
    <w:rsid w:val="00FC0DFF"/>
    <w:rsid w:val="00FC2ED9"/>
    <w:rsid w:val="00FC3125"/>
    <w:rsid w:val="00FC4483"/>
    <w:rsid w:val="00FC49A9"/>
    <w:rsid w:val="00FC7665"/>
    <w:rsid w:val="00FD08B9"/>
    <w:rsid w:val="00FD2B41"/>
    <w:rsid w:val="00FD30CE"/>
    <w:rsid w:val="00FD3B1A"/>
    <w:rsid w:val="00FD49F4"/>
    <w:rsid w:val="00FD5A3E"/>
    <w:rsid w:val="00FD6374"/>
    <w:rsid w:val="00FD6956"/>
    <w:rsid w:val="00FD7CB6"/>
    <w:rsid w:val="00FE0812"/>
    <w:rsid w:val="00FE0A93"/>
    <w:rsid w:val="00FE0D7C"/>
    <w:rsid w:val="00FE1BD9"/>
    <w:rsid w:val="00FE368F"/>
    <w:rsid w:val="00FE3B9D"/>
    <w:rsid w:val="00FE3D8D"/>
    <w:rsid w:val="00FE41A5"/>
    <w:rsid w:val="00FE6196"/>
    <w:rsid w:val="00FE6E47"/>
    <w:rsid w:val="00FE7340"/>
    <w:rsid w:val="00FE785C"/>
    <w:rsid w:val="00FF052F"/>
    <w:rsid w:val="00FF10A4"/>
    <w:rsid w:val="00FF21F3"/>
    <w:rsid w:val="00FF28FD"/>
    <w:rsid w:val="00FF29C5"/>
    <w:rsid w:val="00FF3286"/>
    <w:rsid w:val="00FF3724"/>
    <w:rsid w:val="00FF41CE"/>
    <w:rsid w:val="00FF45E9"/>
    <w:rsid w:val="00FF471C"/>
    <w:rsid w:val="00FF5424"/>
    <w:rsid w:val="00FF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4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D414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D414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AA027CEEB705AFAE195E20467580C12FF0ABF7CAC33A055DEDF20C61E4D61F141D7615F4985121071384O1eAI" TargetMode="External"/><Relationship Id="rId5" Type="http://schemas.openxmlformats.org/officeDocument/2006/relationships/hyperlink" Target="consultantplus://offline/ref=D6AA027CEEB705AFAE19402D5019DCCE2EF3F6F8CFC7395304B2A95136EDDC4853522F57B6O9e7I" TargetMode="External"/><Relationship Id="rId4" Type="http://schemas.openxmlformats.org/officeDocument/2006/relationships/hyperlink" Target="consultantplus://offline/ref=D6AA027CEEB705AFAE195E20467580C12FF0ABF7CAC33A055DEDF20C61E4D61F141D7615F4985121071384O1e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2545</Words>
  <Characters>14508</Characters>
  <Application>Microsoft Office Word</Application>
  <DocSecurity>0</DocSecurity>
  <Lines>120</Lines>
  <Paragraphs>34</Paragraphs>
  <ScaleCrop>false</ScaleCrop>
  <Company>CtrlSoft</Company>
  <LinksUpToDate>false</LinksUpToDate>
  <CharactersWithSpaces>17019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Uzalo</cp:lastModifiedBy>
  <cp:revision>2</cp:revision>
  <dcterms:created xsi:type="dcterms:W3CDTF">2016-02-03T08:29:00Z</dcterms:created>
  <dcterms:modified xsi:type="dcterms:W3CDTF">2016-02-03T08:40:00Z</dcterms:modified>
</cp:coreProperties>
</file>