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09" w:rsidRDefault="00D1170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11709" w:rsidRDefault="00D11709">
      <w:pPr>
        <w:widowControl w:val="0"/>
        <w:autoSpaceDE w:val="0"/>
        <w:autoSpaceDN w:val="0"/>
        <w:adjustRightInd w:val="0"/>
        <w:spacing w:after="0" w:line="240" w:lineRule="auto"/>
        <w:jc w:val="center"/>
        <w:outlineLvl w:val="0"/>
        <w:rPr>
          <w:rFonts w:ascii="Calibri" w:hAnsi="Calibri" w:cs="Calibri"/>
        </w:rPr>
      </w:pPr>
    </w:p>
    <w:p w:rsidR="00D11709" w:rsidRDefault="00D1170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11709" w:rsidRDefault="00D11709">
      <w:pPr>
        <w:widowControl w:val="0"/>
        <w:autoSpaceDE w:val="0"/>
        <w:autoSpaceDN w:val="0"/>
        <w:adjustRightInd w:val="0"/>
        <w:spacing w:after="0" w:line="240" w:lineRule="auto"/>
        <w:jc w:val="center"/>
        <w:rPr>
          <w:rFonts w:ascii="Calibri" w:hAnsi="Calibri" w:cs="Calibri"/>
          <w:b/>
          <w:bCs/>
        </w:rPr>
      </w:pPr>
    </w:p>
    <w:p w:rsidR="00D11709" w:rsidRDefault="00D117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11709" w:rsidRDefault="00D117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D11709" w:rsidRDefault="00D11709">
      <w:pPr>
        <w:widowControl w:val="0"/>
        <w:autoSpaceDE w:val="0"/>
        <w:autoSpaceDN w:val="0"/>
        <w:adjustRightInd w:val="0"/>
        <w:spacing w:after="0" w:line="240" w:lineRule="auto"/>
        <w:jc w:val="center"/>
        <w:rPr>
          <w:rFonts w:ascii="Calibri" w:hAnsi="Calibri" w:cs="Calibri"/>
          <w:b/>
          <w:bCs/>
        </w:rPr>
      </w:pPr>
    </w:p>
    <w:p w:rsidR="00D11709" w:rsidRDefault="00D117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11709" w:rsidRDefault="00D117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D11709" w:rsidRDefault="00D117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D11709" w:rsidRDefault="00D11709">
      <w:pPr>
        <w:widowControl w:val="0"/>
        <w:autoSpaceDE w:val="0"/>
        <w:autoSpaceDN w:val="0"/>
        <w:adjustRightInd w:val="0"/>
        <w:spacing w:after="0" w:line="240" w:lineRule="auto"/>
        <w:ind w:firstLine="540"/>
        <w:jc w:val="both"/>
        <w:rPr>
          <w:rFonts w:ascii="Calibri" w:hAnsi="Calibri" w:cs="Calibri"/>
        </w:rPr>
      </w:pPr>
    </w:p>
    <w:p w:rsidR="00D11709" w:rsidRDefault="00D1170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11709" w:rsidRDefault="00D1170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11709" w:rsidRDefault="00D1170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11709" w:rsidRDefault="00D11709">
      <w:pPr>
        <w:widowControl w:val="0"/>
        <w:autoSpaceDE w:val="0"/>
        <w:autoSpaceDN w:val="0"/>
        <w:adjustRightInd w:val="0"/>
        <w:spacing w:after="0" w:line="240" w:lineRule="auto"/>
        <w:jc w:val="right"/>
        <w:rPr>
          <w:rFonts w:ascii="Calibri" w:hAnsi="Calibri" w:cs="Calibri"/>
        </w:rPr>
      </w:pPr>
    </w:p>
    <w:p w:rsidR="00D11709" w:rsidRDefault="00D11709">
      <w:pPr>
        <w:widowControl w:val="0"/>
        <w:autoSpaceDE w:val="0"/>
        <w:autoSpaceDN w:val="0"/>
        <w:adjustRightInd w:val="0"/>
        <w:spacing w:after="0" w:line="240" w:lineRule="auto"/>
        <w:jc w:val="right"/>
        <w:rPr>
          <w:rFonts w:ascii="Calibri" w:hAnsi="Calibri" w:cs="Calibri"/>
        </w:rPr>
      </w:pPr>
    </w:p>
    <w:p w:rsidR="00D11709" w:rsidRDefault="00D11709">
      <w:pPr>
        <w:widowControl w:val="0"/>
        <w:autoSpaceDE w:val="0"/>
        <w:autoSpaceDN w:val="0"/>
        <w:adjustRightInd w:val="0"/>
        <w:spacing w:after="0" w:line="240" w:lineRule="auto"/>
        <w:jc w:val="right"/>
        <w:rPr>
          <w:rFonts w:ascii="Calibri" w:hAnsi="Calibri" w:cs="Calibri"/>
        </w:rPr>
      </w:pPr>
    </w:p>
    <w:p w:rsidR="00D11709" w:rsidRDefault="00D11709">
      <w:pPr>
        <w:widowControl w:val="0"/>
        <w:autoSpaceDE w:val="0"/>
        <w:autoSpaceDN w:val="0"/>
        <w:adjustRightInd w:val="0"/>
        <w:spacing w:after="0" w:line="240" w:lineRule="auto"/>
        <w:jc w:val="right"/>
        <w:rPr>
          <w:rFonts w:ascii="Calibri" w:hAnsi="Calibri" w:cs="Calibri"/>
        </w:rPr>
      </w:pPr>
    </w:p>
    <w:p w:rsidR="00D11709" w:rsidRDefault="00D11709">
      <w:pPr>
        <w:widowControl w:val="0"/>
        <w:autoSpaceDE w:val="0"/>
        <w:autoSpaceDN w:val="0"/>
        <w:adjustRightInd w:val="0"/>
        <w:spacing w:after="0" w:line="240" w:lineRule="auto"/>
        <w:jc w:val="right"/>
        <w:rPr>
          <w:rFonts w:ascii="Calibri" w:hAnsi="Calibri" w:cs="Calibri"/>
        </w:rPr>
      </w:pPr>
    </w:p>
    <w:p w:rsidR="00D11709" w:rsidRDefault="00D11709">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Утверждены</w:t>
      </w:r>
    </w:p>
    <w:p w:rsidR="00D11709" w:rsidRDefault="00D1170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11709" w:rsidRDefault="00D1170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11709" w:rsidRDefault="00D11709">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jc w:val="center"/>
        <w:rPr>
          <w:rFonts w:ascii="Calibri" w:hAnsi="Calibri" w:cs="Calibri"/>
          <w:b/>
          <w:bCs/>
        </w:rPr>
      </w:pPr>
      <w:bookmarkStart w:id="2" w:name="Par28"/>
      <w:bookmarkEnd w:id="2"/>
      <w:r>
        <w:rPr>
          <w:rFonts w:ascii="Calibri" w:hAnsi="Calibri" w:cs="Calibri"/>
          <w:b/>
          <w:bCs/>
        </w:rPr>
        <w:t>ПРАВИЛА</w:t>
      </w:r>
    </w:p>
    <w:p w:rsidR="00D11709" w:rsidRDefault="00D117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D11709" w:rsidRDefault="00D117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jc w:val="center"/>
        <w:outlineLvl w:val="1"/>
        <w:rPr>
          <w:rFonts w:ascii="Calibri" w:hAnsi="Calibri" w:cs="Calibri"/>
        </w:rPr>
      </w:pPr>
      <w:bookmarkStart w:id="3" w:name="Par32"/>
      <w:bookmarkEnd w:id="3"/>
      <w:r>
        <w:rPr>
          <w:rFonts w:ascii="Calibri" w:hAnsi="Calibri" w:cs="Calibri"/>
        </w:rPr>
        <w:t>I. Общие положения</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rPr>
          <w:rFonts w:ascii="Calibri" w:hAnsi="Calibri" w:cs="Calibri"/>
        </w:rPr>
        <w:lastRenderedPageBreak/>
        <w:t>пользу потребителя;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Условия предоставления платных медицинских услуг</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III. Информация об исполнителе и предоставляемых</w:t>
      </w:r>
    </w:p>
    <w:p w:rsidR="00D11709" w:rsidRDefault="00D11709">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rPr>
          <w:rFonts w:ascii="Calibri" w:hAnsi="Calibri" w:cs="Calibri"/>
        </w:rPr>
        <w:lastRenderedPageBreak/>
        <w:t>предпринимателя;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IV. Порядок заключения договора и оплаты медицинских услуг</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условия, определяемые по соглашению сторон.</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V. Порядок предоставления платных медицинских услуг</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используемых при предоставлении платных медицинских услуг лекарственных препаратах </w:t>
      </w:r>
      <w:r>
        <w:rPr>
          <w:rFonts w:ascii="Calibri" w:hAnsi="Calibri" w:cs="Calibri"/>
        </w:rPr>
        <w:lastRenderedPageBreak/>
        <w:t>и медицинских изделиях, в том числе о сроках их годности (гарантийных сроках), показаниях (противопоказаниях) к применению.</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Ответственность исполнителя и контроль</w:t>
      </w:r>
    </w:p>
    <w:p w:rsidR="00D11709" w:rsidRDefault="00D11709">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D11709" w:rsidRDefault="00D11709">
      <w:pPr>
        <w:widowControl w:val="0"/>
        <w:autoSpaceDE w:val="0"/>
        <w:autoSpaceDN w:val="0"/>
        <w:adjustRightInd w:val="0"/>
        <w:spacing w:after="0" w:line="240" w:lineRule="auto"/>
        <w:jc w:val="center"/>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11709" w:rsidRDefault="00D117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11709" w:rsidRDefault="00D11709">
      <w:pPr>
        <w:widowControl w:val="0"/>
        <w:autoSpaceDE w:val="0"/>
        <w:autoSpaceDN w:val="0"/>
        <w:adjustRightInd w:val="0"/>
        <w:spacing w:after="0" w:line="240" w:lineRule="auto"/>
        <w:ind w:firstLine="540"/>
        <w:jc w:val="both"/>
        <w:rPr>
          <w:rFonts w:ascii="Calibri" w:hAnsi="Calibri" w:cs="Calibri"/>
        </w:rPr>
      </w:pPr>
    </w:p>
    <w:p w:rsidR="00D11709" w:rsidRDefault="00D11709">
      <w:pPr>
        <w:widowControl w:val="0"/>
        <w:autoSpaceDE w:val="0"/>
        <w:autoSpaceDN w:val="0"/>
        <w:adjustRightInd w:val="0"/>
        <w:spacing w:after="0" w:line="240" w:lineRule="auto"/>
        <w:ind w:firstLine="540"/>
        <w:jc w:val="both"/>
        <w:rPr>
          <w:rFonts w:ascii="Calibri" w:hAnsi="Calibri" w:cs="Calibri"/>
        </w:rPr>
      </w:pPr>
    </w:p>
    <w:p w:rsidR="00D11709" w:rsidRDefault="00D1170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7735" w:rsidRDefault="006B7735">
      <w:bookmarkStart w:id="9" w:name="_GoBack"/>
      <w:bookmarkEnd w:id="9"/>
    </w:p>
    <w:sectPr w:rsidR="006B7735" w:rsidSect="00935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09"/>
    <w:rsid w:val="006B7735"/>
    <w:rsid w:val="00D1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58323-4F9B-429F-96C2-DFCB7770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22F7142C1EE0CCD6448810A541019419B63BDC46A3B49A1CAE661FEc0f8P" TargetMode="External"/><Relationship Id="rId13" Type="http://schemas.openxmlformats.org/officeDocument/2006/relationships/hyperlink" Target="consultantplus://offline/ref=E6022F7142C1EE0CCD6448810A541019419B66BCC66C3B49A1CAE661FE0867977BB450BA1E801903cEf2P" TargetMode="External"/><Relationship Id="rId18" Type="http://schemas.openxmlformats.org/officeDocument/2006/relationships/hyperlink" Target="consultantplus://offline/ref=E6022F7142C1EE0CCD6448810A541019499563B8C5676643A993EA63F90738807CFD5CBB1E8019c0f6P" TargetMode="External"/><Relationship Id="rId3" Type="http://schemas.openxmlformats.org/officeDocument/2006/relationships/webSettings" Target="webSettings.xml"/><Relationship Id="rId21" Type="http://schemas.openxmlformats.org/officeDocument/2006/relationships/hyperlink" Target="consultantplus://offline/ref=E6022F7142C1EE0CCD6448810A541019419B63BDC46A3B49A1CAE661FE0867977BB450BA1E801B07cEf9P" TargetMode="External"/><Relationship Id="rId7" Type="http://schemas.openxmlformats.org/officeDocument/2006/relationships/hyperlink" Target="consultantplus://offline/ref=E6022F7142C1EE0CCD6448810A541019489466BCCF3A6C4BF09FE8c6f4P" TargetMode="External"/><Relationship Id="rId12" Type="http://schemas.openxmlformats.org/officeDocument/2006/relationships/hyperlink" Target="consultantplus://offline/ref=E6022F7142C1EE0CCD6448810A541019419864B9C56D3B49A1CAE661FE0867977BB450BA1E801904cEf3P" TargetMode="External"/><Relationship Id="rId17" Type="http://schemas.openxmlformats.org/officeDocument/2006/relationships/hyperlink" Target="consultantplus://offline/ref=E6022F7142C1EE0CCD6448810A541019419B63BDC46A3B49A1CAE661FEc0f8P" TargetMode="External"/><Relationship Id="rId2" Type="http://schemas.openxmlformats.org/officeDocument/2006/relationships/settings" Target="settings.xml"/><Relationship Id="rId16" Type="http://schemas.openxmlformats.org/officeDocument/2006/relationships/hyperlink" Target="consultantplus://offline/ref=E6022F7142C1EE0CCD6448810A541019499563B8C5676643A993EA63F90738807CFD5CBB1E8019c0f6P" TargetMode="External"/><Relationship Id="rId20" Type="http://schemas.openxmlformats.org/officeDocument/2006/relationships/hyperlink" Target="consultantplus://offline/ref=E6022F7142C1EE0CCD6448810A541019419B63BDC06B3B49A1CAE661FEc0f8P" TargetMode="External"/><Relationship Id="rId1" Type="http://schemas.openxmlformats.org/officeDocument/2006/relationships/styles" Target="styles.xml"/><Relationship Id="rId6" Type="http://schemas.openxmlformats.org/officeDocument/2006/relationships/hyperlink" Target="consultantplus://offline/ref=E6022F7142C1EE0CCD6448810A541019419963BFC66F3B49A1CAE661FE0867977BB450BDc1fCP" TargetMode="External"/><Relationship Id="rId11" Type="http://schemas.openxmlformats.org/officeDocument/2006/relationships/hyperlink" Target="consultantplus://offline/ref=E6022F7142C1EE0CCD6448810A541019419860BCC6643B49A1CAE661FE0867977BB450BA1E801903cEfDP" TargetMode="External"/><Relationship Id="rId24" Type="http://schemas.openxmlformats.org/officeDocument/2006/relationships/theme" Target="theme/theme1.xml"/><Relationship Id="rId5" Type="http://schemas.openxmlformats.org/officeDocument/2006/relationships/hyperlink" Target="consultantplus://offline/ref=E6022F7142C1EE0CCD6448810A541019419B63BDC46A3B49A1CAE661FE0867977BB450BA1E80110BcEf9P" TargetMode="External"/><Relationship Id="rId15" Type="http://schemas.openxmlformats.org/officeDocument/2006/relationships/hyperlink" Target="consultantplus://offline/ref=E6022F7142C1EE0CCD6448810A541019419864B9C56D3B49A1CAE661FE0867977BB450BA1E801902cEf8P" TargetMode="External"/><Relationship Id="rId23" Type="http://schemas.openxmlformats.org/officeDocument/2006/relationships/fontTable" Target="fontTable.xml"/><Relationship Id="rId10" Type="http://schemas.openxmlformats.org/officeDocument/2006/relationships/hyperlink" Target="consultantplus://offline/ref=E6022F7142C1EE0CCD6448810A541019419860BCC6643B49A1CAE661FE0867977BB450BA1E801905cEf2P" TargetMode="External"/><Relationship Id="rId19" Type="http://schemas.openxmlformats.org/officeDocument/2006/relationships/hyperlink" Target="consultantplus://offline/ref=E6022F7142C1EE0CCD6448810A541019419A6DB8C5683B49A1CAE661FEc0f8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022F7142C1EE0CCD6448810A541019419B63BDC46A3B49A1CAE661FE0867977BB450BA1E801900cEf3P" TargetMode="External"/><Relationship Id="rId14" Type="http://schemas.openxmlformats.org/officeDocument/2006/relationships/hyperlink" Target="consultantplus://offline/ref=E6022F7142C1EE0CCD6448810A541019419B63BDC46A3B49A1CAE661FE0867977BB450BA1E801B05cEf8P" TargetMode="External"/><Relationship Id="rId22" Type="http://schemas.openxmlformats.org/officeDocument/2006/relationships/hyperlink" Target="consultantplus://offline/ref=E6022F7142C1EE0CCD6448810A541019499563B8C5676643A993EA63F90738807CFD5CBB1E8019c0f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2987</Words>
  <Characters>17030</Characters>
  <Application>Microsoft Office Word</Application>
  <DocSecurity>0</DocSecurity>
  <Lines>141</Lines>
  <Paragraphs>39</Paragraphs>
  <ScaleCrop>false</ScaleCrop>
  <Company/>
  <LinksUpToDate>false</LinksUpToDate>
  <CharactersWithSpaces>19978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КейдияДВ</dc:creator>
  <cp:keywords/>
  <dc:description/>
  <cp:lastModifiedBy>КейдияДВ</cp:lastModifiedBy>
  <cp:revision>1</cp:revision>
  <dcterms:created xsi:type="dcterms:W3CDTF">2016-04-20T15:31:00Z</dcterms:created>
  <dcterms:modified xsi:type="dcterms:W3CDTF">2016-04-20T15:32:00Z</dcterms:modified>
</cp:coreProperties>
</file>