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  <w:u w:val="single"/>
        </w:rPr>
        <w:t>Госпитализация гражданина в больничное учреждение осуществляется в случаях</w:t>
      </w:r>
      <w:r w:rsidRPr="0037795E">
        <w:rPr>
          <w:color w:val="000000"/>
          <w:sz w:val="28"/>
          <w:szCs w:val="28"/>
        </w:rPr>
        <w:t>: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- доставки бригадой СМП;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- самостоятельного обращения больного по экстренным показаниям;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- направления лечащим врачом поликлиники;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- направление врача приемного отделения стационара либо зав. отделением;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b/>
          <w:bCs/>
          <w:color w:val="000000"/>
          <w:sz w:val="28"/>
          <w:szCs w:val="28"/>
        </w:rPr>
        <w:t>Показания для госпитализации</w:t>
      </w:r>
      <w:r w:rsidRPr="0037795E">
        <w:rPr>
          <w:color w:val="000000"/>
          <w:sz w:val="28"/>
          <w:szCs w:val="28"/>
        </w:rPr>
        <w:t>: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b/>
          <w:bCs/>
          <w:i/>
          <w:iCs/>
          <w:color w:val="000000"/>
          <w:sz w:val="28"/>
          <w:szCs w:val="28"/>
        </w:rPr>
        <w:t>Экстренная госпитализация -</w:t>
      </w:r>
      <w:r w:rsidRPr="0037795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7795E">
        <w:rPr>
          <w:color w:val="000000"/>
          <w:sz w:val="28"/>
          <w:szCs w:val="28"/>
        </w:rPr>
        <w:t xml:space="preserve">острые заболевания, обострения хронических болезней, отравления и травмы, состояния требующие интенсивной терапии и перевода в АРО или ОРИТ, а также круглосуточного медицинского наблюдения, в том, числе при патологии беременности, родах, абортах, а также в период новорожденных, а также изоляции по </w:t>
      </w:r>
      <w:proofErr w:type="spellStart"/>
      <w:r w:rsidRPr="0037795E">
        <w:rPr>
          <w:color w:val="000000"/>
          <w:sz w:val="28"/>
          <w:szCs w:val="28"/>
        </w:rPr>
        <w:t>экс.показаниям</w:t>
      </w:r>
      <w:proofErr w:type="spellEnd"/>
      <w:r w:rsidRPr="0037795E">
        <w:rPr>
          <w:color w:val="000000"/>
          <w:sz w:val="28"/>
          <w:szCs w:val="28"/>
        </w:rPr>
        <w:t xml:space="preserve"> ;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b/>
          <w:bCs/>
          <w:i/>
          <w:iCs/>
          <w:color w:val="000000"/>
          <w:sz w:val="28"/>
          <w:szCs w:val="28"/>
        </w:rPr>
        <w:t>Плановая госпитализация</w:t>
      </w:r>
      <w:r w:rsidRPr="0037795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7795E">
        <w:rPr>
          <w:color w:val="000000"/>
          <w:sz w:val="28"/>
          <w:szCs w:val="28"/>
        </w:rPr>
        <w:t>– проведение диагностики и лечения, требующие круглосуточного медицинского наблюдения.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При госпитализации гражданина в больничное учреждение ему по клиническим показаниям устанавливают режим дневного (стационар дневного пребывания) или круглосуточного медицинского наблюдения.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b/>
          <w:bCs/>
          <w:color w:val="000000"/>
          <w:sz w:val="28"/>
          <w:szCs w:val="28"/>
        </w:rPr>
        <w:t>Сроки госпитализации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В случае оказания плановой медицинской помощи возможно наличие очередности. Срок плановой госпитализации по абсолютным показаниям не более 7 дней и по относительным показаниям не более 30 дней с момента осуществления показаний к госпитализации.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медицинскую помощь в стационарных условиях в течение всего периода лечения независимо от возраста ребенка.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При совместном нахождении в медицинской организации в стационарных условиях с ребенком до достижения им возраста 4-х лет, а с ребенком старше данного возраста – при наличии медицинских показаний, плата за создание условий пребывания в стационарных условиях, в том числе за предоставление спального места и питания не взимается.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b/>
          <w:bCs/>
          <w:color w:val="000000"/>
          <w:sz w:val="28"/>
          <w:szCs w:val="28"/>
        </w:rPr>
        <w:t>Документы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1) Перечень документов: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- направление (лечащего врача поликлиники, врача приемного покоя,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заведующего отделением);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- паспорт;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-действующий страховой полис обязательного медицинского страхования;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2) предметы личной гигиены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b/>
          <w:bCs/>
          <w:color w:val="000000"/>
          <w:sz w:val="28"/>
          <w:szCs w:val="28"/>
        </w:rPr>
        <w:t>Анализы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- общий анализ крови, общий анализ мочи, общий анализ кала.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- флюорография,</w:t>
      </w:r>
    </w:p>
    <w:p w:rsidR="0037795E" w:rsidRPr="0037795E" w:rsidRDefault="0037795E" w:rsidP="0037795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lastRenderedPageBreak/>
        <w:t>- ЭКГ;</w:t>
      </w:r>
    </w:p>
    <w:p w:rsidR="0037795E" w:rsidRPr="0037795E" w:rsidRDefault="0037795E" w:rsidP="003779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795E">
        <w:rPr>
          <w:color w:val="000000"/>
          <w:sz w:val="28"/>
          <w:szCs w:val="28"/>
        </w:rPr>
        <w:t>- Исследование крови на ВИЧ,</w:t>
      </w:r>
      <w:r w:rsidRPr="0037795E">
        <w:rPr>
          <w:rStyle w:val="apple-converted-space"/>
          <w:color w:val="000000"/>
          <w:sz w:val="28"/>
          <w:szCs w:val="28"/>
        </w:rPr>
        <w:t> </w:t>
      </w:r>
      <w:r w:rsidRPr="0037795E">
        <w:rPr>
          <w:color w:val="000000"/>
          <w:sz w:val="28"/>
          <w:szCs w:val="28"/>
          <w:bdr w:val="none" w:sz="0" w:space="0" w:color="auto" w:frame="1"/>
          <w:lang w:val="en-US"/>
        </w:rPr>
        <w:t>RW</w:t>
      </w:r>
      <w:r w:rsidRPr="0037795E">
        <w:rPr>
          <w:color w:val="000000"/>
          <w:sz w:val="28"/>
          <w:szCs w:val="28"/>
        </w:rPr>
        <w:t>,</w:t>
      </w:r>
      <w:r w:rsidRPr="0037795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795E">
        <w:rPr>
          <w:color w:val="000000"/>
          <w:sz w:val="28"/>
          <w:szCs w:val="28"/>
          <w:bdr w:val="none" w:sz="0" w:space="0" w:color="auto" w:frame="1"/>
          <w:lang w:val="en-US"/>
        </w:rPr>
        <w:t>Hbs</w:t>
      </w:r>
      <w:proofErr w:type="spellEnd"/>
      <w:r w:rsidRPr="0037795E">
        <w:rPr>
          <w:color w:val="000000"/>
          <w:sz w:val="28"/>
          <w:szCs w:val="28"/>
        </w:rPr>
        <w:t>-</w:t>
      </w:r>
      <w:r w:rsidRPr="0037795E">
        <w:rPr>
          <w:color w:val="000000"/>
          <w:sz w:val="28"/>
          <w:szCs w:val="28"/>
          <w:bdr w:val="none" w:sz="0" w:space="0" w:color="auto" w:frame="1"/>
          <w:lang w:val="en-US"/>
        </w:rPr>
        <w:t>Ag</w:t>
      </w:r>
      <w:r w:rsidRPr="0037795E">
        <w:rPr>
          <w:color w:val="000000"/>
          <w:sz w:val="28"/>
          <w:szCs w:val="28"/>
        </w:rPr>
        <w:t>,</w:t>
      </w:r>
      <w:r w:rsidRPr="0037795E">
        <w:rPr>
          <w:rStyle w:val="apple-converted-space"/>
          <w:color w:val="000000"/>
          <w:sz w:val="28"/>
          <w:szCs w:val="28"/>
        </w:rPr>
        <w:t> </w:t>
      </w:r>
      <w:r w:rsidRPr="0037795E">
        <w:rPr>
          <w:color w:val="000000"/>
          <w:sz w:val="28"/>
          <w:szCs w:val="28"/>
          <w:bdr w:val="none" w:sz="0" w:space="0" w:color="auto" w:frame="1"/>
          <w:lang w:val="en-US"/>
        </w:rPr>
        <w:t>HCV</w:t>
      </w:r>
    </w:p>
    <w:p w:rsidR="0037795E" w:rsidRPr="0037795E" w:rsidRDefault="0037795E" w:rsidP="003779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0000" w:rsidRPr="0037795E" w:rsidRDefault="0037795E" w:rsidP="003779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37795E" w:rsidSect="006F146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795E"/>
    <w:rsid w:val="0037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7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2017-05-04T19:15:00Z</dcterms:created>
  <dcterms:modified xsi:type="dcterms:W3CDTF">2017-05-04T19:16:00Z</dcterms:modified>
</cp:coreProperties>
</file>