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330"/>
        <w:gridCol w:w="1701"/>
        <w:gridCol w:w="4196"/>
      </w:tblGrid>
      <w:tr w:rsidR="00695BBA" w:rsidTr="006875F2">
        <w:trPr>
          <w:cantSplit/>
          <w:trHeight w:hRule="exact" w:val="1280"/>
        </w:trPr>
        <w:tc>
          <w:tcPr>
            <w:tcW w:w="10227" w:type="dxa"/>
            <w:gridSpan w:val="3"/>
            <w:shd w:val="clear" w:color="auto" w:fill="auto"/>
          </w:tcPr>
          <w:p w:rsidR="00695BBA" w:rsidRDefault="00695BBA" w:rsidP="006875F2">
            <w:pPr>
              <w:tabs>
                <w:tab w:val="left" w:pos="8222"/>
              </w:tabs>
              <w:jc w:val="center"/>
            </w:pPr>
            <w:r>
              <w:rPr>
                <w:rFonts w:ascii="Arial" w:eastAsia="Arial" w:hAnsi="Arial" w:cs="Arial"/>
                <w:b/>
                <w:bCs/>
                <w:noProof/>
                <w:spacing w:val="30"/>
                <w:sz w:val="30"/>
                <w:szCs w:val="30"/>
                <w:lang w:eastAsia="ru-RU"/>
              </w:rPr>
              <w:drawing>
                <wp:inline distT="0" distB="0" distL="0" distR="0">
                  <wp:extent cx="514350" cy="8001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80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5BBA" w:rsidTr="006875F2">
        <w:trPr>
          <w:cantSplit/>
          <w:trHeight w:hRule="exact" w:val="1984"/>
        </w:trPr>
        <w:tc>
          <w:tcPr>
            <w:tcW w:w="10227" w:type="dxa"/>
            <w:gridSpan w:val="3"/>
            <w:shd w:val="clear" w:color="auto" w:fill="auto"/>
          </w:tcPr>
          <w:p w:rsidR="00695BBA" w:rsidRDefault="00695BBA" w:rsidP="006875F2">
            <w:pPr>
              <w:tabs>
                <w:tab w:val="left" w:pos="8222"/>
              </w:tabs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УПРАВЛЕНИЕ ЗДРАВООХРАНЕНИЯ</w:t>
            </w:r>
          </w:p>
          <w:p w:rsidR="00695BBA" w:rsidRDefault="00695BBA" w:rsidP="006875F2">
            <w:pPr>
              <w:tabs>
                <w:tab w:val="left" w:pos="8222"/>
              </w:tabs>
              <w:spacing w:before="120"/>
              <w:jc w:val="center"/>
              <w:rPr>
                <w:spacing w:val="8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ЛИПЕЦКОЙ ОБЛАСТИ</w:t>
            </w:r>
          </w:p>
          <w:p w:rsidR="00695BBA" w:rsidRDefault="00695BBA" w:rsidP="006875F2">
            <w:pPr>
              <w:tabs>
                <w:tab w:val="left" w:pos="8222"/>
              </w:tabs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_______________________________________________________________________________</w:t>
            </w:r>
          </w:p>
          <w:p w:rsidR="00695BBA" w:rsidRDefault="00695BBA" w:rsidP="006875F2">
            <w:pPr>
              <w:tabs>
                <w:tab w:val="left" w:pos="8222"/>
              </w:tabs>
              <w:spacing w:before="120"/>
              <w:jc w:val="center"/>
              <w:rPr>
                <w:b/>
                <w:bCs/>
                <w:spacing w:val="8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ПРИКАЗ</w:t>
            </w:r>
          </w:p>
          <w:p w:rsidR="00695BBA" w:rsidRDefault="00695BBA" w:rsidP="006875F2">
            <w:pPr>
              <w:tabs>
                <w:tab w:val="left" w:pos="8222"/>
              </w:tabs>
              <w:spacing w:before="120"/>
              <w:rPr>
                <w:b/>
                <w:bCs/>
                <w:spacing w:val="8"/>
                <w:sz w:val="24"/>
                <w:szCs w:val="24"/>
              </w:rPr>
            </w:pPr>
          </w:p>
          <w:p w:rsidR="00695BBA" w:rsidRDefault="00695BBA" w:rsidP="006875F2">
            <w:pPr>
              <w:tabs>
                <w:tab w:val="left" w:pos="8222"/>
              </w:tabs>
              <w:spacing w:before="120"/>
              <w:jc w:val="center"/>
              <w:rPr>
                <w:b/>
                <w:bCs/>
                <w:spacing w:val="8"/>
                <w:sz w:val="24"/>
                <w:szCs w:val="24"/>
              </w:rPr>
            </w:pPr>
          </w:p>
          <w:p w:rsidR="00695BBA" w:rsidRDefault="00695BBA" w:rsidP="006875F2">
            <w:pPr>
              <w:tabs>
                <w:tab w:val="left" w:pos="8222"/>
              </w:tabs>
              <w:spacing w:before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b/>
                <w:bCs/>
                <w:spacing w:val="8"/>
                <w:u w:val="single"/>
              </w:rPr>
              <w:t>_______________________________________________________________________________________</w:t>
            </w:r>
          </w:p>
          <w:p w:rsidR="00695BBA" w:rsidRDefault="00695BBA" w:rsidP="006875F2">
            <w:pPr>
              <w:tabs>
                <w:tab w:val="left" w:pos="8222"/>
              </w:tabs>
              <w:spacing w:before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695BBA" w:rsidRDefault="00695BBA" w:rsidP="006875F2">
            <w:pPr>
              <w:tabs>
                <w:tab w:val="left" w:pos="8222"/>
              </w:tabs>
              <w:spacing w:before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b/>
                <w:bCs/>
              </w:rPr>
              <w:t>П Р И К А З</w:t>
            </w:r>
          </w:p>
          <w:p w:rsidR="00695BBA" w:rsidRDefault="00695BBA" w:rsidP="006875F2">
            <w:pPr>
              <w:tabs>
                <w:tab w:val="left" w:pos="8222"/>
              </w:tabs>
              <w:spacing w:before="120"/>
              <w:rPr>
                <w:rFonts w:ascii="Arial" w:eastAsia="Arial" w:hAnsi="Arial" w:cs="Arial"/>
                <w:sz w:val="16"/>
                <w:szCs w:val="16"/>
              </w:rPr>
            </w:pPr>
          </w:p>
          <w:p w:rsidR="00695BBA" w:rsidRDefault="00695BBA" w:rsidP="006875F2">
            <w:pPr>
              <w:tabs>
                <w:tab w:val="left" w:pos="8222"/>
              </w:tabs>
              <w:spacing w:before="120"/>
              <w:rPr>
                <w:spacing w:val="8"/>
              </w:rPr>
            </w:pPr>
          </w:p>
          <w:p w:rsidR="00695BBA" w:rsidRDefault="00695BBA" w:rsidP="006875F2">
            <w:pPr>
              <w:tabs>
                <w:tab w:val="left" w:pos="8222"/>
              </w:tabs>
              <w:spacing w:before="280"/>
              <w:jc w:val="center"/>
              <w:rPr>
                <w:spacing w:val="40"/>
              </w:rPr>
            </w:pPr>
          </w:p>
        </w:tc>
      </w:tr>
      <w:tr w:rsidR="00695BBA" w:rsidTr="006875F2">
        <w:trPr>
          <w:cantSplit/>
          <w:trHeight w:hRule="exact" w:val="566"/>
        </w:trPr>
        <w:tc>
          <w:tcPr>
            <w:tcW w:w="4330" w:type="dxa"/>
            <w:shd w:val="clear" w:color="auto" w:fill="auto"/>
          </w:tcPr>
          <w:p w:rsidR="00695BBA" w:rsidRDefault="00695BBA" w:rsidP="006875F2">
            <w:pPr>
              <w:tabs>
                <w:tab w:val="left" w:pos="8222"/>
              </w:tabs>
              <w:spacing w:before="120"/>
              <w:rPr>
                <w:sz w:val="18"/>
                <w:szCs w:val="18"/>
              </w:rPr>
            </w:pPr>
            <w:r>
              <w:t xml:space="preserve">             __________________</w:t>
            </w:r>
          </w:p>
        </w:tc>
        <w:tc>
          <w:tcPr>
            <w:tcW w:w="1701" w:type="dxa"/>
            <w:shd w:val="clear" w:color="auto" w:fill="auto"/>
          </w:tcPr>
          <w:p w:rsidR="00695BBA" w:rsidRDefault="00695BBA" w:rsidP="006875F2">
            <w:pPr>
              <w:tabs>
                <w:tab w:val="left" w:pos="8222"/>
              </w:tabs>
              <w:jc w:val="center"/>
              <w:rPr>
                <w:sz w:val="18"/>
                <w:szCs w:val="18"/>
              </w:rPr>
            </w:pPr>
          </w:p>
          <w:p w:rsidR="00695BBA" w:rsidRDefault="00695BBA" w:rsidP="006875F2">
            <w:pPr>
              <w:tabs>
                <w:tab w:val="left" w:pos="8222"/>
              </w:tabs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4196" w:type="dxa"/>
            <w:shd w:val="clear" w:color="auto" w:fill="auto"/>
          </w:tcPr>
          <w:p w:rsidR="00695BBA" w:rsidRDefault="00695BBA" w:rsidP="006875F2">
            <w:pPr>
              <w:tabs>
                <w:tab w:val="left" w:pos="8222"/>
              </w:tabs>
              <w:spacing w:before="120"/>
              <w:ind w:right="176"/>
            </w:pPr>
            <w:r>
              <w:t xml:space="preserve">                      №</w:t>
            </w:r>
            <w:r>
              <w:rPr>
                <w:spacing w:val="-10"/>
              </w:rPr>
              <w:t xml:space="preserve">  _______________</w:t>
            </w:r>
          </w:p>
        </w:tc>
      </w:tr>
      <w:tr w:rsidR="00695BBA" w:rsidTr="006875F2">
        <w:trPr>
          <w:cantSplit/>
          <w:trHeight w:hRule="exact" w:val="267"/>
        </w:trPr>
        <w:tc>
          <w:tcPr>
            <w:tcW w:w="4330" w:type="dxa"/>
            <w:shd w:val="clear" w:color="auto" w:fill="auto"/>
          </w:tcPr>
          <w:p w:rsidR="00695BBA" w:rsidRDefault="00695BBA" w:rsidP="006875F2">
            <w:pPr>
              <w:tabs>
                <w:tab w:val="left" w:pos="8222"/>
              </w:tabs>
              <w:spacing w:before="120"/>
              <w:rPr>
                <w:spacing w:val="-10"/>
              </w:rPr>
            </w:pPr>
          </w:p>
        </w:tc>
        <w:tc>
          <w:tcPr>
            <w:tcW w:w="1701" w:type="dxa"/>
            <w:shd w:val="clear" w:color="auto" w:fill="auto"/>
          </w:tcPr>
          <w:p w:rsidR="00695BBA" w:rsidRDefault="00695BBA" w:rsidP="006875F2">
            <w:pPr>
              <w:tabs>
                <w:tab w:val="left" w:pos="8222"/>
              </w:tabs>
              <w:jc w:val="center"/>
            </w:pPr>
            <w:r>
              <w:rPr>
                <w:sz w:val="18"/>
                <w:szCs w:val="18"/>
              </w:rPr>
              <w:t>г. Липецк</w:t>
            </w:r>
          </w:p>
        </w:tc>
        <w:tc>
          <w:tcPr>
            <w:tcW w:w="4196" w:type="dxa"/>
            <w:shd w:val="clear" w:color="auto" w:fill="auto"/>
          </w:tcPr>
          <w:p w:rsidR="00695BBA" w:rsidRDefault="00695BBA" w:rsidP="006875F2">
            <w:pPr>
              <w:tabs>
                <w:tab w:val="left" w:pos="8222"/>
              </w:tabs>
              <w:spacing w:before="120"/>
              <w:ind w:right="176"/>
              <w:jc w:val="right"/>
            </w:pPr>
          </w:p>
        </w:tc>
      </w:tr>
    </w:tbl>
    <w:p w:rsidR="00695BBA" w:rsidRDefault="00695BBA" w:rsidP="00695BBA">
      <w:pPr>
        <w:autoSpaceDE w:val="0"/>
        <w:jc w:val="both"/>
        <w:rPr>
          <w:sz w:val="24"/>
          <w:szCs w:val="24"/>
        </w:rPr>
      </w:pPr>
    </w:p>
    <w:p w:rsidR="00695BBA" w:rsidRDefault="00695BBA" w:rsidP="00695BBA">
      <w:pPr>
        <w:autoSpaceDE w:val="0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приказ управления </w:t>
      </w:r>
    </w:p>
    <w:p w:rsidR="00695BBA" w:rsidRDefault="00695BBA" w:rsidP="00695BBA">
      <w:pPr>
        <w:autoSpaceDE w:val="0"/>
        <w:rPr>
          <w:sz w:val="24"/>
          <w:szCs w:val="24"/>
        </w:rPr>
      </w:pPr>
      <w:r>
        <w:rPr>
          <w:sz w:val="24"/>
          <w:szCs w:val="24"/>
        </w:rPr>
        <w:t xml:space="preserve">здравоохранения Липецкой области от 24 февраля </w:t>
      </w:r>
    </w:p>
    <w:p w:rsidR="00695BBA" w:rsidRDefault="00695BBA" w:rsidP="00695BBA">
      <w:pPr>
        <w:autoSpaceDE w:val="0"/>
      </w:pPr>
      <w:r>
        <w:rPr>
          <w:sz w:val="24"/>
          <w:szCs w:val="24"/>
        </w:rPr>
        <w:t xml:space="preserve">2016 года № 238 «Об утверждении административного </w:t>
      </w:r>
    </w:p>
    <w:p w:rsidR="00695BBA" w:rsidRDefault="00695BBA" w:rsidP="00695BBA">
      <w:pPr>
        <w:autoSpaceDE w:val="0"/>
        <w:rPr>
          <w:sz w:val="24"/>
          <w:szCs w:val="24"/>
        </w:rPr>
      </w:pPr>
      <w:hyperlink w:anchor="Par38" w:history="1">
        <w:r>
          <w:rPr>
            <w:rStyle w:val="a3"/>
            <w:sz w:val="24"/>
            <w:szCs w:val="24"/>
          </w:rPr>
          <w:t>регламент</w:t>
        </w:r>
      </w:hyperlink>
      <w:r>
        <w:rPr>
          <w:sz w:val="24"/>
          <w:szCs w:val="24"/>
        </w:rPr>
        <w:t xml:space="preserve">а предоставления управлением </w:t>
      </w:r>
    </w:p>
    <w:p w:rsidR="00695BBA" w:rsidRDefault="00695BBA" w:rsidP="00695BBA">
      <w:pPr>
        <w:autoSpaceDE w:val="0"/>
        <w:rPr>
          <w:sz w:val="24"/>
          <w:szCs w:val="24"/>
        </w:rPr>
      </w:pPr>
      <w:r>
        <w:rPr>
          <w:sz w:val="24"/>
          <w:szCs w:val="24"/>
        </w:rPr>
        <w:t xml:space="preserve">здравоохранения Липецкой области государственной </w:t>
      </w:r>
    </w:p>
    <w:p w:rsidR="00695BBA" w:rsidRDefault="00695BBA" w:rsidP="00695BBA">
      <w:pPr>
        <w:autoSpaceDE w:val="0"/>
        <w:rPr>
          <w:sz w:val="24"/>
          <w:szCs w:val="24"/>
        </w:rPr>
      </w:pPr>
      <w:r>
        <w:rPr>
          <w:sz w:val="24"/>
          <w:szCs w:val="24"/>
        </w:rPr>
        <w:t xml:space="preserve">услуги по направлению граждан на оказание </w:t>
      </w:r>
    </w:p>
    <w:p w:rsidR="00695BBA" w:rsidRDefault="00695BBA" w:rsidP="00695BBA">
      <w:pPr>
        <w:autoSpaceDE w:val="0"/>
        <w:rPr>
          <w:sz w:val="24"/>
          <w:szCs w:val="24"/>
        </w:rPr>
      </w:pPr>
      <w:r>
        <w:rPr>
          <w:sz w:val="24"/>
          <w:szCs w:val="24"/>
        </w:rPr>
        <w:t xml:space="preserve">высокотехнологичной медицинской помощи, </w:t>
      </w:r>
    </w:p>
    <w:p w:rsidR="00695BBA" w:rsidRDefault="00695BBA" w:rsidP="00695BBA">
      <w:pPr>
        <w:autoSpaceDE w:val="0"/>
        <w:rPr>
          <w:sz w:val="24"/>
          <w:szCs w:val="24"/>
        </w:rPr>
      </w:pPr>
      <w:r>
        <w:rPr>
          <w:sz w:val="24"/>
          <w:szCs w:val="24"/>
        </w:rPr>
        <w:t xml:space="preserve">не включенной в базовую программу обязательного </w:t>
      </w:r>
    </w:p>
    <w:p w:rsidR="00695BBA" w:rsidRDefault="00695BBA" w:rsidP="00695BBA">
      <w:pPr>
        <w:autoSpaceDE w:val="0"/>
        <w:rPr>
          <w:sz w:val="24"/>
          <w:szCs w:val="24"/>
        </w:rPr>
      </w:pPr>
      <w:r>
        <w:rPr>
          <w:sz w:val="24"/>
          <w:szCs w:val="24"/>
        </w:rPr>
        <w:t xml:space="preserve">медицинского страхования, с применением </w:t>
      </w:r>
    </w:p>
    <w:p w:rsidR="00695BBA" w:rsidRDefault="00695BBA" w:rsidP="00695BBA">
      <w:pPr>
        <w:autoSpaceDE w:val="0"/>
        <w:rPr>
          <w:sz w:val="24"/>
          <w:szCs w:val="24"/>
        </w:rPr>
      </w:pPr>
      <w:r>
        <w:rPr>
          <w:sz w:val="24"/>
          <w:szCs w:val="24"/>
        </w:rPr>
        <w:t>специализированной информационной системы»</w:t>
      </w:r>
    </w:p>
    <w:p w:rsidR="00695BBA" w:rsidRDefault="00695BBA" w:rsidP="00695BBA">
      <w:pPr>
        <w:autoSpaceDE w:val="0"/>
        <w:ind w:firstLine="540"/>
        <w:jc w:val="both"/>
        <w:rPr>
          <w:sz w:val="24"/>
          <w:szCs w:val="24"/>
        </w:rPr>
      </w:pPr>
    </w:p>
    <w:p w:rsidR="00695BBA" w:rsidRDefault="00695BBA" w:rsidP="00695BBA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результатам проведенного мониторинга и в целях приведения в соответствие с действующим законодательством приказов управления здравоохранения Липецкой области,</w:t>
      </w:r>
    </w:p>
    <w:p w:rsidR="00695BBA" w:rsidRDefault="00695BBA" w:rsidP="00695BBA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ПРИКАЗЫВАЮ:</w:t>
      </w:r>
    </w:p>
    <w:p w:rsidR="00695BBA" w:rsidRDefault="00695BBA" w:rsidP="00695BBA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Внести в приказ управления здравоохранения Липецкой области от 24 февраля 2016 года № 238 «Об утверждении административного </w:t>
      </w:r>
      <w:hyperlink w:anchor="Par38" w:history="1">
        <w:r>
          <w:rPr>
            <w:rStyle w:val="a3"/>
            <w:sz w:val="24"/>
            <w:szCs w:val="24"/>
          </w:rPr>
          <w:t>регламент</w:t>
        </w:r>
      </w:hyperlink>
      <w:r>
        <w:rPr>
          <w:sz w:val="24"/>
          <w:szCs w:val="24"/>
        </w:rPr>
        <w:t>а предоставления управлением здравоохранения Липецкой области государственной услуги по направлению граждан на оказание высокотехнологичной медицинской помощи, не включенной в базовую программу обязательного медицинского страхования, с применением специализированной информационной системы» следующие изменения:</w:t>
      </w:r>
    </w:p>
    <w:p w:rsidR="00695BBA" w:rsidRDefault="00695BBA" w:rsidP="00695BBA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приложении к приказу:</w:t>
      </w:r>
    </w:p>
    <w:p w:rsidR="00695BBA" w:rsidRDefault="00695BBA" w:rsidP="00695BBA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наименование подраздела 9 «Исчерпывающий перечень оснований для приостановления или отказа в предоставлении государственной услуги» раздела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«Стандарт предоставления государственной услуги» изложить в следующей редакции:</w:t>
      </w:r>
    </w:p>
    <w:p w:rsidR="00695BBA" w:rsidRDefault="00695BBA" w:rsidP="00695BBA">
      <w:pPr>
        <w:autoSpaceDE w:val="0"/>
        <w:jc w:val="center"/>
        <w:rPr>
          <w:sz w:val="24"/>
          <w:szCs w:val="24"/>
        </w:rPr>
      </w:pPr>
      <w:r>
        <w:rPr>
          <w:sz w:val="24"/>
          <w:szCs w:val="24"/>
        </w:rPr>
        <w:t>«9. Исчерпывающий перечень оснований для приостановления предоставления государственной услуги или отказа в предоставлении государственной услуги»;</w:t>
      </w:r>
    </w:p>
    <w:p w:rsidR="00695BBA" w:rsidRDefault="00695BBA" w:rsidP="00695BBA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разделе V «Досудебный (внесудебный) порядок обжалования решений и действий (бездействия) управления, предоставляющего государственную услугу, а также их должностных управления»:</w:t>
      </w:r>
    </w:p>
    <w:p w:rsidR="00695BBA" w:rsidRDefault="00695BBA" w:rsidP="00695BBA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наименование изложить в следующей редакции:</w:t>
      </w:r>
    </w:p>
    <w:p w:rsidR="00695BBA" w:rsidRDefault="00695BBA" w:rsidP="00695BBA">
      <w:pPr>
        <w:autoSpaceDE w:val="0"/>
        <w:jc w:val="center"/>
        <w:rPr>
          <w:sz w:val="24"/>
          <w:szCs w:val="24"/>
        </w:rPr>
      </w:pPr>
      <w:r>
        <w:rPr>
          <w:sz w:val="24"/>
          <w:szCs w:val="24"/>
        </w:rPr>
        <w:t>«Раздел V. Досудебный (внесудебный) порядок обжалования решений и действий (бездействия) управления, предоставляющего государственную услугу, МФЦ, организаций, указанных в части 1.1 статьи 16 Федерального закона от 27 июля 2010 года № 210-ФЗ «Об организации предоставления государственных и муниципальных услуг», а также их должностных лиц, государственных служащих, работников»;</w:t>
      </w:r>
    </w:p>
    <w:p w:rsidR="00695BBA" w:rsidRDefault="00695BBA" w:rsidP="00695BBA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подразделе 2 «Предмет жалобы»:</w:t>
      </w:r>
    </w:p>
    <w:p w:rsidR="00695BBA" w:rsidRDefault="00695BBA" w:rsidP="00695BBA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пункт 73 дополнить абзацами следующего содержания:</w:t>
      </w:r>
    </w:p>
    <w:p w:rsidR="00695BBA" w:rsidRDefault="00695BBA" w:rsidP="00695BBA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«нарушения срока или порядка выдачи документов по результатам предоставления государственной или муниципальной услуги;</w:t>
      </w:r>
    </w:p>
    <w:p w:rsidR="00695BBA" w:rsidRDefault="00695BBA" w:rsidP="00695BBA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приостановления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Липецкой области.»;</w:t>
      </w:r>
    </w:p>
    <w:p w:rsidR="00695BBA" w:rsidRDefault="00695BBA" w:rsidP="00695BBA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пункт 74 изложить в следующей редакции:</w:t>
      </w:r>
    </w:p>
    <w:p w:rsidR="00695BBA" w:rsidRDefault="00695BBA" w:rsidP="00695BBA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«74. Жалоба должна содержать:</w:t>
      </w:r>
    </w:p>
    <w:p w:rsidR="00695BBA" w:rsidRDefault="00695BBA" w:rsidP="00695BBA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наименование управления, предоставляющего государственную услугу, должностного лица управления, предоставляющего государственную услугу, либо государственного служащего, МФЦ, его руководителя и (или) работника, организаций, предусмотренных частью 1.1 статьи 16 настоящего Федерального закона от 27 июля 2010 года № 210-ФЗ «Об организации предоставления государственных и муниципальных услуг», их руководителей и (или) работников, решения и действия (бездействие) которых обжалуются;</w:t>
      </w:r>
    </w:p>
    <w:p w:rsidR="00695BBA" w:rsidRDefault="00695BBA" w:rsidP="00695BBA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фамилию, имя, отчество (при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(уполномоченному представителю);</w:t>
      </w:r>
    </w:p>
    <w:p w:rsidR="00695BBA" w:rsidRDefault="00695BBA" w:rsidP="00695BBA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сведения об обжалуемых решениях и действиях (бездействии) управления, предоставляющего государственную услугу, должностного лица управления, предоставляющего государственную услугу, либо государственного служащего, МФЦ, его руководителя и (или) работника, организаций, предусмотренных частью 1.1 статьи 16 настоящего Федерального закона от 27 июля 2010 года № 210-ФЗ «Об организации предоставления государственных и муниципальных услуг»;</w:t>
      </w:r>
    </w:p>
    <w:p w:rsidR="00695BBA" w:rsidRDefault="00695BBA" w:rsidP="00695BBA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доводы, на основании которых заявитель не согласен с решением и действием (бездействием) управления, предоставляющего государственную услугу, должностного лица управления, предоставляющего государственную услугу, либо государственного служащего, МФЦ, его руководителя и (или) работника, организаций, предусмотренных частью 1.1 статьи 16 настоящего Федерального закона от 27 июля 2010 года № 210-ФЗ «Об организации предоставления государственных и муниципальных услуг». Заявителем могут быть представлены документы (при наличии), подтверждающие доводы заявителя, либо их копии.»;</w:t>
      </w:r>
    </w:p>
    <w:p w:rsidR="00695BBA" w:rsidRDefault="00695BBA" w:rsidP="00695BBA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пункты 75 и 76 подраздела 3 «Органы государственной власти и уполномоченные на рассмотрение жалобы должностные лица, которым может быть направлена жалоба» изложить в следующей редакции:</w:t>
      </w:r>
    </w:p>
    <w:p w:rsidR="00695BBA" w:rsidRDefault="00695BBA" w:rsidP="00695BBA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«75. Основанием для начала досудебного (внесудебного) обжалования является поступление жалобы в администрацию Липецкой области, в управление, предоставляющее государственную услугу, в МФЦ, в том числе через МФЦ.</w:t>
      </w:r>
    </w:p>
    <w:p w:rsidR="00695BBA" w:rsidRDefault="00695BBA" w:rsidP="00695BBA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Жалоба подается в письменной форме на бумажном носителе, в электронной форме в управление, предоставляющее государственную услугу, МФЦ либо в соответствующий орган государственной власти публично-правового образования, являющийся учредителем МФЦ (далее - учредитель МФЦ). </w:t>
      </w:r>
    </w:p>
    <w:p w:rsidR="00695BBA" w:rsidRDefault="00695BBA" w:rsidP="00695BBA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Жалобы на решения и действия (бездействие) руководителя управления, предоставляющего государственную услугу, подаются на имя главы администрации Липецкой области.</w:t>
      </w:r>
    </w:p>
    <w:p w:rsidR="00695BBA" w:rsidRDefault="00695BBA" w:rsidP="00695BBA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Жалобы на решения и действия (бездействие) должностных лиц и сотрудников управления, предоставляющего государственную услугу, поддаются на имя руководителя управления.</w:t>
      </w:r>
    </w:p>
    <w:p w:rsidR="00695BBA" w:rsidRDefault="00695BBA" w:rsidP="00695BBA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Жалобы на решения и действия (бездействие) работника МФЦ подаются </w:t>
      </w:r>
      <w:r>
        <w:rPr>
          <w:sz w:val="24"/>
          <w:szCs w:val="24"/>
        </w:rPr>
        <w:lastRenderedPageBreak/>
        <w:t>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Липецкой области. Жалобы на решения и действия (бездействие) работников организаций,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услуг», подаются руководителям этих организаций.</w:t>
      </w:r>
    </w:p>
    <w:p w:rsidR="00695BBA" w:rsidRDefault="00695BBA" w:rsidP="00695BBA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76. В случае подачи жалобы уполномоченным представителем заявителя представляются: документ, удостоверяющий его личность, и документ, подтверждающий его полномочия на осуществление действий от имени заявителя, оформленный в соответствии с законодательством Российской Федерации.</w:t>
      </w:r>
    </w:p>
    <w:p w:rsidR="00695BBA" w:rsidRDefault="00695BBA" w:rsidP="00695BBA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Жалобы, поданные заявителем на имя главы администрации Липецкой области, рассматриваются в порядке, установленном администрацией Липецкой области.</w:t>
      </w:r>
    </w:p>
    <w:p w:rsidR="00695BBA" w:rsidRDefault="00695BBA" w:rsidP="00695BBA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Жалоба на решения и действия (бездействие) управления, предоставляющего государственную услугу, должностного лица управления, предоставляющего государственную услугу, государственного служащего, руководителя управления, предоставляющего государственную услугу, может быть направлена по почте, через МФЦ, с использованием информационно-телекоммуникационной сети «Интернет», официального сайта управления, предоставляющего государственную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695BBA" w:rsidRDefault="00695BBA" w:rsidP="00695BBA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695BBA" w:rsidRDefault="00695BBA" w:rsidP="00695BBA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Жалоба на решения и действия (бездействие) организаций,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заявителя.»;</w:t>
      </w:r>
    </w:p>
    <w:p w:rsidR="00695BBA" w:rsidRDefault="00695BBA" w:rsidP="00695BBA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пункт 79 подраздела 4 «Порядок подачи и рассмотрения жалобы» изложить в следующей редакции:</w:t>
      </w:r>
    </w:p>
    <w:p w:rsidR="00695BBA" w:rsidRDefault="00695BBA" w:rsidP="00695BBA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«79.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пунктом </w:t>
      </w:r>
      <w:hyperlink r:id="rId5" w:history="1">
        <w:r>
          <w:rPr>
            <w:rStyle w:val="a3"/>
            <w:sz w:val="24"/>
            <w:szCs w:val="24"/>
          </w:rPr>
          <w:t>75</w:t>
        </w:r>
      </w:hyperlink>
      <w:r>
        <w:rPr>
          <w:sz w:val="24"/>
          <w:szCs w:val="24"/>
        </w:rPr>
        <w:t xml:space="preserve"> настоящего административного регламента, незамедлительно направляют имеющиеся материалы в органы прокуратуры.»</w:t>
      </w:r>
    </w:p>
    <w:p w:rsidR="00695BBA" w:rsidRDefault="00695BBA" w:rsidP="00695BBA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пункт 83 подраздела 5 «Сроки рассмотрения жалобы» изложить в следующей редакции:</w:t>
      </w:r>
    </w:p>
    <w:p w:rsidR="00695BBA" w:rsidRDefault="00695BBA" w:rsidP="00695BBA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«83. Жалоба, поступившая в управление, предоставляющее государственную услугу, МФЦ, учредителю МФЦ, в организации, предусмотренные частью 1.1 статьи 16 Федерального закона от 27 июля 2010 года № 210-ФЗ «Об организации предоставления государственных и муниципальных услуг», либо вышестоящий орган (при его наличии), подлежит рассмотрению в течение пятнадцати рабочих дней со дня ее регистрации, а в случае обжалования отказа управления, предоставляющего государственную услугу, МФЦ, организаций,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услуг», в приеме документов у заявителя либо в исправлении </w:t>
      </w:r>
      <w:r>
        <w:rPr>
          <w:sz w:val="24"/>
          <w:szCs w:val="24"/>
        </w:rPr>
        <w:lastRenderedPageBreak/>
        <w:t>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регистрации.».</w:t>
      </w:r>
    </w:p>
    <w:p w:rsidR="00695BBA" w:rsidRDefault="00695BBA" w:rsidP="00695BBA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пункт 85 подраздела 7 «Результат рассмотрения жалобы» изложить в следующей редакции:</w:t>
      </w:r>
    </w:p>
    <w:p w:rsidR="00695BBA" w:rsidRDefault="00695BBA" w:rsidP="00695BBA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«85. По результатам рассмотрения жалобы принимается одно из следующих решений:</w:t>
      </w:r>
    </w:p>
    <w:p w:rsidR="00695BBA" w:rsidRDefault="00695BBA" w:rsidP="00695BBA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Липецкой области, муниципальными правовыми актами;</w:t>
      </w:r>
    </w:p>
    <w:p w:rsidR="00695BBA" w:rsidRDefault="00695BBA" w:rsidP="00695BBA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в удовлетворении жалобы отказывается.</w:t>
      </w:r>
    </w:p>
    <w:p w:rsidR="00695BBA" w:rsidRDefault="00695BBA" w:rsidP="00695BBA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Указанное решение принимается в виде </w:t>
      </w:r>
      <w:hyperlink r:id="rId6" w:anchor="P1188" w:history="1">
        <w:r>
          <w:rPr>
            <w:rStyle w:val="a3"/>
            <w:sz w:val="24"/>
            <w:szCs w:val="24"/>
          </w:rPr>
          <w:t>приказа</w:t>
        </w:r>
      </w:hyperlink>
      <w:r>
        <w:rPr>
          <w:sz w:val="24"/>
          <w:szCs w:val="24"/>
        </w:rPr>
        <w:t xml:space="preserve"> управления по форме согласно приложению 6 к административному регламенту.».</w:t>
      </w:r>
    </w:p>
    <w:p w:rsidR="00695BBA" w:rsidRDefault="00695BBA" w:rsidP="00695BBA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Контроль за исполнением настоящего приказа возложить на заместителя начальника управления здравоохранения Липецкой области Тамбовскую Е.А. </w:t>
      </w:r>
    </w:p>
    <w:p w:rsidR="00695BBA" w:rsidRDefault="00695BBA" w:rsidP="00695BBA">
      <w:pPr>
        <w:autoSpaceDE w:val="0"/>
        <w:ind w:firstLine="709"/>
        <w:jc w:val="both"/>
        <w:rPr>
          <w:sz w:val="24"/>
          <w:szCs w:val="24"/>
        </w:rPr>
      </w:pPr>
    </w:p>
    <w:p w:rsidR="00695BBA" w:rsidRDefault="00695BBA" w:rsidP="00695BBA">
      <w:pPr>
        <w:autoSpaceDE w:val="0"/>
        <w:jc w:val="both"/>
        <w:rPr>
          <w:sz w:val="24"/>
          <w:szCs w:val="24"/>
        </w:rPr>
      </w:pPr>
    </w:p>
    <w:p w:rsidR="00695BBA" w:rsidRDefault="00695BBA" w:rsidP="00695BBA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И.о. начальника управления </w:t>
      </w:r>
    </w:p>
    <w:p w:rsidR="00695BBA" w:rsidRDefault="00695BBA" w:rsidP="00695BBA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здравоохранения Липецкой области                                                       Ю.Ю. </w:t>
      </w:r>
      <w:proofErr w:type="spellStart"/>
      <w:r>
        <w:rPr>
          <w:sz w:val="24"/>
          <w:szCs w:val="24"/>
        </w:rPr>
        <w:t>Шуршуков</w:t>
      </w:r>
      <w:proofErr w:type="spellEnd"/>
    </w:p>
    <w:p w:rsidR="00695BBA" w:rsidRDefault="00695BBA" w:rsidP="00695BBA">
      <w:pPr>
        <w:autoSpaceDE w:val="0"/>
        <w:rPr>
          <w:sz w:val="24"/>
          <w:szCs w:val="24"/>
        </w:rPr>
      </w:pPr>
    </w:p>
    <w:p w:rsidR="000A706A" w:rsidRDefault="000A706A"/>
    <w:sectPr w:rsidR="000A706A" w:rsidSect="000A7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95BBA"/>
    <w:rsid w:val="000A706A"/>
    <w:rsid w:val="00695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BB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95BBA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95B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5BB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/../USER/Desktop/&#1058;&#1086;&#1083;&#1084;&#1072;&#1095;&#1077;&#1074;&#1072;%20&#1058;.&#1040;/&#1043;&#1054;&#1057;&#1059;&#1057;&#1051;&#1059;&#1043;&#1048;/&#1072;&#1076;&#1084;%20&#1088;&#1077;&#1075;&#1083;&#1072;&#1084;&#1077;&#1085;&#1090;&#1099;/238%20&#1074;&#1085;&#1077;&#1089;&#1077;&#1085;&#1080;&#1077;%20&#1080;&#1079;&#1084;&#1077;&#1085;&#1077;&#1085;&#1080;&#1081;.docx" TargetMode="External"/><Relationship Id="rId5" Type="http://schemas.openxmlformats.org/officeDocument/2006/relationships/hyperlink" Target="consultantplus://offline/ref=A6181FFC7C75FEF478FF58F6ABDDCC358A276CF7E01FB37B6F0B7CC7CCF53A2A794159F5E6s5Y0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2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1625</Words>
  <Characters>9268</Characters>
  <Application>Microsoft Office Word</Application>
  <DocSecurity>0</DocSecurity>
  <Lines>77</Lines>
  <Paragraphs>21</Paragraphs>
  <ScaleCrop>false</ScaleCrop>
  <Company>Microsoft</Company>
  <LinksUpToDate>false</LinksUpToDate>
  <CharactersWithSpaces>10872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scoric</dc:creator>
  <cp:lastModifiedBy>scoric</cp:lastModifiedBy>
  <cp:revision>1</cp:revision>
  <dcterms:created xsi:type="dcterms:W3CDTF">2018-06-13T13:44:00Z</dcterms:created>
  <dcterms:modified xsi:type="dcterms:W3CDTF">2018-06-13T13:45:00Z</dcterms:modified>
</cp:coreProperties>
</file>