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59" w:rsidRPr="00F72B19" w:rsidRDefault="009113AD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B1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Профилактика инсульта.</w:t>
      </w:r>
    </w:p>
    <w:p w:rsidR="009113AD" w:rsidRPr="009113AD" w:rsidRDefault="009113AD" w:rsidP="009113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профилактика инсульта базируется на выявлении и устранении известных и значимых рисковых факторов сосудистой катастрофы мозга. Все эти факторы можно разделить </w:t>
      </w:r>
      <w:proofErr w:type="gramStart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контролируемые и неконтролируемые.</w:t>
      </w:r>
    </w:p>
    <w:p w:rsidR="009113AD" w:rsidRPr="009113AD" w:rsidRDefault="009113AD" w:rsidP="009113A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рисковые обстоятельства</w:t>
      </w:r>
    </w:p>
    <w:p w:rsidR="009113AD" w:rsidRDefault="009113AD" w:rsidP="009113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обстоятельства, на которые мы можем воздействовать медикаментами, другими консервативными методами лечения, сменой жизненного образа и поведенческих реакций.</w:t>
      </w:r>
    </w:p>
    <w:p w:rsidR="009113AD" w:rsidRPr="009113AD" w:rsidRDefault="009113AD" w:rsidP="009113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относят:</w:t>
      </w:r>
    </w:p>
    <w:p w:rsidR="009113AD" w:rsidRPr="009113AD" w:rsidRDefault="009113AD" w:rsidP="009113AD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Неконтролируемая гипертония. Риск инфаркта и кровоизлияния у пациентов с давлением более 165/100 мм </w:t>
      </w:r>
      <w:proofErr w:type="spellStart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proofErr w:type="spellEnd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ст. увеличен в два раза, а у людей с цифрами более 190/110 мм </w:t>
      </w:r>
      <w:proofErr w:type="spellStart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proofErr w:type="spellEnd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ст. – в десять раз чаще случается инсульт.</w:t>
      </w:r>
    </w:p>
    <w:p w:rsidR="009113AD" w:rsidRPr="009113AD" w:rsidRDefault="009113AD" w:rsidP="009113AD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ускоряет атеросклеротические изменения в сосудах и увеличивает количество инсультов среди любителей сигарет вдвое, причем не зависимо от количества сигарет в день. Через четыре года после того, как человек </w:t>
      </w:r>
      <w:proofErr w:type="gramStart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бросил курить этот риск выравнивается</w:t>
      </w:r>
      <w:proofErr w:type="gramEnd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людьми, которые не курят, потому бросить курить никогда не поздно.</w:t>
      </w:r>
    </w:p>
    <w:p w:rsidR="009113AD" w:rsidRPr="009113AD" w:rsidRDefault="009113AD" w:rsidP="009113AD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алкоголем. Существует много клинических исследований, в которых доказано, что умеренное принятие алкоголя, наоборот, снижает количество сердечных и сосудистых событий. Это действительно так, но в таком случае количество выпитого не должно превышать бокал красного вина в день. Злоупотребление алкогольными напитками увеличивает риск инсульта в три раза.</w:t>
      </w:r>
    </w:p>
    <w:p w:rsidR="009113AD" w:rsidRPr="009113AD" w:rsidRDefault="009113AD" w:rsidP="009113AD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Фибрилляция предсердий и другие </w:t>
      </w:r>
      <w:proofErr w:type="spellStart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эмбологенные</w:t>
      </w:r>
      <w:proofErr w:type="spellEnd"/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сердечные патологии. Риск у таких пациентов повышен в четыре раза, что диктует необходимость постоянной медикаментозной профилактики эмболии мозговых сосудов.</w:t>
      </w:r>
    </w:p>
    <w:p w:rsidR="009113AD" w:rsidRPr="009113AD" w:rsidRDefault="009113AD" w:rsidP="009113AD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нездорового способа жизни – лишние килограммы, гиподинамия, жизнь в хроническом стрессе, нездоровое питание. Эти обстоятельства опосредованно воздействуют на развитие инсульта, так как увеличивают </w:t>
      </w:r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атеросклеротического поражения сосудов, гипертензии и диабета.</w:t>
      </w:r>
    </w:p>
    <w:p w:rsidR="009113AD" w:rsidRPr="009113AD" w:rsidRDefault="009113AD" w:rsidP="009113AD">
      <w:pPr>
        <w:pBdr>
          <w:left w:val="single" w:sz="18" w:space="15" w:color="E9E9E9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Помните! В</w:t>
      </w:r>
      <w:r w:rsidRPr="00911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 контролируемые рисковые обстоятельства инсульта поддаются исправлению путем лекарственной терапии и изменения образа жизни.</w:t>
      </w:r>
    </w:p>
    <w:p w:rsidR="009113AD" w:rsidRPr="009113AD" w:rsidRDefault="009113AD" w:rsidP="009113A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Неконтролируемые факторы риска</w:t>
      </w:r>
    </w:p>
    <w:p w:rsidR="009113AD" w:rsidRPr="009113AD" w:rsidRDefault="009113AD" w:rsidP="009113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 обстоятельства, которые повышают риск развития инсульта, но человек никак не может повлиять на них. К ним относят:</w:t>
      </w:r>
    </w:p>
    <w:p w:rsidR="009113AD" w:rsidRPr="009113AD" w:rsidRDefault="009113AD" w:rsidP="009113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hAnsi="Times New Roman" w:cs="Times New Roman"/>
          <w:sz w:val="28"/>
          <w:szCs w:val="28"/>
          <w:lang w:eastAsia="ru-RU"/>
        </w:rPr>
        <w:t>Возраст. С последующим прожитым десятком лет после 55 вероятность инсульта увеличивается в 2 раза.</w:t>
      </w:r>
    </w:p>
    <w:p w:rsidR="009113AD" w:rsidRPr="009113AD" w:rsidRDefault="009113AD" w:rsidP="009113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hAnsi="Times New Roman" w:cs="Times New Roman"/>
          <w:sz w:val="28"/>
          <w:szCs w:val="28"/>
          <w:lang w:eastAsia="ru-RU"/>
        </w:rPr>
        <w:t>Пол. У мужчин вероятность развития инсультного поражения головного мозга немного выше, чем у представительниц женского пола, но смертность от данного заболевания преобладает у женщин.</w:t>
      </w:r>
    </w:p>
    <w:p w:rsidR="009113AD" w:rsidRPr="009113AD" w:rsidRDefault="009113AD" w:rsidP="009113A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13AD">
        <w:rPr>
          <w:rFonts w:ascii="Times New Roman" w:hAnsi="Times New Roman" w:cs="Times New Roman"/>
          <w:sz w:val="28"/>
          <w:szCs w:val="28"/>
          <w:lang w:eastAsia="ru-RU"/>
        </w:rPr>
        <w:t>Генетическая склонность. Люди, в семье у которых уже были зарегистрированы случаи инсульта, имеют больший шанс заболеть.</w:t>
      </w:r>
    </w:p>
    <w:p w:rsidR="009113AD" w:rsidRDefault="009113AD" w:rsidP="009113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13AD" w:rsidRDefault="00A40875" w:rsidP="009113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Только  Вы сами сможете сохранить свое здоровье!</w:t>
      </w:r>
    </w:p>
    <w:p w:rsidR="00A40875" w:rsidRDefault="00A40875" w:rsidP="009113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875" w:rsidRDefault="00A40875" w:rsidP="009113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875" w:rsidRPr="009113AD" w:rsidRDefault="00A40875" w:rsidP="009113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Л.В.Козявина.</w:t>
      </w:r>
    </w:p>
    <w:sectPr w:rsidR="00A40875" w:rsidRPr="009113AD" w:rsidSect="0036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3C8C"/>
    <w:multiLevelType w:val="multilevel"/>
    <w:tmpl w:val="ED50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55BF0"/>
    <w:multiLevelType w:val="multilevel"/>
    <w:tmpl w:val="9C0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2915"/>
    <w:rsid w:val="00361D59"/>
    <w:rsid w:val="00552915"/>
    <w:rsid w:val="009113AD"/>
    <w:rsid w:val="00A40875"/>
    <w:rsid w:val="00CF43EB"/>
    <w:rsid w:val="00F7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59"/>
  </w:style>
  <w:style w:type="paragraph" w:styleId="3">
    <w:name w:val="heading 3"/>
    <w:basedOn w:val="a"/>
    <w:link w:val="30"/>
    <w:uiPriority w:val="9"/>
    <w:qFormat/>
    <w:rsid w:val="009113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13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1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11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556">
          <w:blockQuote w:val="1"/>
          <w:marLeft w:val="563"/>
          <w:marRight w:val="16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2018-01-01T22:56:00Z</dcterms:created>
  <dcterms:modified xsi:type="dcterms:W3CDTF">2018-01-01T23:14:00Z</dcterms:modified>
</cp:coreProperties>
</file>