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C" w:rsidRPr="00187ECF" w:rsidRDefault="006622BB" w:rsidP="00195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следует знать о кори.</w:t>
      </w:r>
    </w:p>
    <w:p w:rsidR="008A3702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02" w:rsidRPr="00187ECF">
        <w:rPr>
          <w:rFonts w:ascii="Times New Roman" w:hAnsi="Times New Roman" w:cs="Times New Roman"/>
          <w:sz w:val="28"/>
          <w:szCs w:val="28"/>
        </w:rPr>
        <w:t>Корь-болезнь всего человечества, самое грозное заболевание детского возраста, получившее название «детской чумы».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 </w:t>
      </w:r>
      <w:r w:rsidRPr="00187ECF">
        <w:rPr>
          <w:rFonts w:ascii="Times New Roman" w:hAnsi="Times New Roman" w:cs="Times New Roman"/>
          <w:sz w:val="28"/>
          <w:szCs w:val="28"/>
        </w:rPr>
        <w:t xml:space="preserve">Характерными свойствами вируса кори являются  его высокая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 даже при мимолетном  контакте с источником инфекции и летучесть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 способность переноситься с потоком воздуха на большие расстояния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7ECF">
        <w:rPr>
          <w:rFonts w:ascii="Times New Roman" w:hAnsi="Times New Roman" w:cs="Times New Roman"/>
          <w:sz w:val="28"/>
          <w:szCs w:val="28"/>
        </w:rPr>
        <w:t xml:space="preserve"> в том числе по системам вентиляции, что способствует его попаданию  в другие помещения на различные этажи зданий. Вирус кори погибает при 60*С  мгновенно. Во внешней среде вирус хорошо сохраняется при низких  температурах. 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коревой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больной  человек с конца инкубации до периода высыпаний.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 Механизм передачи  аэрогенный, путь инфицирования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воздушно-капельный.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- почти 100%. 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E4F">
        <w:rPr>
          <w:rFonts w:ascii="Times New Roman" w:hAnsi="Times New Roman" w:cs="Times New Roman"/>
          <w:sz w:val="28"/>
          <w:szCs w:val="28"/>
        </w:rPr>
        <w:t xml:space="preserve">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Течение кори имеет несколько периодов.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Инкубационный период продолжается 9-21(в среднем 14) день. Продромальный период длится 3-5 дней и характеризуется </w:t>
      </w:r>
      <w:r w:rsidR="00053B12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187ECF">
        <w:rPr>
          <w:rFonts w:ascii="Times New Roman" w:hAnsi="Times New Roman" w:cs="Times New Roman"/>
          <w:sz w:val="28"/>
          <w:szCs w:val="28"/>
        </w:rPr>
        <w:t xml:space="preserve">лихорадкой, </w:t>
      </w:r>
      <w:r w:rsidR="00053B12">
        <w:rPr>
          <w:rFonts w:ascii="Times New Roman" w:hAnsi="Times New Roman" w:cs="Times New Roman"/>
          <w:sz w:val="28"/>
          <w:szCs w:val="28"/>
        </w:rPr>
        <w:t xml:space="preserve">выраженной интоксикацией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гиперемией зева, конъюнктивитом, отечностью век, ринитом, одутловатостью лица за счет увеличения </w:t>
      </w:r>
      <w:proofErr w:type="spellStart"/>
      <w:r w:rsidR="00BC5E4F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лимфоузлов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>,</w:t>
      </w:r>
      <w:r w:rsidR="00BC5E4F">
        <w:rPr>
          <w:rFonts w:ascii="Times New Roman" w:hAnsi="Times New Roman" w:cs="Times New Roman"/>
          <w:sz w:val="28"/>
          <w:szCs w:val="28"/>
        </w:rPr>
        <w:t xml:space="preserve"> сухим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кашлем</w:t>
      </w:r>
      <w:r w:rsidR="00BC5E4F">
        <w:rPr>
          <w:rFonts w:ascii="Times New Roman" w:hAnsi="Times New Roman" w:cs="Times New Roman"/>
          <w:sz w:val="28"/>
          <w:szCs w:val="28"/>
        </w:rPr>
        <w:t xml:space="preserve">. </w:t>
      </w:r>
      <w:r w:rsidRPr="00187ECF">
        <w:rPr>
          <w:rFonts w:ascii="Times New Roman" w:hAnsi="Times New Roman" w:cs="Times New Roman"/>
          <w:sz w:val="28"/>
          <w:szCs w:val="28"/>
        </w:rPr>
        <w:t>Обязательный симптом кори</w:t>
      </w:r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- серо-белые пятна </w:t>
      </w:r>
      <w:r w:rsidR="00BC5E4F">
        <w:rPr>
          <w:rFonts w:ascii="Times New Roman" w:hAnsi="Times New Roman" w:cs="Times New Roman"/>
          <w:sz w:val="28"/>
          <w:szCs w:val="28"/>
        </w:rPr>
        <w:t>(</w:t>
      </w:r>
      <w:r w:rsidR="00BC5E4F" w:rsidRPr="00187ECF">
        <w:rPr>
          <w:rFonts w:ascii="Times New Roman" w:hAnsi="Times New Roman" w:cs="Times New Roman"/>
          <w:sz w:val="28"/>
          <w:szCs w:val="28"/>
        </w:rPr>
        <w:t>Бельског</w:t>
      </w:r>
      <w:proofErr w:type="gramStart"/>
      <w:r w:rsidR="00BC5E4F" w:rsidRPr="00187E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5E4F" w:rsidRPr="00187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4F" w:rsidRPr="00187ECF"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 w:rsidR="00BC5E4F" w:rsidRPr="00187ECF">
        <w:rPr>
          <w:rFonts w:ascii="Times New Roman" w:hAnsi="Times New Roman" w:cs="Times New Roman"/>
          <w:sz w:val="28"/>
          <w:szCs w:val="28"/>
        </w:rPr>
        <w:t>- Филатова</w:t>
      </w:r>
      <w:r w:rsidR="00BC5E4F">
        <w:rPr>
          <w:rFonts w:ascii="Times New Roman" w:hAnsi="Times New Roman" w:cs="Times New Roman"/>
          <w:sz w:val="28"/>
          <w:szCs w:val="28"/>
        </w:rPr>
        <w:t>)</w:t>
      </w:r>
      <w:r w:rsidR="00BC5E4F" w:rsidRPr="00187ECF">
        <w:rPr>
          <w:rFonts w:ascii="Times New Roman" w:hAnsi="Times New Roman" w:cs="Times New Roman"/>
          <w:sz w:val="28"/>
          <w:szCs w:val="28"/>
        </w:rPr>
        <w:t xml:space="preserve"> на слизистой  оболочке полости рта</w:t>
      </w:r>
      <w:r w:rsidR="00BC5E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874" w:rsidRDefault="00BC5E4F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Период высыпаний при кори длится 3 суток и характеризуется </w:t>
      </w:r>
      <w:proofErr w:type="spellStart"/>
      <w:r w:rsidR="00B27874" w:rsidRPr="00187ECF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="00B27874" w:rsidRPr="00187ECF">
        <w:rPr>
          <w:rFonts w:ascii="Times New Roman" w:hAnsi="Times New Roman" w:cs="Times New Roman"/>
          <w:sz w:val="28"/>
          <w:szCs w:val="28"/>
        </w:rPr>
        <w:t xml:space="preserve">: в 1-е сутки поражается лицо, шея, верхняя часть туловища; на 2-е </w:t>
      </w:r>
      <w:proofErr w:type="spellStart"/>
      <w:proofErr w:type="gramStart"/>
      <w:r w:rsidR="00B27874" w:rsidRPr="00187ECF">
        <w:rPr>
          <w:rFonts w:ascii="Times New Roman" w:hAnsi="Times New Roman" w:cs="Times New Roman"/>
          <w:sz w:val="28"/>
          <w:szCs w:val="28"/>
        </w:rPr>
        <w:t>сутки-нижняя</w:t>
      </w:r>
      <w:proofErr w:type="spellEnd"/>
      <w:proofErr w:type="gramEnd"/>
      <w:r w:rsidR="00B27874" w:rsidRPr="00187ECF">
        <w:rPr>
          <w:rFonts w:ascii="Times New Roman" w:hAnsi="Times New Roman" w:cs="Times New Roman"/>
          <w:sz w:val="28"/>
          <w:szCs w:val="28"/>
        </w:rPr>
        <w:t xml:space="preserve"> часть туловища; на 3-и сутки-конечности, включая ладони и стопы. Период пигментации начинается на 4-5 день после появления сыпи. </w:t>
      </w:r>
    </w:p>
    <w:p w:rsidR="0066629F" w:rsidRPr="00187ECF" w:rsidRDefault="0066629F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5540">
        <w:rPr>
          <w:rFonts w:ascii="Times New Roman" w:hAnsi="Times New Roman" w:cs="Times New Roman"/>
          <w:sz w:val="28"/>
          <w:szCs w:val="28"/>
        </w:rPr>
        <w:t xml:space="preserve">Корь у </w:t>
      </w:r>
      <w:proofErr w:type="gramStart"/>
      <w:r w:rsidRPr="00505540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505540">
        <w:rPr>
          <w:rFonts w:ascii="Times New Roman" w:hAnsi="Times New Roman" w:cs="Times New Roman"/>
          <w:sz w:val="28"/>
          <w:szCs w:val="28"/>
        </w:rPr>
        <w:t xml:space="preserve"> протекает типично,  преобладают легкие  и среднетяжелые формы, осложнения развиваются редко, летальные случаи  отсутствуют. </w:t>
      </w:r>
    </w:p>
    <w:p w:rsidR="0028335D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 Н</w:t>
      </w:r>
      <w:r w:rsidRPr="00187ECF">
        <w:rPr>
          <w:rFonts w:ascii="Times New Roman" w:hAnsi="Times New Roman" w:cs="Times New Roman"/>
          <w:sz w:val="28"/>
          <w:szCs w:val="28"/>
        </w:rPr>
        <w:t>аиболее частыми осложнениями кори являются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ларинготрахеит, отит, пневмони</w:t>
      </w:r>
      <w:r w:rsidR="0028335D">
        <w:rPr>
          <w:rFonts w:ascii="Times New Roman" w:hAnsi="Times New Roman" w:cs="Times New Roman"/>
          <w:sz w:val="28"/>
          <w:szCs w:val="28"/>
        </w:rPr>
        <w:t>я</w:t>
      </w:r>
      <w:r w:rsidRPr="00187ECF">
        <w:rPr>
          <w:rFonts w:ascii="Times New Roman" w:hAnsi="Times New Roman" w:cs="Times New Roman"/>
          <w:sz w:val="28"/>
          <w:szCs w:val="28"/>
        </w:rPr>
        <w:t>, стоматит, импетиго, фурункулез</w:t>
      </w:r>
      <w:r w:rsidR="00283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35D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="0028335D">
        <w:rPr>
          <w:rFonts w:ascii="Times New Roman" w:hAnsi="Times New Roman" w:cs="Times New Roman"/>
          <w:sz w:val="28"/>
          <w:szCs w:val="28"/>
        </w:rPr>
        <w:t>, который может привести к слепоте</w:t>
      </w:r>
      <w:r w:rsidRPr="00187ECF">
        <w:rPr>
          <w:rFonts w:ascii="Times New Roman" w:hAnsi="Times New Roman" w:cs="Times New Roman"/>
          <w:sz w:val="28"/>
          <w:szCs w:val="28"/>
        </w:rPr>
        <w:t>.</w:t>
      </w:r>
      <w:r w:rsidR="0028335D">
        <w:rPr>
          <w:rFonts w:ascii="Times New Roman" w:hAnsi="Times New Roman" w:cs="Times New Roman"/>
          <w:sz w:val="28"/>
          <w:szCs w:val="28"/>
        </w:rPr>
        <w:t xml:space="preserve"> При пневмонии может развиться абсцесс легкого. Осложнением кори является также энцефалит, </w:t>
      </w:r>
      <w:proofErr w:type="spellStart"/>
      <w:r w:rsidR="0028335D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="0028335D">
        <w:rPr>
          <w:rFonts w:ascii="Times New Roman" w:hAnsi="Times New Roman" w:cs="Times New Roman"/>
          <w:sz w:val="28"/>
          <w:szCs w:val="28"/>
        </w:rPr>
        <w:t>, коревое поражение слухового и зрительного нервов.</w:t>
      </w:r>
    </w:p>
    <w:p w:rsidR="00B27874" w:rsidRPr="00187ECF" w:rsidRDefault="0028335D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Этиотропное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 кори до настоящего времени не разработано.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5D" w:rsidRDefault="00BC5E4F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Лечение больных корью может проводиться в домашних условиях при нетяжелом течении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Показаниями к госпитализации при кори являются: тяжелое или осложненное течение; заболевание корью детей до года, из закрытых коллективов, асоциальных семей, проживающих  в неблагоприятных  материально-бытовых условиях. </w:t>
      </w:r>
      <w:r w:rsidR="0028335D">
        <w:rPr>
          <w:rFonts w:ascii="Times New Roman" w:hAnsi="Times New Roman" w:cs="Times New Roman"/>
          <w:sz w:val="28"/>
          <w:szCs w:val="28"/>
        </w:rPr>
        <w:t>Госпитализированные лица должны находиться в стационаре не менее 5 дней с момента появления сыпи. Допуск в коллектив после клинического выздоровления</w:t>
      </w:r>
    </w:p>
    <w:p w:rsidR="00007E70" w:rsidRDefault="00007E70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выявлении очага инфекции в детских садах, школах, а также в организациях с круглосуточным  пребыванием детей и взрослых с момента выявления первого больного до 21 дня с момента выявления последнего заболевшего в коллектив не принимаются лица, не болевшие корью и не привитые против нее. За лицами, общавшимися с больным корью,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медицинское наблюдение 21 день с момента последнего случая заболевания в очаге.</w:t>
      </w:r>
    </w:p>
    <w:p w:rsidR="00F13663" w:rsidRDefault="00F13663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Методом специфической профилактики  и защиты населения от кори  является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>. Иммунизация населения  против кори проводится в рамках Национального календаря профилактических прививок  и  Календаря профилактических прививок по эпидемическим показаниям. Для иммунизации применяются медицинские иммунобиологические препараты, зарегистрированные и разрешенные к применению на территории Российской федерации согласно инструкциям по их применению.</w:t>
      </w:r>
      <w:r w:rsidR="007466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21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Планово  вакцинацию против кори  проводят детям  в возрасте 1года  и 6 лет. При нарушении графика вакцинации иммунизация против кори  может быть проведена  одновременно с любыми другими прививками, кроме БЦЖ. Дети, привитые любой противокоревой  моновакциной, могут  быть иммунизированы повторно  другой моновакциной, а также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>- или любой тривакциной и наоборот. Все  противокоревые вакцин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в том числе комбинированные, взаимозаменяемы. Дети, не привитые 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>в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декретированные возраста, могут быть привиты до 18лет (включительно).</w:t>
      </w:r>
    </w:p>
    <w:p w:rsidR="002121A4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>Взрослые</w:t>
      </w:r>
      <w:r w:rsidR="00746643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не болевшие, привитые однократно, не имеющие сведений о прививках против кори прививаются  до 35 лет (включительно).  </w:t>
      </w:r>
      <w:proofErr w:type="gramStart"/>
      <w:r w:rsidR="00505540" w:rsidRPr="00505540">
        <w:rPr>
          <w:rFonts w:ascii="Times New Roman" w:hAnsi="Times New Roman" w:cs="Times New Roman"/>
          <w:sz w:val="28"/>
          <w:szCs w:val="28"/>
        </w:rPr>
        <w:t>До 55 лет (включительно) прививаются лица, относящиеся к группам «риска» (работники медицинских, общеобразовательных учреждений, организаций торговли, транспорта, коммунальной  и социальной сферы</w:t>
      </w:r>
      <w:r w:rsidR="00746643">
        <w:rPr>
          <w:rFonts w:ascii="Times New Roman" w:hAnsi="Times New Roman" w:cs="Times New Roman"/>
          <w:sz w:val="28"/>
          <w:szCs w:val="28"/>
        </w:rPr>
        <w:t xml:space="preserve">,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работающие вахтовым методом, сотрудники </w:t>
      </w:r>
      <w:r w:rsidR="00D2243C">
        <w:rPr>
          <w:rFonts w:ascii="Times New Roman" w:hAnsi="Times New Roman" w:cs="Times New Roman"/>
          <w:sz w:val="28"/>
          <w:szCs w:val="28"/>
        </w:rPr>
        <w:t>таможни</w:t>
      </w:r>
      <w:r w:rsidR="00505540" w:rsidRPr="00505540">
        <w:rPr>
          <w:rFonts w:ascii="Times New Roman" w:hAnsi="Times New Roman" w:cs="Times New Roman"/>
          <w:sz w:val="28"/>
          <w:szCs w:val="28"/>
        </w:rPr>
        <w:t>),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>не болевшие, не привитые, не имеющие сведений о прививках или привитые однократно.</w:t>
      </w:r>
      <w:proofErr w:type="gramEnd"/>
    </w:p>
    <w:p w:rsidR="002121A4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05540" w:rsidRPr="00505540">
        <w:rPr>
          <w:rFonts w:ascii="Times New Roman" w:hAnsi="Times New Roman" w:cs="Times New Roman"/>
          <w:sz w:val="28"/>
          <w:szCs w:val="28"/>
        </w:rPr>
        <w:t>Защитный титр противокоревых антител  у   привитых  определяется уже на второй неделе после иммунизации.</w:t>
      </w:r>
      <w:proofErr w:type="gram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Длительность 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поствакцинального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иммунитета  составляет 25 лет. </w:t>
      </w:r>
    </w:p>
    <w:p w:rsidR="00505540" w:rsidRPr="00505540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На коревые моновакцины  у 5-15 % привитых на 5-15-е сутки  после введения  первой дозы вакцины возможно развитие специфической реакции, заключающейся  в появлении субфебрильной лихорадки, легких катаральных явлений со стороны верхних дыхательных путей, необильной  бледно-розовой сыпи.  Медикаментозной коррекции такая реакция не требует. На вторую дозу  вакцины подобные реакции наблюдаются крайне редко. </w:t>
      </w:r>
    </w:p>
    <w:p w:rsidR="00D2243C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Многие женщины  к моменту беременности, будучи вакцинированы в детском возрасте, утратили свой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поствакцинальный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иммунитет. Родившиеся от них дети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неимунны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в отношении кори и при контакте с взрослыми больными</w:t>
      </w:r>
      <w:r w:rsidR="00F13663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могут заболеть этой инфекцией. Привитым женщинам следует избегать беременности  в течение 3 месяцев после прививки.  Лактация не является противопоказанием для прививки. </w:t>
      </w:r>
    </w:p>
    <w:p w:rsidR="00BC5E4F" w:rsidRDefault="00F13663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>Таким образом,  вакцинация против кори безопасна. Вакцинация против кори эффективна. Вакцинация против кори спасает жизнь.</w:t>
      </w:r>
      <w:r w:rsidR="00BC5E4F">
        <w:rPr>
          <w:rFonts w:ascii="Times New Roman" w:hAnsi="Times New Roman" w:cs="Times New Roman"/>
          <w:sz w:val="28"/>
          <w:szCs w:val="28"/>
        </w:rPr>
        <w:t xml:space="preserve">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BB" w:rsidRPr="006622BB" w:rsidRDefault="006622BB" w:rsidP="00773F50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203E" w:rsidRDefault="00053B12" w:rsidP="00773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22BB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педиатр  отделения иммунопрофилактики КДП ГУЗ «ЛОКИБ»</w:t>
      </w:r>
    </w:p>
    <w:p w:rsidR="00773F50" w:rsidRPr="00F04D98" w:rsidRDefault="006622BB" w:rsidP="00F0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Елена  Матвеевна</w:t>
      </w:r>
    </w:p>
    <w:sectPr w:rsidR="00773F50" w:rsidRPr="00F04D98" w:rsidSect="00773F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4F4"/>
    <w:multiLevelType w:val="multilevel"/>
    <w:tmpl w:val="D7B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614C"/>
    <w:multiLevelType w:val="multilevel"/>
    <w:tmpl w:val="B46C3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45D86"/>
    <w:multiLevelType w:val="multilevel"/>
    <w:tmpl w:val="2EDA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702"/>
    <w:rsid w:val="00007E70"/>
    <w:rsid w:val="00053B12"/>
    <w:rsid w:val="00056870"/>
    <w:rsid w:val="001156EB"/>
    <w:rsid w:val="00156B67"/>
    <w:rsid w:val="00180B5D"/>
    <w:rsid w:val="00187ECF"/>
    <w:rsid w:val="00195FB0"/>
    <w:rsid w:val="001F0F0D"/>
    <w:rsid w:val="002121A4"/>
    <w:rsid w:val="002320AF"/>
    <w:rsid w:val="00236974"/>
    <w:rsid w:val="0028335D"/>
    <w:rsid w:val="0032545F"/>
    <w:rsid w:val="00392D67"/>
    <w:rsid w:val="003A2C38"/>
    <w:rsid w:val="004018AB"/>
    <w:rsid w:val="00440581"/>
    <w:rsid w:val="0044645B"/>
    <w:rsid w:val="004667D7"/>
    <w:rsid w:val="00505540"/>
    <w:rsid w:val="00505AC2"/>
    <w:rsid w:val="005109E5"/>
    <w:rsid w:val="00524D63"/>
    <w:rsid w:val="005959AC"/>
    <w:rsid w:val="005E0CF1"/>
    <w:rsid w:val="0060309B"/>
    <w:rsid w:val="006622BB"/>
    <w:rsid w:val="0066629F"/>
    <w:rsid w:val="006829B4"/>
    <w:rsid w:val="0069104F"/>
    <w:rsid w:val="006F4209"/>
    <w:rsid w:val="00707EBF"/>
    <w:rsid w:val="00746643"/>
    <w:rsid w:val="00773F50"/>
    <w:rsid w:val="007A7961"/>
    <w:rsid w:val="007F3C39"/>
    <w:rsid w:val="008A00E5"/>
    <w:rsid w:val="008A3702"/>
    <w:rsid w:val="008A77D7"/>
    <w:rsid w:val="008C013B"/>
    <w:rsid w:val="008E2227"/>
    <w:rsid w:val="00905506"/>
    <w:rsid w:val="00925390"/>
    <w:rsid w:val="009265BF"/>
    <w:rsid w:val="00951FF0"/>
    <w:rsid w:val="009D3AF8"/>
    <w:rsid w:val="00A67AA1"/>
    <w:rsid w:val="00AE3024"/>
    <w:rsid w:val="00B004BB"/>
    <w:rsid w:val="00B27874"/>
    <w:rsid w:val="00BC5E4F"/>
    <w:rsid w:val="00C10E69"/>
    <w:rsid w:val="00D2243C"/>
    <w:rsid w:val="00D2319D"/>
    <w:rsid w:val="00D942CB"/>
    <w:rsid w:val="00D960C1"/>
    <w:rsid w:val="00E10C1C"/>
    <w:rsid w:val="00E123A0"/>
    <w:rsid w:val="00E74ED9"/>
    <w:rsid w:val="00F04D98"/>
    <w:rsid w:val="00F13663"/>
    <w:rsid w:val="00F2469B"/>
    <w:rsid w:val="00F41F82"/>
    <w:rsid w:val="00F76DCC"/>
    <w:rsid w:val="00FA06F7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Bahaeva</dc:creator>
  <cp:lastModifiedBy>Секретарь</cp:lastModifiedBy>
  <cp:revision>14</cp:revision>
  <cp:lastPrinted>2019-03-27T12:23:00Z</cp:lastPrinted>
  <dcterms:created xsi:type="dcterms:W3CDTF">2019-03-20T05:22:00Z</dcterms:created>
  <dcterms:modified xsi:type="dcterms:W3CDTF">2019-03-28T05:57:00Z</dcterms:modified>
</cp:coreProperties>
</file>