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1C" w:rsidRPr="00187ECF" w:rsidRDefault="006622BB" w:rsidP="00195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следует знать о кори.</w:t>
      </w:r>
    </w:p>
    <w:p w:rsidR="008A3702" w:rsidRPr="00187ECF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702" w:rsidRPr="00187ECF">
        <w:rPr>
          <w:rFonts w:ascii="Times New Roman" w:hAnsi="Times New Roman" w:cs="Times New Roman"/>
          <w:sz w:val="28"/>
          <w:szCs w:val="28"/>
        </w:rPr>
        <w:t>Корь-болезнь всего человечества, самое грозное заболевание детского возраста, получившее название «детской чумы».</w:t>
      </w:r>
    </w:p>
    <w:p w:rsidR="00B27874" w:rsidRPr="00187ECF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 </w:t>
      </w:r>
      <w:r w:rsidRPr="00187ECF">
        <w:rPr>
          <w:rFonts w:ascii="Times New Roman" w:hAnsi="Times New Roman" w:cs="Times New Roman"/>
          <w:sz w:val="28"/>
          <w:szCs w:val="28"/>
        </w:rPr>
        <w:t xml:space="preserve">Характерными свойствами вируса кори являются  его высокая </w:t>
      </w:r>
      <w:proofErr w:type="spellStart"/>
      <w:r w:rsidRPr="00187ECF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187ECF">
        <w:rPr>
          <w:rFonts w:ascii="Times New Roman" w:hAnsi="Times New Roman" w:cs="Times New Roman"/>
          <w:sz w:val="28"/>
          <w:szCs w:val="28"/>
        </w:rPr>
        <w:t xml:space="preserve">  даже при мимолетном  контакте с источником инфекции и летучесть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- способность переноситься с потоком воздуха на большие расстояния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7ECF">
        <w:rPr>
          <w:rFonts w:ascii="Times New Roman" w:hAnsi="Times New Roman" w:cs="Times New Roman"/>
          <w:sz w:val="28"/>
          <w:szCs w:val="28"/>
        </w:rPr>
        <w:t xml:space="preserve"> в том числе по системам вентиляции, что способствует его попаданию  в другие помещения на различные этажи зданий. Вирус кори погибает при 60*С  мгновенно. Во внешней среде вирус хорошо сохраняется при низких  температурах. </w:t>
      </w:r>
    </w:p>
    <w:p w:rsidR="00B27874" w:rsidRPr="00187ECF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ECF">
        <w:rPr>
          <w:rFonts w:ascii="Times New Roman" w:hAnsi="Times New Roman" w:cs="Times New Roman"/>
          <w:sz w:val="28"/>
          <w:szCs w:val="28"/>
        </w:rPr>
        <w:t xml:space="preserve"> коревой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больной  человек с конца инкубации до периода высыпаний.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  Механизм передачи  аэрогенный, путь инфицирования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>воздушно-капельный.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CF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187ECF">
        <w:rPr>
          <w:rFonts w:ascii="Times New Roman" w:hAnsi="Times New Roman" w:cs="Times New Roman"/>
          <w:sz w:val="28"/>
          <w:szCs w:val="28"/>
        </w:rPr>
        <w:t xml:space="preserve"> - почти 100%. </w:t>
      </w:r>
    </w:p>
    <w:p w:rsidR="00B27874" w:rsidRPr="00187ECF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E4F">
        <w:rPr>
          <w:rFonts w:ascii="Times New Roman" w:hAnsi="Times New Roman" w:cs="Times New Roman"/>
          <w:sz w:val="28"/>
          <w:szCs w:val="28"/>
        </w:rPr>
        <w:t xml:space="preserve">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  <w:r w:rsidR="00BC5E4F">
        <w:rPr>
          <w:rFonts w:ascii="Times New Roman" w:hAnsi="Times New Roman" w:cs="Times New Roman"/>
          <w:sz w:val="28"/>
          <w:szCs w:val="28"/>
        </w:rPr>
        <w:t xml:space="preserve">Течение кори имеет несколько периодов.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Инкубационный период продолжается 9-21(в среднем 14) день. Продромальный период длится 3-5 дней и характеризуется </w:t>
      </w:r>
      <w:r w:rsidR="00053B12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Pr="00187ECF">
        <w:rPr>
          <w:rFonts w:ascii="Times New Roman" w:hAnsi="Times New Roman" w:cs="Times New Roman"/>
          <w:sz w:val="28"/>
          <w:szCs w:val="28"/>
        </w:rPr>
        <w:t xml:space="preserve">лихорадкой, </w:t>
      </w:r>
      <w:r w:rsidR="00053B12">
        <w:rPr>
          <w:rFonts w:ascii="Times New Roman" w:hAnsi="Times New Roman" w:cs="Times New Roman"/>
          <w:sz w:val="28"/>
          <w:szCs w:val="28"/>
        </w:rPr>
        <w:t xml:space="preserve">выраженной интоксикацией </w:t>
      </w:r>
      <w:r w:rsidRPr="00187ECF">
        <w:rPr>
          <w:rFonts w:ascii="Times New Roman" w:hAnsi="Times New Roman" w:cs="Times New Roman"/>
          <w:sz w:val="28"/>
          <w:szCs w:val="28"/>
        </w:rPr>
        <w:t xml:space="preserve"> гиперемией зева, конъюнктивитом, отечностью век, ринитом, одутловатостью лица за счет увеличения </w:t>
      </w:r>
      <w:proofErr w:type="spellStart"/>
      <w:r w:rsidR="00BC5E4F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="00BC5E4F"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187ECF">
        <w:rPr>
          <w:rFonts w:ascii="Times New Roman" w:hAnsi="Times New Roman" w:cs="Times New Roman"/>
          <w:sz w:val="28"/>
          <w:szCs w:val="28"/>
        </w:rPr>
        <w:t>заднешейных</w:t>
      </w:r>
      <w:proofErr w:type="spellEnd"/>
      <w:r w:rsidRPr="00187ECF">
        <w:rPr>
          <w:rFonts w:ascii="Times New Roman" w:hAnsi="Times New Roman" w:cs="Times New Roman"/>
          <w:sz w:val="28"/>
          <w:szCs w:val="28"/>
        </w:rPr>
        <w:t xml:space="preserve"> лимфоузлов,</w:t>
      </w:r>
      <w:r w:rsidR="00BC5E4F">
        <w:rPr>
          <w:rFonts w:ascii="Times New Roman" w:hAnsi="Times New Roman" w:cs="Times New Roman"/>
          <w:sz w:val="28"/>
          <w:szCs w:val="28"/>
        </w:rPr>
        <w:t xml:space="preserve"> сухим </w:t>
      </w:r>
      <w:r w:rsidRPr="00187ECF">
        <w:rPr>
          <w:rFonts w:ascii="Times New Roman" w:hAnsi="Times New Roman" w:cs="Times New Roman"/>
          <w:sz w:val="28"/>
          <w:szCs w:val="28"/>
        </w:rPr>
        <w:t xml:space="preserve"> кашлем</w:t>
      </w:r>
      <w:r w:rsidR="00BC5E4F">
        <w:rPr>
          <w:rFonts w:ascii="Times New Roman" w:hAnsi="Times New Roman" w:cs="Times New Roman"/>
          <w:sz w:val="28"/>
          <w:szCs w:val="28"/>
        </w:rPr>
        <w:t xml:space="preserve">. </w:t>
      </w:r>
      <w:r w:rsidRPr="00187ECF">
        <w:rPr>
          <w:rFonts w:ascii="Times New Roman" w:hAnsi="Times New Roman" w:cs="Times New Roman"/>
          <w:sz w:val="28"/>
          <w:szCs w:val="28"/>
        </w:rPr>
        <w:t>Обязательный симптом кори</w:t>
      </w:r>
      <w:r w:rsidR="00BC5E4F"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- серо-белые пятна </w:t>
      </w:r>
      <w:r w:rsidR="00BC5E4F">
        <w:rPr>
          <w:rFonts w:ascii="Times New Roman" w:hAnsi="Times New Roman" w:cs="Times New Roman"/>
          <w:sz w:val="28"/>
          <w:szCs w:val="28"/>
        </w:rPr>
        <w:t>(</w:t>
      </w:r>
      <w:r w:rsidR="00BC5E4F" w:rsidRPr="00187ECF">
        <w:rPr>
          <w:rFonts w:ascii="Times New Roman" w:hAnsi="Times New Roman" w:cs="Times New Roman"/>
          <w:sz w:val="28"/>
          <w:szCs w:val="28"/>
        </w:rPr>
        <w:t>Бельског</w:t>
      </w:r>
      <w:proofErr w:type="gramStart"/>
      <w:r w:rsidR="00BC5E4F" w:rsidRPr="00187E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C5E4F" w:rsidRPr="00187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4F" w:rsidRPr="00187ECF">
        <w:rPr>
          <w:rFonts w:ascii="Times New Roman" w:hAnsi="Times New Roman" w:cs="Times New Roman"/>
          <w:sz w:val="28"/>
          <w:szCs w:val="28"/>
        </w:rPr>
        <w:t>Коплика</w:t>
      </w:r>
      <w:proofErr w:type="spellEnd"/>
      <w:r w:rsidR="00BC5E4F" w:rsidRPr="00187ECF">
        <w:rPr>
          <w:rFonts w:ascii="Times New Roman" w:hAnsi="Times New Roman" w:cs="Times New Roman"/>
          <w:sz w:val="28"/>
          <w:szCs w:val="28"/>
        </w:rPr>
        <w:t>- Филатова</w:t>
      </w:r>
      <w:r w:rsidR="00BC5E4F">
        <w:rPr>
          <w:rFonts w:ascii="Times New Roman" w:hAnsi="Times New Roman" w:cs="Times New Roman"/>
          <w:sz w:val="28"/>
          <w:szCs w:val="28"/>
        </w:rPr>
        <w:t>)</w:t>
      </w:r>
      <w:r w:rsidR="00BC5E4F" w:rsidRPr="00187ECF">
        <w:rPr>
          <w:rFonts w:ascii="Times New Roman" w:hAnsi="Times New Roman" w:cs="Times New Roman"/>
          <w:sz w:val="28"/>
          <w:szCs w:val="28"/>
        </w:rPr>
        <w:t xml:space="preserve"> на слизистой  оболочке полости рта</w:t>
      </w:r>
      <w:r w:rsidR="00BC5E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874" w:rsidRDefault="00BC5E4F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874" w:rsidRPr="00187ECF">
        <w:rPr>
          <w:rFonts w:ascii="Times New Roman" w:hAnsi="Times New Roman" w:cs="Times New Roman"/>
          <w:sz w:val="28"/>
          <w:szCs w:val="28"/>
        </w:rPr>
        <w:t xml:space="preserve">Период высыпаний при кори длится 3 суток и характеризуется </w:t>
      </w:r>
      <w:proofErr w:type="spellStart"/>
      <w:r w:rsidR="00B27874" w:rsidRPr="00187ECF">
        <w:rPr>
          <w:rFonts w:ascii="Times New Roman" w:hAnsi="Times New Roman" w:cs="Times New Roman"/>
          <w:sz w:val="28"/>
          <w:szCs w:val="28"/>
        </w:rPr>
        <w:t>этапностью</w:t>
      </w:r>
      <w:proofErr w:type="spellEnd"/>
      <w:r w:rsidR="00B27874" w:rsidRPr="00187ECF">
        <w:rPr>
          <w:rFonts w:ascii="Times New Roman" w:hAnsi="Times New Roman" w:cs="Times New Roman"/>
          <w:sz w:val="28"/>
          <w:szCs w:val="28"/>
        </w:rPr>
        <w:t xml:space="preserve">: в 1-е сутки поражается лицо, шея, верхняя часть туловища; на 2-е </w:t>
      </w:r>
      <w:proofErr w:type="gramStart"/>
      <w:r w:rsidR="00B27874" w:rsidRPr="00187ECF">
        <w:rPr>
          <w:rFonts w:ascii="Times New Roman" w:hAnsi="Times New Roman" w:cs="Times New Roman"/>
          <w:sz w:val="28"/>
          <w:szCs w:val="28"/>
        </w:rPr>
        <w:t>сутки-нижняя</w:t>
      </w:r>
      <w:proofErr w:type="gramEnd"/>
      <w:r w:rsidR="00B27874" w:rsidRPr="00187ECF">
        <w:rPr>
          <w:rFonts w:ascii="Times New Roman" w:hAnsi="Times New Roman" w:cs="Times New Roman"/>
          <w:sz w:val="28"/>
          <w:szCs w:val="28"/>
        </w:rPr>
        <w:t xml:space="preserve"> часть туловища; на 3-и сутки-конечности, включая ладони и стопы. Период пигментации начинается на 4-5 день после появления сыпи. </w:t>
      </w:r>
    </w:p>
    <w:p w:rsidR="0066629F" w:rsidRPr="00187ECF" w:rsidRDefault="0066629F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5540">
        <w:rPr>
          <w:rFonts w:ascii="Times New Roman" w:hAnsi="Times New Roman" w:cs="Times New Roman"/>
          <w:sz w:val="28"/>
          <w:szCs w:val="28"/>
        </w:rPr>
        <w:t xml:space="preserve">Корь у </w:t>
      </w:r>
      <w:proofErr w:type="gramStart"/>
      <w:r w:rsidRPr="00505540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505540">
        <w:rPr>
          <w:rFonts w:ascii="Times New Roman" w:hAnsi="Times New Roman" w:cs="Times New Roman"/>
          <w:sz w:val="28"/>
          <w:szCs w:val="28"/>
        </w:rPr>
        <w:t xml:space="preserve"> протекает типично,  преобладают легкие  и среднетяжелые формы, осложнения развиваются редко, летальные случаи  отсутствуют. </w:t>
      </w:r>
    </w:p>
    <w:p w:rsidR="0028335D" w:rsidRDefault="00B27874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ECF">
        <w:rPr>
          <w:rFonts w:ascii="Times New Roman" w:hAnsi="Times New Roman" w:cs="Times New Roman"/>
          <w:sz w:val="28"/>
          <w:szCs w:val="28"/>
        </w:rPr>
        <w:t xml:space="preserve"> </w:t>
      </w:r>
      <w:r w:rsidR="00BC5E4F"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 </w:t>
      </w:r>
      <w:r w:rsidR="00BC5E4F">
        <w:rPr>
          <w:rFonts w:ascii="Times New Roman" w:hAnsi="Times New Roman" w:cs="Times New Roman"/>
          <w:sz w:val="28"/>
          <w:szCs w:val="28"/>
        </w:rPr>
        <w:t xml:space="preserve">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  <w:r w:rsidR="00BC5E4F">
        <w:rPr>
          <w:rFonts w:ascii="Times New Roman" w:hAnsi="Times New Roman" w:cs="Times New Roman"/>
          <w:sz w:val="28"/>
          <w:szCs w:val="28"/>
        </w:rPr>
        <w:t xml:space="preserve">  Н</w:t>
      </w:r>
      <w:r w:rsidRPr="00187ECF">
        <w:rPr>
          <w:rFonts w:ascii="Times New Roman" w:hAnsi="Times New Roman" w:cs="Times New Roman"/>
          <w:sz w:val="28"/>
          <w:szCs w:val="28"/>
        </w:rPr>
        <w:t>аиболее частыми осложнениями кори являются</w:t>
      </w:r>
      <w:r w:rsidR="00D2243C">
        <w:rPr>
          <w:rFonts w:ascii="Times New Roman" w:hAnsi="Times New Roman" w:cs="Times New Roman"/>
          <w:sz w:val="28"/>
          <w:szCs w:val="28"/>
        </w:rPr>
        <w:t xml:space="preserve"> </w:t>
      </w:r>
      <w:r w:rsidRPr="00187ECF">
        <w:rPr>
          <w:rFonts w:ascii="Times New Roman" w:hAnsi="Times New Roman" w:cs="Times New Roman"/>
          <w:sz w:val="28"/>
          <w:szCs w:val="28"/>
        </w:rPr>
        <w:t xml:space="preserve"> ларинготрахеит, отит, пневмони</w:t>
      </w:r>
      <w:r w:rsidR="0028335D">
        <w:rPr>
          <w:rFonts w:ascii="Times New Roman" w:hAnsi="Times New Roman" w:cs="Times New Roman"/>
          <w:sz w:val="28"/>
          <w:szCs w:val="28"/>
        </w:rPr>
        <w:t>я</w:t>
      </w:r>
      <w:r w:rsidRPr="00187ECF">
        <w:rPr>
          <w:rFonts w:ascii="Times New Roman" w:hAnsi="Times New Roman" w:cs="Times New Roman"/>
          <w:sz w:val="28"/>
          <w:szCs w:val="28"/>
        </w:rPr>
        <w:t>, стоматит, импетиго, фурункулез</w:t>
      </w:r>
      <w:r w:rsidR="00283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35D">
        <w:rPr>
          <w:rFonts w:ascii="Times New Roman" w:hAnsi="Times New Roman" w:cs="Times New Roman"/>
          <w:sz w:val="28"/>
          <w:szCs w:val="28"/>
        </w:rPr>
        <w:t>кератоконъюнктивит</w:t>
      </w:r>
      <w:proofErr w:type="spellEnd"/>
      <w:r w:rsidR="0028335D">
        <w:rPr>
          <w:rFonts w:ascii="Times New Roman" w:hAnsi="Times New Roman" w:cs="Times New Roman"/>
          <w:sz w:val="28"/>
          <w:szCs w:val="28"/>
        </w:rPr>
        <w:t>, который может привести к слепоте</w:t>
      </w:r>
      <w:r w:rsidRPr="00187ECF">
        <w:rPr>
          <w:rFonts w:ascii="Times New Roman" w:hAnsi="Times New Roman" w:cs="Times New Roman"/>
          <w:sz w:val="28"/>
          <w:szCs w:val="28"/>
        </w:rPr>
        <w:t>.</w:t>
      </w:r>
      <w:r w:rsidR="0028335D">
        <w:rPr>
          <w:rFonts w:ascii="Times New Roman" w:hAnsi="Times New Roman" w:cs="Times New Roman"/>
          <w:sz w:val="28"/>
          <w:szCs w:val="28"/>
        </w:rPr>
        <w:t xml:space="preserve"> При пневмонии может развиться абсцесс легкого. Осложнением кори является также энцефалит, </w:t>
      </w:r>
      <w:proofErr w:type="spellStart"/>
      <w:r w:rsidR="0028335D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="0028335D">
        <w:rPr>
          <w:rFonts w:ascii="Times New Roman" w:hAnsi="Times New Roman" w:cs="Times New Roman"/>
          <w:sz w:val="28"/>
          <w:szCs w:val="28"/>
        </w:rPr>
        <w:t>, коревое поражение слухового и зрительного нервов.</w:t>
      </w:r>
    </w:p>
    <w:p w:rsidR="00B27874" w:rsidRPr="00187ECF" w:rsidRDefault="0028335D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Этиотропное лечение кори до настоящего времени не разработано.</w:t>
      </w:r>
      <w:r w:rsidR="00B27874" w:rsidRPr="0018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5D" w:rsidRDefault="00BC5E4F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874" w:rsidRPr="00187ECF">
        <w:rPr>
          <w:rFonts w:ascii="Times New Roman" w:hAnsi="Times New Roman" w:cs="Times New Roman"/>
          <w:sz w:val="28"/>
          <w:szCs w:val="28"/>
        </w:rPr>
        <w:t xml:space="preserve">Лечение больных корью может проводиться в домашних условиях при нетяжелом течении заболевания.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874" w:rsidRPr="00187ECF">
        <w:rPr>
          <w:rFonts w:ascii="Times New Roman" w:hAnsi="Times New Roman" w:cs="Times New Roman"/>
          <w:sz w:val="28"/>
          <w:szCs w:val="28"/>
        </w:rPr>
        <w:t xml:space="preserve">Показаниями к госпитализации при кори являются: тяжелое или осложненное течение; заболевание корью детей до года, из закрытых коллективов, асоциальных семей, проживающих  в неблагоприятных  материально-бытовых условиях. </w:t>
      </w:r>
      <w:r w:rsidR="0028335D">
        <w:rPr>
          <w:rFonts w:ascii="Times New Roman" w:hAnsi="Times New Roman" w:cs="Times New Roman"/>
          <w:sz w:val="28"/>
          <w:szCs w:val="28"/>
        </w:rPr>
        <w:t>Госпитализированные лица должны находиться в стационаре не менее 5 дней с момента появления сыпи. Допуск в коллектив после клинического выздоровления</w:t>
      </w:r>
    </w:p>
    <w:p w:rsidR="00007E70" w:rsidRDefault="00007E70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выявлении очага инфекции в детских садах, школах, а также в организациях с круглосуточным  пребыванием детей и взрослых с момента выявления первого больного до 21 дня с момента выявления последнего заболевшего в коллектив не принимаются лица, не болевшие корью и не привитые против нее. За лицами, общавшимися с больным корью, устанавливается медицинское наблюдение 21 день с момента последнего случая заболевания в очаге.</w:t>
      </w:r>
    </w:p>
    <w:p w:rsidR="00F13663" w:rsidRDefault="00F13663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>Методом специфической профилактики  и защиты населения от кори  является вакцинопрофилактика. Иммунизация населения  против кори проводится в рамках Национального календаря профилактических прививок  и  Календаря профилактических прививок по эпидемическим показаниям. Для иммунизации применяются медицинские иммунобиологические препараты, зарегистрированные и разрешенные к применению на территории Российской федерации согласно инструкциям по их применению.</w:t>
      </w:r>
      <w:r w:rsidR="007466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21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Планово  вакцинацию против кори  проводят детям  в возрасте 1года  и 6 лет. При нарушении графика вакцинации иммунизация против кори  может быть проведена  одновременно с любыми другими прививками, кроме БЦЖ. Дети, привитые любой противокоревой  моновакциной, могут  быть иммунизированы повторно  другой моновакциной, а также </w:t>
      </w:r>
      <w:proofErr w:type="spellStart"/>
      <w:r w:rsidR="00505540" w:rsidRPr="0050554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505540" w:rsidRPr="00505540">
        <w:rPr>
          <w:rFonts w:ascii="Times New Roman" w:hAnsi="Times New Roman" w:cs="Times New Roman"/>
          <w:sz w:val="28"/>
          <w:szCs w:val="28"/>
        </w:rPr>
        <w:t>- или любой тривакциной и наоборот. Все  противокоревые вакцин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в том числе комбинированные, взаимозаменяемы. Дети, не привитые </w:t>
      </w:r>
      <w:r w:rsidR="00D2243C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>в</w:t>
      </w:r>
      <w:r w:rsidR="00D2243C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декретированные возраста, могут быть привиты до 18лет (включительно).</w:t>
      </w:r>
    </w:p>
    <w:p w:rsidR="002121A4" w:rsidRDefault="002121A4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>Взрослые</w:t>
      </w:r>
      <w:r w:rsidR="00746643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не болевшие, привитые однократно, не имеющие сведений о прививках против кори прививаются  до 35 лет (включительно).  </w:t>
      </w:r>
      <w:proofErr w:type="gramStart"/>
      <w:r w:rsidR="00505540" w:rsidRPr="00505540">
        <w:rPr>
          <w:rFonts w:ascii="Times New Roman" w:hAnsi="Times New Roman" w:cs="Times New Roman"/>
          <w:sz w:val="28"/>
          <w:szCs w:val="28"/>
        </w:rPr>
        <w:t>До 55 лет (включительно) прививаются лица, относящиеся к группам «риска» (работники медицинских, общеобразовательных учреждений, организаций торговли, транспорта, коммунальной  и социальной сферы</w:t>
      </w:r>
      <w:r w:rsidR="00746643">
        <w:rPr>
          <w:rFonts w:ascii="Times New Roman" w:hAnsi="Times New Roman" w:cs="Times New Roman"/>
          <w:sz w:val="28"/>
          <w:szCs w:val="28"/>
        </w:rPr>
        <w:t xml:space="preserve">,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 работающие вахтовым методом, сотрудники </w:t>
      </w:r>
      <w:r w:rsidR="00D2243C">
        <w:rPr>
          <w:rFonts w:ascii="Times New Roman" w:hAnsi="Times New Roman" w:cs="Times New Roman"/>
          <w:sz w:val="28"/>
          <w:szCs w:val="28"/>
        </w:rPr>
        <w:t>таможни</w:t>
      </w:r>
      <w:r w:rsidR="00505540" w:rsidRPr="00505540">
        <w:rPr>
          <w:rFonts w:ascii="Times New Roman" w:hAnsi="Times New Roman" w:cs="Times New Roman"/>
          <w:sz w:val="28"/>
          <w:szCs w:val="28"/>
        </w:rPr>
        <w:t>),</w:t>
      </w:r>
      <w:r w:rsidR="00D2243C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>не болевшие, не привитые, не имеющие сведений о прививках или привитые однократно.</w:t>
      </w:r>
      <w:proofErr w:type="gramEnd"/>
    </w:p>
    <w:p w:rsidR="002121A4" w:rsidRDefault="002121A4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05540" w:rsidRPr="00505540">
        <w:rPr>
          <w:rFonts w:ascii="Times New Roman" w:hAnsi="Times New Roman" w:cs="Times New Roman"/>
          <w:sz w:val="28"/>
          <w:szCs w:val="28"/>
        </w:rPr>
        <w:t>Защитный титр противокоревых антител  у   привитых  определяется уже на второй неделе после иммунизации.</w:t>
      </w:r>
      <w:proofErr w:type="gramEnd"/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Длительность  поствакцинального иммунитета  составляет 25 лет. </w:t>
      </w:r>
    </w:p>
    <w:p w:rsidR="00505540" w:rsidRPr="00505540" w:rsidRDefault="002121A4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На коревые моновакцины  у 5-15 % привитых на 5-15-е сутки  после введения  первой дозы вакцины возможно развитие специфической реакции, заключающейся  в появлении субфебрильной лихорадки, легких катаральных явлений со стороны верхних дыхательных путей, необильной  бледно-розовой сыпи.  Медикаментозной коррекции такая реакция не требует. На вторую дозу  вакцины подобные реакции наблюдаются крайне редко. </w:t>
      </w:r>
    </w:p>
    <w:p w:rsidR="00D2243C" w:rsidRDefault="002121A4" w:rsidP="00773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Многие женщины  к моменту беременности, будучи вакцинированы в детском возрасте, утратили свой поствакцинальный иммунитет. Родившиеся от них дети </w:t>
      </w:r>
      <w:proofErr w:type="spellStart"/>
      <w:r w:rsidR="00505540" w:rsidRPr="00505540">
        <w:rPr>
          <w:rFonts w:ascii="Times New Roman" w:hAnsi="Times New Roman" w:cs="Times New Roman"/>
          <w:sz w:val="28"/>
          <w:szCs w:val="28"/>
        </w:rPr>
        <w:t>неимунны</w:t>
      </w:r>
      <w:proofErr w:type="spellEnd"/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в отношении кори и при контакте с взрослыми больными</w:t>
      </w:r>
      <w:r w:rsidR="00F13663">
        <w:rPr>
          <w:rFonts w:ascii="Times New Roman" w:hAnsi="Times New Roman" w:cs="Times New Roman"/>
          <w:sz w:val="28"/>
          <w:szCs w:val="28"/>
        </w:rPr>
        <w:t xml:space="preserve"> </w:t>
      </w:r>
      <w:r w:rsidR="00505540" w:rsidRPr="00505540">
        <w:rPr>
          <w:rFonts w:ascii="Times New Roman" w:hAnsi="Times New Roman" w:cs="Times New Roman"/>
          <w:sz w:val="28"/>
          <w:szCs w:val="28"/>
        </w:rPr>
        <w:t xml:space="preserve"> могут заболеть этой инфекцией. Привитым женщинам следует избегать беременности  в течение 3 месяцев после прививки.  Лактация не является противопоказанием для прививки. </w:t>
      </w:r>
    </w:p>
    <w:p w:rsidR="00BC5E4F" w:rsidRDefault="00F13663" w:rsidP="007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5540" w:rsidRPr="00505540">
        <w:rPr>
          <w:rFonts w:ascii="Times New Roman" w:hAnsi="Times New Roman" w:cs="Times New Roman"/>
          <w:sz w:val="28"/>
          <w:szCs w:val="28"/>
        </w:rPr>
        <w:t>Таким образом,  вакцинация против кори безопасна. Вакцинация против кори эффективна. Вакцинация против кори спасает жизнь.</w:t>
      </w:r>
      <w:r w:rsidR="00BC5E4F">
        <w:rPr>
          <w:rFonts w:ascii="Times New Roman" w:hAnsi="Times New Roman" w:cs="Times New Roman"/>
          <w:sz w:val="28"/>
          <w:szCs w:val="28"/>
        </w:rPr>
        <w:t xml:space="preserve">   </w:t>
      </w:r>
      <w:r w:rsidR="00951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BB" w:rsidRPr="006622BB" w:rsidRDefault="006622BB" w:rsidP="00773F50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F203E" w:rsidRDefault="00053B12" w:rsidP="00773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22BB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педиатр  отделения иммунопрофилактики КДП ГУЗ «ЛОКИБ»</w:t>
      </w:r>
    </w:p>
    <w:p w:rsidR="00773F50" w:rsidRPr="00F04D98" w:rsidRDefault="006622BB" w:rsidP="00F0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Елена  Матвеевна</w:t>
      </w:r>
    </w:p>
    <w:sectPr w:rsidR="00773F50" w:rsidRPr="00F04D98" w:rsidSect="00773F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4F4"/>
    <w:multiLevelType w:val="multilevel"/>
    <w:tmpl w:val="D7BC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D614C"/>
    <w:multiLevelType w:val="multilevel"/>
    <w:tmpl w:val="B46C3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45D86"/>
    <w:multiLevelType w:val="multilevel"/>
    <w:tmpl w:val="2EDA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702"/>
    <w:rsid w:val="00007E70"/>
    <w:rsid w:val="00053B12"/>
    <w:rsid w:val="00056870"/>
    <w:rsid w:val="001156EB"/>
    <w:rsid w:val="00156B67"/>
    <w:rsid w:val="00180B5D"/>
    <w:rsid w:val="00187ECF"/>
    <w:rsid w:val="00195FB0"/>
    <w:rsid w:val="001F0F0D"/>
    <w:rsid w:val="002121A4"/>
    <w:rsid w:val="002320AF"/>
    <w:rsid w:val="00236974"/>
    <w:rsid w:val="0028335D"/>
    <w:rsid w:val="0032545F"/>
    <w:rsid w:val="00392D67"/>
    <w:rsid w:val="003A2C38"/>
    <w:rsid w:val="004018AB"/>
    <w:rsid w:val="00440581"/>
    <w:rsid w:val="0044645B"/>
    <w:rsid w:val="004667D7"/>
    <w:rsid w:val="00505540"/>
    <w:rsid w:val="00505AC2"/>
    <w:rsid w:val="005109E5"/>
    <w:rsid w:val="00524D63"/>
    <w:rsid w:val="005959AC"/>
    <w:rsid w:val="005E0CF1"/>
    <w:rsid w:val="0060309B"/>
    <w:rsid w:val="006622BB"/>
    <w:rsid w:val="0066629F"/>
    <w:rsid w:val="006829B4"/>
    <w:rsid w:val="0069104F"/>
    <w:rsid w:val="006F4209"/>
    <w:rsid w:val="00707EBF"/>
    <w:rsid w:val="00746643"/>
    <w:rsid w:val="00773F50"/>
    <w:rsid w:val="007A7961"/>
    <w:rsid w:val="007F3C39"/>
    <w:rsid w:val="008A00E5"/>
    <w:rsid w:val="008A3702"/>
    <w:rsid w:val="008A77D7"/>
    <w:rsid w:val="008C013B"/>
    <w:rsid w:val="008E2227"/>
    <w:rsid w:val="00905506"/>
    <w:rsid w:val="00925390"/>
    <w:rsid w:val="009265BF"/>
    <w:rsid w:val="00951FF0"/>
    <w:rsid w:val="009D3AF8"/>
    <w:rsid w:val="00A67AA1"/>
    <w:rsid w:val="00AE3024"/>
    <w:rsid w:val="00B004BB"/>
    <w:rsid w:val="00B27874"/>
    <w:rsid w:val="00BC5E4F"/>
    <w:rsid w:val="00C10E69"/>
    <w:rsid w:val="00D2243C"/>
    <w:rsid w:val="00D2319D"/>
    <w:rsid w:val="00D942CB"/>
    <w:rsid w:val="00D960C1"/>
    <w:rsid w:val="00E10C1C"/>
    <w:rsid w:val="00E123A0"/>
    <w:rsid w:val="00E3604D"/>
    <w:rsid w:val="00E74ED9"/>
    <w:rsid w:val="00F04D98"/>
    <w:rsid w:val="00F13663"/>
    <w:rsid w:val="00F2469B"/>
    <w:rsid w:val="00F41F82"/>
    <w:rsid w:val="00F76DCC"/>
    <w:rsid w:val="00FA06F7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Bahaeva</dc:creator>
  <cp:lastModifiedBy>Секретарь</cp:lastModifiedBy>
  <cp:revision>14</cp:revision>
  <cp:lastPrinted>2019-03-27T12:23:00Z</cp:lastPrinted>
  <dcterms:created xsi:type="dcterms:W3CDTF">2019-03-20T05:22:00Z</dcterms:created>
  <dcterms:modified xsi:type="dcterms:W3CDTF">2019-03-28T05:57:00Z</dcterms:modified>
</cp:coreProperties>
</file>