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94" w:rsidRDefault="00DB1A94" w:rsidP="00DB1A94">
      <w:pPr>
        <w:rPr>
          <w:b/>
          <w:sz w:val="24"/>
          <w:szCs w:val="24"/>
        </w:rPr>
      </w:pPr>
      <w:r>
        <w:rPr>
          <w:b/>
          <w:sz w:val="24"/>
          <w:szCs w:val="24"/>
        </w:rPr>
        <w:t>Перевод</w:t>
      </w:r>
    </w:p>
    <w:p w:rsidR="00DB1A94" w:rsidRDefault="00DB1A94" w:rsidP="00DB1A94">
      <w:pPr>
        <w:rPr>
          <w:b/>
          <w:sz w:val="24"/>
          <w:szCs w:val="24"/>
        </w:rPr>
      </w:pPr>
    </w:p>
    <w:p w:rsidR="00DB1A94" w:rsidRDefault="00DB1A94" w:rsidP="00DB1A94">
      <w:pPr>
        <w:rPr>
          <w:b/>
          <w:sz w:val="24"/>
          <w:szCs w:val="24"/>
        </w:rPr>
      </w:pPr>
    </w:p>
    <w:p w:rsidR="00DB1A94" w:rsidRDefault="00DB1A94" w:rsidP="00DB1A94">
      <w:pPr>
        <w:rPr>
          <w:b/>
          <w:sz w:val="24"/>
          <w:szCs w:val="24"/>
        </w:rPr>
      </w:pPr>
    </w:p>
    <w:p w:rsidR="00DB1A94" w:rsidRDefault="00DB1A94" w:rsidP="00DB1A94">
      <w:pPr>
        <w:rPr>
          <w:b/>
          <w:sz w:val="24"/>
          <w:szCs w:val="24"/>
        </w:rPr>
      </w:pPr>
    </w:p>
    <w:p w:rsidR="00DB1A94" w:rsidRDefault="00DB1A94" w:rsidP="00DB1A94">
      <w:pPr>
        <w:rPr>
          <w:b/>
          <w:sz w:val="24"/>
          <w:szCs w:val="24"/>
        </w:rPr>
      </w:pPr>
    </w:p>
    <w:p w:rsidR="00DB1A94" w:rsidRDefault="00DB1A94" w:rsidP="00DB1A94">
      <w:pPr>
        <w:rPr>
          <w:b/>
          <w:sz w:val="24"/>
          <w:szCs w:val="24"/>
        </w:rPr>
      </w:pPr>
    </w:p>
    <w:p w:rsidR="00DB1A94" w:rsidRDefault="00DB1A94" w:rsidP="00DB1A94">
      <w:pPr>
        <w:rPr>
          <w:b/>
          <w:sz w:val="24"/>
          <w:szCs w:val="24"/>
        </w:rPr>
      </w:pPr>
    </w:p>
    <w:p w:rsidR="00DB1A94" w:rsidRDefault="00DB1A94" w:rsidP="00DB1A94">
      <w:pPr>
        <w:rPr>
          <w:b/>
          <w:sz w:val="24"/>
          <w:szCs w:val="24"/>
        </w:rPr>
      </w:pPr>
    </w:p>
    <w:p w:rsidR="00DB1A94" w:rsidRDefault="00DB1A94" w:rsidP="00DB1A94">
      <w:pPr>
        <w:rPr>
          <w:b/>
          <w:sz w:val="24"/>
          <w:szCs w:val="24"/>
        </w:rPr>
      </w:pPr>
    </w:p>
    <w:p w:rsidR="00DB1A94" w:rsidRDefault="00DB1A94" w:rsidP="00DB1A94">
      <w:pPr>
        <w:jc w:val="center"/>
        <w:rPr>
          <w:b/>
          <w:sz w:val="42"/>
          <w:szCs w:val="42"/>
        </w:rPr>
      </w:pPr>
      <w:r>
        <w:rPr>
          <w:b/>
          <w:sz w:val="42"/>
          <w:szCs w:val="42"/>
        </w:rPr>
        <w:t>Руководство по ВИЧ и СПИДу</w:t>
      </w:r>
    </w:p>
    <w:p w:rsidR="00DB1A94" w:rsidRPr="00DB1A94" w:rsidRDefault="00DB1A94" w:rsidP="00DB1A94">
      <w:pPr>
        <w:jc w:val="center"/>
        <w:rPr>
          <w:b/>
          <w:sz w:val="42"/>
          <w:szCs w:val="42"/>
        </w:rPr>
      </w:pPr>
      <w:r>
        <w:rPr>
          <w:b/>
          <w:sz w:val="42"/>
          <w:szCs w:val="42"/>
        </w:rPr>
        <w:t>для инспекторов труда</w:t>
      </w:r>
    </w:p>
    <w:p w:rsidR="00DB1A94" w:rsidRDefault="00DB1A94" w:rsidP="00DB1A94">
      <w:pPr>
        <w:rPr>
          <w:b/>
          <w:sz w:val="24"/>
          <w:szCs w:val="24"/>
        </w:rPr>
      </w:pPr>
    </w:p>
    <w:p w:rsidR="003F3CEA" w:rsidRDefault="003F3CEA" w:rsidP="00DB1A94">
      <w:pPr>
        <w:rPr>
          <w:b/>
          <w:sz w:val="24"/>
          <w:szCs w:val="24"/>
        </w:rPr>
      </w:pPr>
    </w:p>
    <w:p w:rsidR="003F3CEA" w:rsidRDefault="003F3CEA" w:rsidP="00DB1A94">
      <w:pPr>
        <w:rPr>
          <w:b/>
          <w:sz w:val="24"/>
          <w:szCs w:val="24"/>
        </w:rPr>
      </w:pPr>
    </w:p>
    <w:p w:rsidR="003F3CEA" w:rsidRDefault="003F3CEA" w:rsidP="00DB1A94">
      <w:pPr>
        <w:rPr>
          <w:b/>
          <w:sz w:val="24"/>
          <w:szCs w:val="24"/>
        </w:rPr>
      </w:pPr>
    </w:p>
    <w:p w:rsidR="003F3CEA" w:rsidRDefault="003F3CEA" w:rsidP="00DB1A94">
      <w:pPr>
        <w:rPr>
          <w:b/>
          <w:sz w:val="24"/>
          <w:szCs w:val="24"/>
        </w:rPr>
      </w:pPr>
    </w:p>
    <w:p w:rsidR="003F3CEA" w:rsidRDefault="003F3CEA" w:rsidP="00DB1A94">
      <w:pPr>
        <w:rPr>
          <w:b/>
          <w:sz w:val="24"/>
          <w:szCs w:val="24"/>
        </w:rPr>
      </w:pPr>
    </w:p>
    <w:p w:rsidR="003F3CEA" w:rsidRDefault="003F3CEA" w:rsidP="00DB1A94">
      <w:pPr>
        <w:rPr>
          <w:b/>
          <w:sz w:val="24"/>
          <w:szCs w:val="24"/>
        </w:rPr>
      </w:pPr>
    </w:p>
    <w:p w:rsidR="003F3CEA" w:rsidRDefault="003F3CEA" w:rsidP="00DB1A94">
      <w:pPr>
        <w:rPr>
          <w:b/>
          <w:sz w:val="24"/>
          <w:szCs w:val="24"/>
        </w:rPr>
      </w:pPr>
    </w:p>
    <w:p w:rsidR="003F3CEA" w:rsidRDefault="003F3CEA" w:rsidP="00DB1A94">
      <w:pPr>
        <w:rPr>
          <w:b/>
          <w:sz w:val="24"/>
          <w:szCs w:val="24"/>
        </w:rPr>
      </w:pPr>
    </w:p>
    <w:p w:rsidR="003F3CEA" w:rsidRDefault="003F3CEA" w:rsidP="00DB1A94">
      <w:pPr>
        <w:rPr>
          <w:b/>
          <w:sz w:val="24"/>
          <w:szCs w:val="24"/>
        </w:rPr>
      </w:pPr>
    </w:p>
    <w:p w:rsidR="003F3CEA" w:rsidRDefault="003F3CEA" w:rsidP="00DB1A94">
      <w:pPr>
        <w:rPr>
          <w:b/>
          <w:sz w:val="24"/>
          <w:szCs w:val="24"/>
        </w:rPr>
      </w:pPr>
    </w:p>
    <w:p w:rsidR="003F3CEA" w:rsidRDefault="003F3CEA" w:rsidP="00DB1A94">
      <w:pPr>
        <w:rPr>
          <w:b/>
          <w:sz w:val="24"/>
          <w:szCs w:val="24"/>
        </w:rPr>
      </w:pPr>
    </w:p>
    <w:p w:rsidR="003F3CEA" w:rsidRDefault="003F3CEA" w:rsidP="00DB1A94">
      <w:pPr>
        <w:rPr>
          <w:b/>
          <w:sz w:val="24"/>
          <w:szCs w:val="24"/>
        </w:rPr>
      </w:pPr>
    </w:p>
    <w:p w:rsidR="003F3CEA" w:rsidRDefault="003F3CEA" w:rsidP="00DB1A94">
      <w:pPr>
        <w:rPr>
          <w:b/>
          <w:sz w:val="24"/>
          <w:szCs w:val="24"/>
        </w:rPr>
      </w:pPr>
    </w:p>
    <w:p w:rsidR="003F3CEA" w:rsidRDefault="003F3CEA" w:rsidP="00DB1A94">
      <w:pPr>
        <w:rPr>
          <w:b/>
          <w:sz w:val="24"/>
          <w:szCs w:val="24"/>
        </w:rPr>
      </w:pPr>
      <w:bookmarkStart w:id="0" w:name="_GoBack"/>
      <w:bookmarkEnd w:id="0"/>
    </w:p>
    <w:p w:rsidR="003F3CEA" w:rsidRDefault="003F3CEA" w:rsidP="003F3CEA">
      <w:pPr>
        <w:jc w:val="center"/>
        <w:rPr>
          <w:b/>
          <w:sz w:val="24"/>
          <w:szCs w:val="24"/>
        </w:rPr>
      </w:pPr>
      <w:r>
        <w:rPr>
          <w:b/>
          <w:sz w:val="24"/>
          <w:szCs w:val="24"/>
        </w:rPr>
        <w:t>Программа ВИЧ и СПИД и сфера труда (МОТ/СПИД)</w:t>
      </w:r>
    </w:p>
    <w:p w:rsidR="003F3CEA" w:rsidRDefault="003F3CEA" w:rsidP="003F3CEA">
      <w:pPr>
        <w:jc w:val="center"/>
        <w:rPr>
          <w:b/>
          <w:sz w:val="24"/>
          <w:szCs w:val="24"/>
        </w:rPr>
      </w:pPr>
      <w:r>
        <w:rPr>
          <w:b/>
          <w:sz w:val="24"/>
          <w:szCs w:val="24"/>
        </w:rPr>
        <w:t>Женева, 2014 г.</w:t>
      </w:r>
    </w:p>
    <w:p w:rsidR="00DB1A94" w:rsidRDefault="00DB1A94">
      <w:pPr>
        <w:spacing w:after="200" w:line="276" w:lineRule="auto"/>
        <w:rPr>
          <w:b/>
          <w:sz w:val="24"/>
          <w:szCs w:val="24"/>
        </w:rPr>
      </w:pPr>
      <w:r>
        <w:rPr>
          <w:b/>
          <w:sz w:val="24"/>
          <w:szCs w:val="24"/>
        </w:rPr>
        <w:br w:type="page"/>
      </w:r>
    </w:p>
    <w:p w:rsidR="00DB1A94" w:rsidRPr="00DB1A94" w:rsidRDefault="00DB1A94" w:rsidP="00DB1A94">
      <w:pPr>
        <w:rPr>
          <w:b/>
          <w:sz w:val="42"/>
          <w:szCs w:val="42"/>
        </w:rPr>
      </w:pPr>
      <w:r w:rsidRPr="00DB1A94">
        <w:rPr>
          <w:b/>
          <w:sz w:val="42"/>
          <w:szCs w:val="42"/>
        </w:rPr>
        <w:lastRenderedPageBreak/>
        <w:t xml:space="preserve">Предисловие </w:t>
      </w:r>
    </w:p>
    <w:p w:rsidR="00DB1A94" w:rsidRPr="00DB1A94" w:rsidRDefault="00DB1A94" w:rsidP="00DB1A94">
      <w:pPr>
        <w:jc w:val="both"/>
        <w:rPr>
          <w:rFonts w:ascii="Times New Roman" w:hAnsi="Times New Roman" w:cs="Times New Roman"/>
        </w:rPr>
      </w:pPr>
      <w:r>
        <w:rPr>
          <w:rFonts w:ascii="Times New Roman" w:hAnsi="Times New Roman" w:cs="Times New Roman"/>
        </w:rPr>
        <w:t xml:space="preserve">ВИЧ и СПИД – это проблема, связанная с правами на охрану здоровья и трудовыми правами, которая оказывает существенное влияние на сферу труда, пагубно воздействуя на работников и их семьи, а также на экономику в тех странах, где регистрируются наиболее высокие уровни распространения ВИЧ-инфекции.  </w:t>
      </w:r>
    </w:p>
    <w:p w:rsidR="00DB1A94" w:rsidRPr="00DB1A94" w:rsidRDefault="00DB1A94" w:rsidP="00DB1A94">
      <w:pPr>
        <w:jc w:val="both"/>
        <w:rPr>
          <w:rFonts w:ascii="Times New Roman" w:hAnsi="Times New Roman" w:cs="Times New Roman"/>
        </w:rPr>
      </w:pPr>
      <w:proofErr w:type="gramStart"/>
      <w:r>
        <w:rPr>
          <w:rFonts w:ascii="Times New Roman" w:hAnsi="Times New Roman" w:cs="Times New Roman"/>
        </w:rPr>
        <w:t xml:space="preserve">По прошествии более тридцати лет с момента регистрации первого случая заражения ВИЧ-инфекции, стигматизация и дискриминация, связанные с ВИЧ, на производстве остается серьезным препятствием, стоящим на пути осуществления работниками их фундаментальных прав и повышения эффективности предпринимаемых профилактических мер. </w:t>
      </w:r>
      <w:proofErr w:type="gramEnd"/>
    </w:p>
    <w:p w:rsidR="00DB1A94" w:rsidRPr="00DB1A94" w:rsidRDefault="00DB1A94" w:rsidP="00DB1A94">
      <w:pPr>
        <w:jc w:val="both"/>
        <w:rPr>
          <w:rFonts w:ascii="Times New Roman" w:hAnsi="Times New Roman" w:cs="Times New Roman"/>
        </w:rPr>
      </w:pPr>
      <w:r>
        <w:rPr>
          <w:rFonts w:ascii="Times New Roman" w:hAnsi="Times New Roman" w:cs="Times New Roman"/>
        </w:rPr>
        <w:t xml:space="preserve">Отметив разрушительный характер последствий эпидемии на сферу труда, Международная конференция труда в июне 2010 года приняла международную трудовую норму, направленную на предупреждение эпидемии ВИЧ и смягчение ее последствий на рабочем месте, и одобрила резолюцию, призывающую к действенной реализации этой нормы.   </w:t>
      </w:r>
    </w:p>
    <w:p w:rsidR="00DB1A94" w:rsidRPr="00DB1A94" w:rsidRDefault="00DB1A94" w:rsidP="00DB1A94">
      <w:pPr>
        <w:jc w:val="both"/>
        <w:rPr>
          <w:rFonts w:ascii="Times New Roman" w:hAnsi="Times New Roman" w:cs="Times New Roman"/>
        </w:rPr>
      </w:pPr>
      <w:r>
        <w:rPr>
          <w:rFonts w:ascii="Times New Roman" w:hAnsi="Times New Roman" w:cs="Times New Roman"/>
          <w:color w:val="000000"/>
        </w:rPr>
        <w:t xml:space="preserve">В Рекомендации 2010 года о ВИЧ/СПИДе и сфере труда (№ 200) подчеркивается важная роль систем регулирования вопросов труда, включая службы инспекции труда, в оптимизации вклада сферы труда в противодействие распространению ВИЧ-инфекции, уменьшению последствий эпидемии и искоренению стигматизации и дискриминации, связанной с ВИЧ.   </w:t>
      </w:r>
    </w:p>
    <w:p w:rsidR="00DB1A94" w:rsidRDefault="00DB1A94" w:rsidP="00DB1A94">
      <w:pPr>
        <w:jc w:val="both"/>
        <w:rPr>
          <w:rFonts w:ascii="Times New Roman" w:hAnsi="Times New Roman" w:cs="Times New Roman"/>
        </w:rPr>
      </w:pPr>
      <w:r>
        <w:rPr>
          <w:rFonts w:ascii="Times New Roman" w:hAnsi="Times New Roman" w:cs="Times New Roman"/>
          <w:color w:val="000000"/>
        </w:rPr>
        <w:t xml:space="preserve">Системы регулирования вопросов труда, включая службы инспекции труда, выступают ключевым элементом национальных мер в ответ на ВИЧ на рабочем месте. Во-первых, инспекторам принадлежит ключевая роль в обеспечении соблюдения требований национального законодательства в области охраны труда и здоровья работников, что ведет к созданию безопасных и здоровых рабочих мест. Во-вторых, ВИЧ и СПИД являются также вопросом прав человека, а деятельность инспекторов направлена на соблюдение трудовых прав. В-третьих, в контексте консультационной и профилактической работы, которую проводят инспекторы, они могут предоставить предприятиям и работникам необходимую методическую помощь при разработке и реализации эффективных мер на рабочих местах. Взаимодействуя с </w:t>
      </w:r>
      <w:proofErr w:type="gramStart"/>
      <w:r>
        <w:rPr>
          <w:rFonts w:ascii="Times New Roman" w:hAnsi="Times New Roman" w:cs="Times New Roman"/>
          <w:color w:val="000000"/>
        </w:rPr>
        <w:t>представителями</w:t>
      </w:r>
      <w:proofErr w:type="gramEnd"/>
      <w:r>
        <w:rPr>
          <w:rFonts w:ascii="Times New Roman" w:hAnsi="Times New Roman" w:cs="Times New Roman"/>
          <w:color w:val="000000"/>
        </w:rPr>
        <w:t xml:space="preserve"> как работодателей, так и работников, инспекторы могут способствовать и содействовать разработке, осуществлению и мониторингу мер политики и программ по вопросам </w:t>
      </w:r>
      <w:proofErr w:type="spellStart"/>
      <w:r>
        <w:rPr>
          <w:rFonts w:ascii="Times New Roman" w:hAnsi="Times New Roman" w:cs="Times New Roman"/>
          <w:color w:val="000000"/>
        </w:rPr>
        <w:t>ВИСПИДа</w:t>
      </w:r>
      <w:proofErr w:type="spellEnd"/>
      <w:r>
        <w:rPr>
          <w:rFonts w:ascii="Times New Roman" w:hAnsi="Times New Roman" w:cs="Times New Roman"/>
          <w:color w:val="000000"/>
        </w:rPr>
        <w:t xml:space="preserve"> и охраны труда и здоровья на производстве, что поможет предотвратить новые случаи заражения, искоренить связанные с ВИЧ стигматизацию и дискриминацию и содействовать в доступе к услугам, связанным с ВИЧ.</w:t>
      </w:r>
    </w:p>
    <w:p w:rsidR="00DB1A94" w:rsidRDefault="00DB1A94" w:rsidP="00DB1A94">
      <w:pPr>
        <w:jc w:val="both"/>
        <w:rPr>
          <w:rFonts w:ascii="Times New Roman" w:hAnsi="Times New Roman" w:cs="Times New Roman"/>
        </w:rPr>
      </w:pPr>
      <w:r>
        <w:rPr>
          <w:rFonts w:ascii="Times New Roman" w:hAnsi="Times New Roman" w:cs="Times New Roman"/>
        </w:rPr>
        <w:t>Настоящее Руководство дополняет подготовленную ранее Программой МОТ/СПИД (</w:t>
      </w:r>
      <w:r>
        <w:rPr>
          <w:rFonts w:ascii="Times New Roman" w:hAnsi="Times New Roman" w:cs="Times New Roman"/>
          <w:lang w:val="en-US"/>
        </w:rPr>
        <w:t>ILOAIDS</w:t>
      </w:r>
      <w:proofErr w:type="gramStart"/>
      <w:r>
        <w:rPr>
          <w:rFonts w:ascii="Times New Roman" w:hAnsi="Times New Roman" w:cs="Times New Roman"/>
        </w:rPr>
        <w:t xml:space="preserve"> )</w:t>
      </w:r>
      <w:proofErr w:type="gramEnd"/>
      <w:r>
        <w:rPr>
          <w:rFonts w:ascii="Times New Roman" w:hAnsi="Times New Roman" w:cs="Times New Roman"/>
        </w:rPr>
        <w:t xml:space="preserve"> и Программой по вопросам регулирования труда, инспекции труда и охране труда и здоровья (</w:t>
      </w:r>
      <w:r>
        <w:rPr>
          <w:rFonts w:ascii="Times New Roman" w:hAnsi="Times New Roman" w:cs="Times New Roman"/>
          <w:lang w:val="en-US"/>
        </w:rPr>
        <w:t>LABADMIN</w:t>
      </w:r>
      <w:r>
        <w:rPr>
          <w:rFonts w:ascii="Times New Roman" w:hAnsi="Times New Roman" w:cs="Times New Roman"/>
        </w:rPr>
        <w:t>/</w:t>
      </w:r>
      <w:r>
        <w:rPr>
          <w:rFonts w:ascii="Times New Roman" w:hAnsi="Times New Roman" w:cs="Times New Roman"/>
          <w:lang w:val="en-US"/>
        </w:rPr>
        <w:t>OSH</w:t>
      </w:r>
      <w:r>
        <w:rPr>
          <w:rFonts w:ascii="Times New Roman" w:hAnsi="Times New Roman" w:cs="Times New Roman"/>
        </w:rPr>
        <w:t>) совместную публикацию под названием «</w:t>
      </w:r>
      <w:r>
        <w:rPr>
          <w:rFonts w:ascii="Times New Roman" w:hAnsi="Times New Roman" w:cs="Times New Roman"/>
          <w:lang w:val="en-US"/>
        </w:rPr>
        <w:t>Good</w:t>
      </w:r>
      <w:r w:rsidRPr="00DB1A94">
        <w:rPr>
          <w:rFonts w:ascii="Times New Roman" w:hAnsi="Times New Roman" w:cs="Times New Roman"/>
        </w:rPr>
        <w:t xml:space="preserve"> </w:t>
      </w:r>
      <w:r>
        <w:rPr>
          <w:rFonts w:ascii="Times New Roman" w:hAnsi="Times New Roman" w:cs="Times New Roman"/>
          <w:lang w:val="en-US"/>
        </w:rPr>
        <w:t>Practices</w:t>
      </w:r>
      <w:r w:rsidRPr="00DB1A94">
        <w:rPr>
          <w:rFonts w:ascii="Times New Roman" w:hAnsi="Times New Roman" w:cs="Times New Roman"/>
        </w:rPr>
        <w:t xml:space="preserve"> </w:t>
      </w:r>
      <w:r>
        <w:rPr>
          <w:rFonts w:ascii="Times New Roman" w:hAnsi="Times New Roman" w:cs="Times New Roman"/>
          <w:lang w:val="en-US"/>
        </w:rPr>
        <w:t>in</w:t>
      </w:r>
      <w:r w:rsidRPr="00DB1A94">
        <w:rPr>
          <w:rFonts w:ascii="Times New Roman" w:hAnsi="Times New Roman" w:cs="Times New Roman"/>
        </w:rPr>
        <w:t xml:space="preserve"> </w:t>
      </w:r>
      <w:proofErr w:type="spellStart"/>
      <w:r>
        <w:rPr>
          <w:rFonts w:ascii="Times New Roman" w:hAnsi="Times New Roman" w:cs="Times New Roman"/>
          <w:lang w:val="en-US"/>
        </w:rPr>
        <w:t>Labour</w:t>
      </w:r>
      <w:proofErr w:type="spellEnd"/>
      <w:r w:rsidRPr="00DB1A94">
        <w:rPr>
          <w:rFonts w:ascii="Times New Roman" w:hAnsi="Times New Roman" w:cs="Times New Roman"/>
        </w:rPr>
        <w:t xml:space="preserve"> </w:t>
      </w:r>
      <w:r>
        <w:rPr>
          <w:rFonts w:ascii="Times New Roman" w:hAnsi="Times New Roman" w:cs="Times New Roman"/>
          <w:lang w:val="en-US"/>
        </w:rPr>
        <w:t>Inspection</w:t>
      </w:r>
      <w:r w:rsidRPr="00DB1A94">
        <w:rPr>
          <w:rFonts w:ascii="Times New Roman" w:hAnsi="Times New Roman" w:cs="Times New Roman"/>
        </w:rPr>
        <w:t xml:space="preserve"> </w:t>
      </w:r>
      <w:r>
        <w:rPr>
          <w:rFonts w:ascii="Times New Roman" w:hAnsi="Times New Roman" w:cs="Times New Roman"/>
          <w:lang w:val="en-US"/>
        </w:rPr>
        <w:t>on</w:t>
      </w:r>
      <w:r w:rsidRPr="00DB1A94">
        <w:rPr>
          <w:rFonts w:ascii="Times New Roman" w:hAnsi="Times New Roman" w:cs="Times New Roman"/>
        </w:rPr>
        <w:t xml:space="preserve"> </w:t>
      </w:r>
      <w:r>
        <w:rPr>
          <w:rFonts w:ascii="Times New Roman" w:hAnsi="Times New Roman" w:cs="Times New Roman"/>
          <w:lang w:val="en-US"/>
        </w:rPr>
        <w:t>HIV</w:t>
      </w:r>
      <w:r w:rsidRPr="00DB1A94">
        <w:rPr>
          <w:rFonts w:ascii="Times New Roman" w:hAnsi="Times New Roman" w:cs="Times New Roman"/>
        </w:rPr>
        <w:t xml:space="preserve"> </w:t>
      </w:r>
      <w:r>
        <w:rPr>
          <w:rFonts w:ascii="Times New Roman" w:hAnsi="Times New Roman" w:cs="Times New Roman"/>
          <w:lang w:val="en-US"/>
        </w:rPr>
        <w:t>and</w:t>
      </w:r>
      <w:r w:rsidRPr="00DB1A94">
        <w:rPr>
          <w:rFonts w:ascii="Times New Roman" w:hAnsi="Times New Roman" w:cs="Times New Roman"/>
        </w:rPr>
        <w:t xml:space="preserve"> </w:t>
      </w:r>
      <w:r>
        <w:rPr>
          <w:rFonts w:ascii="Times New Roman" w:hAnsi="Times New Roman" w:cs="Times New Roman"/>
          <w:lang w:val="en-US"/>
        </w:rPr>
        <w:t>AIDS</w:t>
      </w:r>
      <w:r>
        <w:rPr>
          <w:rFonts w:ascii="Times New Roman" w:hAnsi="Times New Roman" w:cs="Times New Roman"/>
        </w:rPr>
        <w:t xml:space="preserve">» (Передовой опыт в деятельности инспекций труда по вопросам ВИЧ/СПИДа), Женева, 2012 г.  Цель настоящего Руководства – помочь инспекторам труда  выявлять  в своей работе вопросы, связанные с ВИЧ, СПИД и туберкулезом, и содействовать их решению. </w:t>
      </w:r>
      <w:proofErr w:type="gramStart"/>
      <w:r>
        <w:rPr>
          <w:rFonts w:ascii="Times New Roman" w:hAnsi="Times New Roman" w:cs="Times New Roman"/>
        </w:rPr>
        <w:t>Руководство построено как гибкое учебное пособие, к нему прилагается также компакт-диск, на котором записаны учебные материалы и задания, которые могут быть использованы при обучении инспекторов труда, в том числе и по схеме обучения «равного равным», для повышения уровня их подготовки по эффективному решению вопросов, связанных с ВИЧ, на производстве.</w:t>
      </w:r>
      <w:proofErr w:type="gramEnd"/>
      <w:r>
        <w:rPr>
          <w:rFonts w:ascii="Times New Roman" w:hAnsi="Times New Roman" w:cs="Times New Roman"/>
        </w:rPr>
        <w:t xml:space="preserve"> Руководство было подготовлено Анной </w:t>
      </w:r>
      <w:proofErr w:type="spellStart"/>
      <w:r>
        <w:rPr>
          <w:rFonts w:ascii="Times New Roman" w:hAnsi="Times New Roman" w:cs="Times New Roman"/>
        </w:rPr>
        <w:t>Торьенте</w:t>
      </w:r>
      <w:proofErr w:type="spellEnd"/>
      <w:r>
        <w:rPr>
          <w:rFonts w:ascii="Times New Roman" w:hAnsi="Times New Roman" w:cs="Times New Roman"/>
        </w:rPr>
        <w:t xml:space="preserve"> и Ингрид </w:t>
      </w:r>
      <w:proofErr w:type="gramStart"/>
      <w:r>
        <w:rPr>
          <w:rFonts w:ascii="Times New Roman" w:hAnsi="Times New Roman" w:cs="Times New Roman"/>
        </w:rPr>
        <w:t>Сипи-Джонсон</w:t>
      </w:r>
      <w:proofErr w:type="gramEnd"/>
      <w:r>
        <w:rPr>
          <w:rFonts w:ascii="Times New Roman" w:hAnsi="Times New Roman" w:cs="Times New Roman"/>
        </w:rPr>
        <w:t xml:space="preserve"> (МОТ/СПИД) при деятельном  участии </w:t>
      </w:r>
      <w:proofErr w:type="spellStart"/>
      <w:r>
        <w:rPr>
          <w:rFonts w:ascii="Times New Roman" w:hAnsi="Times New Roman" w:cs="Times New Roman"/>
        </w:rPr>
        <w:t>Хоакима</w:t>
      </w:r>
      <w:proofErr w:type="spellEnd"/>
      <w:r>
        <w:rPr>
          <w:rFonts w:ascii="Times New Roman" w:hAnsi="Times New Roman" w:cs="Times New Roman"/>
        </w:rPr>
        <w:t xml:space="preserve"> </w:t>
      </w:r>
      <w:proofErr w:type="spellStart"/>
      <w:r>
        <w:rPr>
          <w:rFonts w:ascii="Times New Roman" w:hAnsi="Times New Roman" w:cs="Times New Roman"/>
        </w:rPr>
        <w:t>Пинтадо</w:t>
      </w:r>
      <w:proofErr w:type="spellEnd"/>
      <w:r>
        <w:rPr>
          <w:rFonts w:ascii="Times New Roman" w:hAnsi="Times New Roman" w:cs="Times New Roman"/>
        </w:rPr>
        <w:t xml:space="preserve"> </w:t>
      </w:r>
      <w:proofErr w:type="spellStart"/>
      <w:r>
        <w:rPr>
          <w:rFonts w:ascii="Times New Roman" w:hAnsi="Times New Roman" w:cs="Times New Roman"/>
        </w:rPr>
        <w:t>Нунеша</w:t>
      </w:r>
      <w:proofErr w:type="spellEnd"/>
      <w:r>
        <w:rPr>
          <w:rFonts w:ascii="Times New Roman" w:hAnsi="Times New Roman" w:cs="Times New Roman"/>
        </w:rPr>
        <w:t xml:space="preserve"> и Марии-</w:t>
      </w:r>
      <w:proofErr w:type="spellStart"/>
      <w:r>
        <w:rPr>
          <w:rFonts w:ascii="Times New Roman" w:hAnsi="Times New Roman" w:cs="Times New Roman"/>
        </w:rPr>
        <w:t>Лус</w:t>
      </w:r>
      <w:proofErr w:type="spellEnd"/>
      <w:r>
        <w:rPr>
          <w:rFonts w:ascii="Times New Roman" w:hAnsi="Times New Roman" w:cs="Times New Roman"/>
        </w:rPr>
        <w:t xml:space="preserve"> Вега </w:t>
      </w:r>
      <w:proofErr w:type="spellStart"/>
      <w:r>
        <w:rPr>
          <w:rFonts w:ascii="Times New Roman" w:hAnsi="Times New Roman" w:cs="Times New Roman"/>
        </w:rPr>
        <w:t>Руис</w:t>
      </w:r>
      <w:proofErr w:type="spellEnd"/>
      <w:r>
        <w:rPr>
          <w:rFonts w:ascii="Times New Roman" w:hAnsi="Times New Roman" w:cs="Times New Roman"/>
        </w:rPr>
        <w:t xml:space="preserve"> из Программы вопросам регулирования труда, инспекции труда и охране труда и здоровья. Ценные замечания при работе с текстом Руководства были сделаны Александром </w:t>
      </w:r>
      <w:proofErr w:type="spellStart"/>
      <w:r>
        <w:rPr>
          <w:rFonts w:ascii="Times New Roman" w:hAnsi="Times New Roman" w:cs="Times New Roman"/>
        </w:rPr>
        <w:t>Тадионом</w:t>
      </w:r>
      <w:proofErr w:type="spellEnd"/>
      <w:r>
        <w:rPr>
          <w:rFonts w:ascii="Times New Roman" w:hAnsi="Times New Roman" w:cs="Times New Roman"/>
        </w:rPr>
        <w:t xml:space="preserve"> (МОТ/СПИД).</w:t>
      </w:r>
    </w:p>
    <w:p w:rsidR="00DB1A94" w:rsidRDefault="00DB1A94" w:rsidP="00DB1A94">
      <w:pPr>
        <w:rPr>
          <w:rFonts w:ascii="Times New Roman" w:hAnsi="Times New Roman" w:cs="Times New Roman"/>
        </w:rPr>
      </w:pPr>
      <w:r>
        <w:rPr>
          <w:rFonts w:ascii="Times New Roman" w:hAnsi="Times New Roman" w:cs="Times New Roman"/>
        </w:rPr>
        <w:t xml:space="preserve">Элис </w:t>
      </w:r>
      <w:proofErr w:type="spellStart"/>
      <w:r>
        <w:rPr>
          <w:rFonts w:ascii="Times New Roman" w:hAnsi="Times New Roman" w:cs="Times New Roman"/>
        </w:rPr>
        <w:t>Одраого</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Нэнси </w:t>
      </w:r>
      <w:proofErr w:type="spellStart"/>
      <w:r>
        <w:rPr>
          <w:rFonts w:ascii="Times New Roman" w:hAnsi="Times New Roman" w:cs="Times New Roman"/>
        </w:rPr>
        <w:t>Леппинк</w:t>
      </w:r>
      <w:proofErr w:type="spellEnd"/>
    </w:p>
    <w:p w:rsidR="00DB1A94" w:rsidRDefault="00DB1A94" w:rsidP="00DB1A94">
      <w:pPr>
        <w:rPr>
          <w:rFonts w:ascii="Times New Roman" w:hAnsi="Times New Roman" w:cs="Times New Roman"/>
        </w:rPr>
      </w:pPr>
      <w:r>
        <w:rPr>
          <w:rFonts w:ascii="Times New Roman" w:hAnsi="Times New Roman" w:cs="Times New Roman"/>
        </w:rPr>
        <w:t>Руководитель</w:t>
      </w:r>
      <w:r>
        <w:rPr>
          <w:rFonts w:ascii="Times New Roman" w:hAnsi="Times New Roman" w:cs="Times New Roman"/>
        </w:rPr>
        <w:tab/>
        <w:t>МОТ/СПИД (</w:t>
      </w:r>
      <w:r>
        <w:rPr>
          <w:rFonts w:ascii="Times New Roman" w:hAnsi="Times New Roman" w:cs="Times New Roman"/>
          <w:lang w:val="en-US"/>
        </w:rPr>
        <w:t>ILOAIDS</w:t>
      </w:r>
      <w:r>
        <w:rPr>
          <w:rFonts w:ascii="Times New Roman" w:hAnsi="Times New Roman" w:cs="Times New Roman"/>
        </w:rPr>
        <w:t>)</w:t>
      </w:r>
      <w:r>
        <w:rPr>
          <w:rFonts w:ascii="Times New Roman" w:hAnsi="Times New Roman" w:cs="Times New Roman"/>
        </w:rPr>
        <w:tab/>
        <w:t xml:space="preserve">Директор </w:t>
      </w:r>
      <w:r>
        <w:rPr>
          <w:rFonts w:ascii="Times New Roman" w:hAnsi="Times New Roman" w:cs="Times New Roman"/>
          <w:lang w:val="en-US"/>
        </w:rPr>
        <w:t>LABADMIN</w:t>
      </w:r>
      <w:r>
        <w:rPr>
          <w:rFonts w:ascii="Times New Roman" w:hAnsi="Times New Roman" w:cs="Times New Roman"/>
        </w:rPr>
        <w:t>/</w:t>
      </w:r>
      <w:r>
        <w:rPr>
          <w:rFonts w:ascii="Times New Roman" w:hAnsi="Times New Roman" w:cs="Times New Roman"/>
          <w:lang w:val="en-US"/>
        </w:rPr>
        <w:t>OSH</w:t>
      </w:r>
    </w:p>
    <w:p w:rsidR="00DB1A94" w:rsidRDefault="00DB1A94" w:rsidP="00785440">
      <w:pPr>
        <w:autoSpaceDE w:val="0"/>
        <w:autoSpaceDN w:val="0"/>
        <w:adjustRightInd w:val="0"/>
        <w:spacing w:before="120" w:after="120" w:line="240" w:lineRule="auto"/>
        <w:rPr>
          <w:rFonts w:ascii="Times New Roman" w:hAnsi="Times New Roman" w:cs="Times New Roman"/>
          <w:b/>
          <w:color w:val="000000"/>
          <w:sz w:val="42"/>
          <w:szCs w:val="42"/>
        </w:rPr>
      </w:pPr>
    </w:p>
    <w:p w:rsidR="00DB1A94" w:rsidRDefault="00DB1A94" w:rsidP="00785440">
      <w:pPr>
        <w:autoSpaceDE w:val="0"/>
        <w:autoSpaceDN w:val="0"/>
        <w:adjustRightInd w:val="0"/>
        <w:spacing w:before="120" w:after="120" w:line="240" w:lineRule="auto"/>
        <w:rPr>
          <w:rFonts w:ascii="Times New Roman" w:hAnsi="Times New Roman" w:cs="Times New Roman"/>
          <w:b/>
          <w:color w:val="000000"/>
          <w:sz w:val="42"/>
          <w:szCs w:val="42"/>
        </w:rPr>
      </w:pPr>
    </w:p>
    <w:p w:rsidR="00785440" w:rsidRDefault="00785440" w:rsidP="00785440">
      <w:pPr>
        <w:autoSpaceDE w:val="0"/>
        <w:autoSpaceDN w:val="0"/>
        <w:adjustRightInd w:val="0"/>
        <w:spacing w:before="120" w:after="120" w:line="240" w:lineRule="auto"/>
        <w:rPr>
          <w:rFonts w:ascii="Times New Roman" w:hAnsi="Times New Roman" w:cs="Times New Roman"/>
          <w:b/>
          <w:color w:val="000000"/>
          <w:sz w:val="42"/>
          <w:szCs w:val="42"/>
        </w:rPr>
      </w:pPr>
      <w:r>
        <w:rPr>
          <w:rFonts w:ascii="Times New Roman" w:hAnsi="Times New Roman" w:cs="Times New Roman"/>
          <w:b/>
          <w:color w:val="000000"/>
          <w:sz w:val="42"/>
          <w:szCs w:val="42"/>
        </w:rPr>
        <w:t>1. Введение</w:t>
      </w:r>
    </w:p>
    <w:p w:rsidR="00785440" w:rsidRDefault="00785440" w:rsidP="00785440">
      <w:pPr>
        <w:autoSpaceDE w:val="0"/>
        <w:autoSpaceDN w:val="0"/>
        <w:adjustRightInd w:val="0"/>
        <w:spacing w:before="120" w:after="12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О настоящем руководстве</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К концу 2013 года количество людей, живущих с ВИЧ, во всем мире оценивалось в 35 миллионов.</w:t>
      </w:r>
      <w:r>
        <w:rPr>
          <w:rStyle w:val="FootnoteReference"/>
          <w:rFonts w:ascii="Times New Roman" w:hAnsi="Times New Roman" w:cs="Times New Roman"/>
          <w:color w:val="000000"/>
        </w:rPr>
        <w:footnoteReference w:id="1"/>
      </w:r>
      <w:r>
        <w:rPr>
          <w:rFonts w:ascii="Times New Roman" w:hAnsi="Times New Roman" w:cs="Times New Roman"/>
          <w:color w:val="000000"/>
        </w:rPr>
        <w:t xml:space="preserve"> Около 90 процентов из них составляли люди в возрасте от 15 до 49 лет, и это говорит о том, что подавляющее большинство людей, живущих с ВИЧ, либо трудятся сами, либо связаны со сферой труда.</w:t>
      </w:r>
      <w:r>
        <w:rPr>
          <w:rStyle w:val="FootnoteReference"/>
          <w:rFonts w:ascii="Times New Roman" w:hAnsi="Times New Roman" w:cs="Times New Roman"/>
          <w:color w:val="000000"/>
        </w:rPr>
        <w:footnoteReference w:id="2"/>
      </w:r>
      <w:r>
        <w:rPr>
          <w:rFonts w:ascii="Times New Roman" w:hAnsi="Times New Roman" w:cs="Times New Roman"/>
          <w:color w:val="000000"/>
        </w:rPr>
        <w:t xml:space="preserve"> Тем не менее, предрассудки и дискриминация, связанные с ВИЧ, по-прежнему повсеместно распространены и остаются препятствием к трудоустройству. По статистике каждому девятому человеку, живущему с ВИЧ, именно по этой причине отказывают в работе.</w:t>
      </w:r>
      <w:r>
        <w:rPr>
          <w:rStyle w:val="FootnoteReference"/>
          <w:rFonts w:ascii="Times New Roman" w:hAnsi="Times New Roman" w:cs="Times New Roman"/>
          <w:color w:val="000000"/>
        </w:rPr>
        <w:footnoteReference w:id="3"/>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Рабочие места, будь то в формальном или неформальном секторе, - это «площадки», где существуют наилучшие условия для информационно-просветительской работы в области профилактики ВИЧ (в особенности среди молодых женщин и мужчин, наиболее подверженных риску инфицирования). </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Предприятия – это также весьма эффективные отправные точки, через которые до работников, членов их семей и местных сообществ может доводиться информация о доступе к лечению заболеваний, связанных с ВИЧ, услугам по уходу и поддержки.</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ВИЧ и СПИД – сложная проблема, которая ставит перед инспекцией труда новые задачи. Настоящее руководство - учебное пособие, к которому могут прибегать инспекции труда, обеспечивая работников знаниями, необходимыми для эффективного, непредвзятого и всестороннего решения проблем, связанных с ВИЧ и СПИД.</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В руководстве также содержится информация о стандартах антидискриминационной политики и ее применения, которые инспекции труда могут вырабатывать и продвигать среди собственных сотрудников. Инспекциям труда оно может быть полезным для выработки собственной политики по вопросам ВИЧ и СПИД, предусматривающей сотрудничество и обмен информацией между инспекторами и всеми заинтересованными организациями. Например, в тех странах, где инспекции труда подразделяются по возложенным на них функциям, использование руководства может содействовать налаживанию более тесного сотрудничества между разными инспекциями. Сотрудничество между инспекциями, специализирующимися на охране труда, и теми, которые занимаются трудовыми правами, может обеспечить более тщательное соблюдение соответствующего законодательства и послужить подспорьем в выполнении их консультационных функций.         </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   </w:t>
      </w:r>
    </w:p>
    <w:p w:rsidR="00785440" w:rsidRDefault="00785440" w:rsidP="00785440">
      <w:pPr>
        <w:autoSpaceDE w:val="0"/>
        <w:autoSpaceDN w:val="0"/>
        <w:adjustRightInd w:val="0"/>
        <w:spacing w:before="120" w:after="12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Цели и структура руководства</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Настоящее руководство и прилагаемый к нему компакт-диск предназначены для использования в качестве учебного пособия и справочного материала при формировании политики. Они служат инспекторам труда практическим пособием, помогающим им включать вопросы, связанные с ВИЧ, СПИД и туберкулезом, в планы инспекций и проверок предприятий всех отраслей - как в формальной, так и в неформальной экономике.</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Руководство включает:</w:t>
      </w:r>
    </w:p>
    <w:p w:rsidR="00785440" w:rsidRDefault="00785440" w:rsidP="00785440">
      <w:pPr>
        <w:pStyle w:val="ListParagraph"/>
        <w:numPr>
          <w:ilvl w:val="0"/>
          <w:numId w:val="1"/>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lastRenderedPageBreak/>
        <w:t>Справочную информацию о ВИЧ и СПИД, в том числе общемировую статистику, точную и актуальную информацию о видах передачи ВИЧ-инфекции и способах предохранения от инфицирования.</w:t>
      </w:r>
    </w:p>
    <w:p w:rsidR="00785440" w:rsidRDefault="00785440" w:rsidP="00785440">
      <w:pPr>
        <w:pStyle w:val="ListParagraph"/>
        <w:numPr>
          <w:ilvl w:val="0"/>
          <w:numId w:val="1"/>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Обзор деятельности инспекции труда: ее роль, полномочия и задачи.</w:t>
      </w:r>
    </w:p>
    <w:p w:rsidR="00785440" w:rsidRDefault="00785440" w:rsidP="00785440">
      <w:pPr>
        <w:pStyle w:val="ListParagraph"/>
        <w:numPr>
          <w:ilvl w:val="0"/>
          <w:numId w:val="1"/>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Руководство для инспекций труда по выработке их внутренней политики, призванной обеспечить системный и комплексный подход к ВИЧ и СПИД, а также стратегии, направленной на успешное внедрение вопросов, связанных с ВИЧ и СПИД, в деятельность инспекции труда. </w:t>
      </w:r>
    </w:p>
    <w:p w:rsidR="00785440" w:rsidRDefault="00785440" w:rsidP="00785440">
      <w:pPr>
        <w:pStyle w:val="ListParagraph"/>
        <w:numPr>
          <w:ilvl w:val="0"/>
          <w:numId w:val="1"/>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Практические инструменты – показатели, контрольные списки вопросов, анкеты, методические рекомендации.</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    </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В главе 10 настоящего руководства содержатся учебные материалы и упражнения – от краткого общего представления темы ВИЧ и СПИД в деятельности инспекции труда до материалов и учебных мероприятий, необходимых для организации типового двухдневного семинара. Поскольку руководство задумано как универсальное пособие, учебные материалы могут быть адаптированы к условиям каждой конкретной страны, отрасли или региона таким образом, чтобы учесть выявленные специфические потребности в обучении и сроки, которые могут быть на это выделены.</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Прилагаемый компакт-диск содержит примеры презентаций и упражнений. Последние форматированы таким образом, чтобы их можно было распечатывать и при необходимости раздавать в ходе занятий. Приложения, содержащиеся на компакт-диске, также включают в себя полные Рекомендации 2010 года о ВИЧ/СПИДе (№ 200), Конвенции и Рекомендации 1947 года об инспекции труда (№ 81) и Конвенции и Рекомендации 1969 года об инспекции труда в сельском хозяйстве (№ 129). Кроме этого, компакт-диск содержит дополнительный список соответствующих конвенций и рекомендаций МОТ, методические указания по организации и проведению информационно-просветительской работы по ВИЧ и СПИД и инспекционных проверок, затрагивающих связанную с ВИЧ тематику, а также типовой вопросник по ВИЧ и СПИД для инспекции труда.</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Материалы, содержащиеся в настоящем руководстве, могут быть использованы вместе с другими соответствующими материалами – такими как совместно изданная Программой МОТ/СПИД  и Программой по регулированию вопросов труда и инспекции труда LAB/</w:t>
      </w:r>
      <w:r>
        <w:rPr>
          <w:rFonts w:ascii="Times New Roman" w:hAnsi="Times New Roman" w:cs="Times New Roman"/>
          <w:color w:val="000000"/>
          <w:lang w:val="en-US"/>
        </w:rPr>
        <w:t>ADMIN</w:t>
      </w:r>
      <w:r>
        <w:rPr>
          <w:rFonts w:ascii="Times New Roman" w:hAnsi="Times New Roman" w:cs="Times New Roman"/>
          <w:color w:val="000000"/>
        </w:rPr>
        <w:t xml:space="preserve"> брошюра «Инспекция труда и ВИЧ/СПИД: примеры передовой практики» (</w:t>
      </w:r>
      <w:r>
        <w:rPr>
          <w:rFonts w:ascii="Times New Roman" w:hAnsi="Times New Roman" w:cs="Times New Roman"/>
          <w:i/>
          <w:iCs/>
          <w:color w:val="000000"/>
          <w:lang w:val="en-US"/>
        </w:rPr>
        <w:t>Good</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practices</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on</w:t>
      </w:r>
      <w:r w:rsidRPr="00785440">
        <w:rPr>
          <w:rFonts w:ascii="Times New Roman" w:hAnsi="Times New Roman" w:cs="Times New Roman"/>
          <w:i/>
          <w:iCs/>
          <w:color w:val="000000"/>
        </w:rPr>
        <w:t xml:space="preserve"> </w:t>
      </w:r>
      <w:proofErr w:type="spellStart"/>
      <w:r>
        <w:rPr>
          <w:rFonts w:ascii="Times New Roman" w:hAnsi="Times New Roman" w:cs="Times New Roman"/>
          <w:i/>
          <w:iCs/>
          <w:color w:val="000000"/>
          <w:lang w:val="en-US"/>
        </w:rPr>
        <w:t>Labour</w:t>
      </w:r>
      <w:proofErr w:type="spellEnd"/>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Inspection</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and</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HIV</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and</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AIDS</w:t>
      </w:r>
      <w:r>
        <w:rPr>
          <w:rFonts w:ascii="Times New Roman" w:hAnsi="Times New Roman" w:cs="Times New Roman"/>
          <w:color w:val="000000"/>
        </w:rPr>
        <w:t>, 2012) , публикация «Международные трудовые нормы по вопросу «ВИЧ/СПИД и сфера труда»: учебное пособие» (“</w:t>
      </w:r>
      <w:r>
        <w:rPr>
          <w:rFonts w:ascii="Times New Roman" w:hAnsi="Times New Roman" w:cs="Times New Roman"/>
          <w:i/>
          <w:iCs/>
          <w:color w:val="000000"/>
          <w:lang w:val="en-US"/>
        </w:rPr>
        <w:t>ILS</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on</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HIV</w:t>
      </w:r>
      <w:r>
        <w:rPr>
          <w:rFonts w:ascii="Times New Roman" w:hAnsi="Times New Roman" w:cs="Times New Roman"/>
          <w:i/>
          <w:iCs/>
          <w:color w:val="000000"/>
        </w:rPr>
        <w:t>/</w:t>
      </w:r>
      <w:r>
        <w:rPr>
          <w:rFonts w:ascii="Times New Roman" w:hAnsi="Times New Roman" w:cs="Times New Roman"/>
          <w:i/>
          <w:iCs/>
          <w:color w:val="000000"/>
          <w:lang w:val="en-US"/>
        </w:rPr>
        <w:t>AIDS</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and</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the</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world</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of</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work</w:t>
      </w:r>
      <w:r>
        <w:rPr>
          <w:rFonts w:ascii="Times New Roman" w:hAnsi="Times New Roman" w:cs="Times New Roman"/>
          <w:i/>
          <w:iCs/>
          <w:color w:val="000000"/>
        </w:rPr>
        <w:t xml:space="preserve">: </w:t>
      </w:r>
      <w:r>
        <w:rPr>
          <w:rFonts w:ascii="Times New Roman" w:hAnsi="Times New Roman" w:cs="Times New Roman"/>
          <w:i/>
          <w:iCs/>
          <w:color w:val="000000"/>
          <w:lang w:val="en-US"/>
        </w:rPr>
        <w:t>an</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education</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and</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training</w:t>
      </w:r>
      <w:r w:rsidRPr="00785440">
        <w:rPr>
          <w:rFonts w:ascii="Times New Roman" w:hAnsi="Times New Roman" w:cs="Times New Roman"/>
          <w:i/>
          <w:iCs/>
          <w:color w:val="000000"/>
        </w:rPr>
        <w:t xml:space="preserve"> </w:t>
      </w:r>
      <w:r>
        <w:rPr>
          <w:rFonts w:ascii="Times New Roman" w:hAnsi="Times New Roman" w:cs="Times New Roman"/>
          <w:i/>
          <w:iCs/>
          <w:color w:val="000000"/>
          <w:lang w:val="en-US"/>
        </w:rPr>
        <w:t>manual</w:t>
      </w:r>
      <w:r>
        <w:rPr>
          <w:rFonts w:ascii="Times New Roman" w:hAnsi="Times New Roman" w:cs="Times New Roman"/>
          <w:color w:val="000000"/>
        </w:rPr>
        <w:t>”) и модульный курс обучения инспекторов труда, разработанный Международным учебным центром МОТ в Турине.</w:t>
      </w:r>
      <w:r>
        <w:rPr>
          <w:rStyle w:val="FootnoteReference"/>
          <w:rFonts w:ascii="Times New Roman" w:hAnsi="Times New Roman" w:cs="Times New Roman"/>
          <w:color w:val="000000"/>
        </w:rPr>
        <w:footnoteReference w:id="4"/>
      </w:r>
      <w:r>
        <w:rPr>
          <w:rFonts w:ascii="Times New Roman" w:hAnsi="Times New Roman" w:cs="Times New Roman"/>
          <w:color w:val="000000"/>
        </w:rPr>
        <w:t xml:space="preserve">       </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  </w:t>
      </w:r>
    </w:p>
    <w:p w:rsidR="00785440" w:rsidRDefault="00785440" w:rsidP="00785440">
      <w:pPr>
        <w:autoSpaceDE w:val="0"/>
        <w:autoSpaceDN w:val="0"/>
        <w:adjustRightInd w:val="0"/>
        <w:spacing w:before="120" w:after="120" w:line="240" w:lineRule="auto"/>
        <w:rPr>
          <w:rFonts w:ascii="Times New Roman" w:hAnsi="Times New Roman" w:cs="Times New Roman"/>
          <w:color w:val="000000"/>
          <w:sz w:val="42"/>
          <w:szCs w:val="42"/>
        </w:rPr>
      </w:pPr>
      <w:r>
        <w:rPr>
          <w:rFonts w:ascii="Times New Roman" w:hAnsi="Times New Roman" w:cs="Times New Roman"/>
          <w:color w:val="000000"/>
          <w:sz w:val="42"/>
          <w:szCs w:val="42"/>
        </w:rPr>
        <w:br/>
      </w:r>
    </w:p>
    <w:p w:rsidR="00785440" w:rsidRDefault="00785440" w:rsidP="00785440">
      <w:pPr>
        <w:rPr>
          <w:rFonts w:ascii="Times New Roman" w:hAnsi="Times New Roman" w:cs="Times New Roman"/>
          <w:color w:val="000000"/>
          <w:sz w:val="42"/>
          <w:szCs w:val="42"/>
        </w:rPr>
      </w:pPr>
      <w:r>
        <w:rPr>
          <w:rFonts w:ascii="Times New Roman" w:hAnsi="Times New Roman" w:cs="Times New Roman"/>
          <w:color w:val="000000"/>
          <w:sz w:val="42"/>
          <w:szCs w:val="42"/>
        </w:rPr>
        <w:br w:type="page"/>
      </w:r>
    </w:p>
    <w:p w:rsidR="00785440" w:rsidRDefault="00785440" w:rsidP="00785440">
      <w:pPr>
        <w:autoSpaceDE w:val="0"/>
        <w:autoSpaceDN w:val="0"/>
        <w:adjustRightInd w:val="0"/>
        <w:spacing w:before="120" w:after="120" w:line="240" w:lineRule="auto"/>
        <w:rPr>
          <w:rFonts w:ascii="Times New Roman" w:hAnsi="Times New Roman" w:cs="Times New Roman"/>
          <w:b/>
          <w:color w:val="000000"/>
          <w:sz w:val="42"/>
          <w:szCs w:val="42"/>
        </w:rPr>
      </w:pPr>
      <w:r>
        <w:rPr>
          <w:rFonts w:ascii="Times New Roman" w:hAnsi="Times New Roman" w:cs="Times New Roman"/>
          <w:b/>
          <w:color w:val="000000"/>
          <w:sz w:val="42"/>
          <w:szCs w:val="42"/>
        </w:rPr>
        <w:lastRenderedPageBreak/>
        <w:t>2. Факты о ВИЧ и СПИДе</w:t>
      </w:r>
    </w:p>
    <w:p w:rsidR="00785440" w:rsidRDefault="00785440" w:rsidP="00785440">
      <w:pPr>
        <w:autoSpaceDE w:val="0"/>
        <w:autoSpaceDN w:val="0"/>
        <w:adjustRightInd w:val="0"/>
        <w:spacing w:before="120" w:after="12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Меняющийся характер эпидемии</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С тех пор как в начале 1980-х годов был выявлен первый случай ВИЧ, эпидемия привела к огромным людским и экономическим потерям. Признав опустошительные последствия эпидемии, в 2000 году международное сообщество включило ВИЧ, СПИД и туберкулез в число Целей развития тысячелетия (ЦРТ) – это восемь целей, составляющих основу согласованных действий, направленных на решение многообразных задач развития человеческого потенциала. Цель 6 – остановить, а затем обратить вспять распространение ВИЧ, малярии и других болезней, обеспечив в мировом масштабе доступ к профилактике ВИЧ, лечению, уходу и поддержке для всех, кто в этом нуждается. </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После принятия ЦРТ был достигнут значительный прогресс в обеспечении всеобщего доступа к профилактике и лечению ВИЧ, к услугам по уходу и поддержке. Согласно опубликованному в 2014 году докладу ЮНЭЙДС </w:t>
      </w:r>
      <w:r>
        <w:rPr>
          <w:rFonts w:ascii="Times New Roman" w:hAnsi="Times New Roman" w:cs="Times New Roman"/>
          <w:color w:val="000000"/>
          <w:lang w:val="en-US"/>
        </w:rPr>
        <w:t>Gap</w:t>
      </w:r>
      <w:r w:rsidRPr="00785440">
        <w:rPr>
          <w:rFonts w:ascii="Times New Roman" w:hAnsi="Times New Roman" w:cs="Times New Roman"/>
          <w:color w:val="000000"/>
        </w:rPr>
        <w:t xml:space="preserve"> </w:t>
      </w:r>
      <w:r>
        <w:rPr>
          <w:rFonts w:ascii="Times New Roman" w:hAnsi="Times New Roman" w:cs="Times New Roman"/>
          <w:color w:val="000000"/>
          <w:lang w:val="en-US"/>
        </w:rPr>
        <w:t>Report</w:t>
      </w:r>
      <w:r>
        <w:rPr>
          <w:rFonts w:ascii="Times New Roman" w:hAnsi="Times New Roman" w:cs="Times New Roman"/>
          <w:color w:val="000000"/>
        </w:rPr>
        <w:t>, есть данные о том, что во многих странах количество случаев инфицирования ВИЧ снижается.</w:t>
      </w:r>
      <w:r>
        <w:rPr>
          <w:rStyle w:val="FootnoteReference"/>
          <w:rFonts w:ascii="Times New Roman" w:hAnsi="Times New Roman" w:cs="Times New Roman"/>
          <w:color w:val="000000"/>
        </w:rPr>
        <w:footnoteReference w:id="5"/>
      </w:r>
      <w:r>
        <w:rPr>
          <w:rFonts w:ascii="Times New Roman" w:hAnsi="Times New Roman" w:cs="Times New Roman"/>
          <w:color w:val="000000"/>
        </w:rPr>
        <w:t xml:space="preserve">  Так, в 2013 году было зафиксировано порядка 2,1 миллиона новых случаев инфицирования ВИЧ, то есть число инфицированных росло более чем на 5700 в день. Это на 38 процентов меньше, чем в 2001 году, когда вирус, как сообщалось, поразил 3,4 миллиона человек.</w:t>
      </w:r>
      <w:r>
        <w:rPr>
          <w:rStyle w:val="FootnoteReference"/>
          <w:rFonts w:ascii="Times New Roman" w:hAnsi="Times New Roman" w:cs="Times New Roman"/>
          <w:color w:val="000000"/>
        </w:rPr>
        <w:footnoteReference w:id="6"/>
      </w:r>
      <w:r>
        <w:rPr>
          <w:rFonts w:ascii="Times New Roman" w:hAnsi="Times New Roman" w:cs="Times New Roman"/>
          <w:color w:val="000000"/>
        </w:rPr>
        <w:t xml:space="preserve"> Тем не менее профилактика ВИЧ сохраняет основополагающее значение, поскольку в то время как в одних странах количество новых случаев инфицирования существенно снижается, в других оно растет.</w:t>
      </w:r>
      <w:r>
        <w:rPr>
          <w:rStyle w:val="FootnoteReference"/>
          <w:rFonts w:ascii="Times New Roman" w:hAnsi="Times New Roman" w:cs="Times New Roman"/>
          <w:color w:val="000000"/>
        </w:rPr>
        <w:footnoteReference w:id="7"/>
      </w:r>
      <w:r>
        <w:rPr>
          <w:rFonts w:ascii="Times New Roman" w:hAnsi="Times New Roman" w:cs="Times New Roman"/>
          <w:color w:val="000000"/>
        </w:rPr>
        <w:t xml:space="preserve"> Для того, чтобы в борьбе с эпидемией не терять позиции, крайне важно придать профилактическим мерам более интенсивный и целенаправленный характер с тем, чтобы они отвечали потребностям и заботам наиболее уязвимых групп населения и соответствовали особенностям развития эпидемии в конкретных странах и регионах.</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Хотя лекарство от ВИЧ пока не изобретено, прогресс в научной и медицинской областях позволил разработать эффективную антиретровирусную терапию (АРТ). В результате ВИЧ, хотя и по-прежнему неизлечим, но уже и не равносилен смертному приговору. В 2013 году количество смертей, вызванных СПИДом, снизилось до 1,5 миллиона – на 35% по сравнению с аналогичным показателем 2005 года. </w:t>
      </w:r>
      <w:r>
        <w:rPr>
          <w:rStyle w:val="FootnoteReference"/>
          <w:rFonts w:ascii="Times New Roman" w:hAnsi="Times New Roman" w:cs="Times New Roman"/>
          <w:color w:val="000000"/>
        </w:rPr>
        <w:footnoteReference w:id="8"/>
      </w:r>
      <w:r>
        <w:rPr>
          <w:rFonts w:ascii="Times New Roman" w:hAnsi="Times New Roman" w:cs="Times New Roman"/>
          <w:color w:val="000000"/>
        </w:rPr>
        <w:t xml:space="preserve">         </w:t>
      </w:r>
    </w:p>
    <w:p w:rsidR="00785440" w:rsidRDefault="00785440" w:rsidP="00785440">
      <w:pPr>
        <w:spacing w:before="120" w:after="120"/>
        <w:rPr>
          <w:rFonts w:ascii="Times New Roman" w:hAnsi="Times New Roman" w:cs="Times New Roman"/>
          <w:color w:val="000000"/>
        </w:rPr>
      </w:pPr>
      <w:r>
        <w:rPr>
          <w:rFonts w:ascii="Times New Roman" w:hAnsi="Times New Roman" w:cs="Times New Roman"/>
          <w:color w:val="000000"/>
        </w:rPr>
        <w:t xml:space="preserve">Благодаря прогрессу в области АРТ, сегодня 35 миллионов человек – больше, чем когда-либо – живут с ВИЧ. Отмечен выдающийся прогресс в обеспечении необходимым лечением тех, кто в нем нуждается. К концу 2012 года лечение получали порядка 9,7 миллиона человек в странах с низким и средним уровнем доходов. </w:t>
      </w:r>
      <w:r>
        <w:rPr>
          <w:rStyle w:val="FootnoteReference"/>
          <w:rFonts w:ascii="Times New Roman" w:hAnsi="Times New Roman" w:cs="Times New Roman"/>
          <w:color w:val="000000"/>
        </w:rPr>
        <w:footnoteReference w:id="9"/>
      </w:r>
      <w:r>
        <w:rPr>
          <w:rFonts w:ascii="Times New Roman" w:hAnsi="Times New Roman" w:cs="Times New Roman"/>
          <w:color w:val="000000"/>
        </w:rPr>
        <w:t xml:space="preserve"> Вместе с тем, хотя это говорит о неуклонном продвижении к цели обеспечить лечение всем нуждающимся, как предусмотрено «Руководящими принципами ВОЗ по лечению ВИЧ» 2013 года, приведенное число составляет лишь 34 процента от 28,3 миллиона нуждавшихся в лечении в 2013 году. Таким образом, необходимо срочно расширить доступ к добровольному тестированию на ВИЧ и лечению, одновременно продолжая уделять особое внимание профилактике заболевания, в частности среди молодых людей (в возрасте от 15 до 24 лет).</w:t>
      </w:r>
      <w:r>
        <w:rPr>
          <w:rStyle w:val="FootnoteReference"/>
          <w:rFonts w:ascii="Times New Roman" w:hAnsi="Times New Roman" w:cs="Times New Roman"/>
          <w:color w:val="000000"/>
        </w:rPr>
        <w:footnoteReference w:id="10"/>
      </w:r>
      <w:r>
        <w:rPr>
          <w:rFonts w:ascii="Times New Roman" w:hAnsi="Times New Roman" w:cs="Times New Roman"/>
          <w:color w:val="000000"/>
        </w:rPr>
        <w:t xml:space="preserve"> Обеспечение своевременного доступа к лечению всем людям, живущим с ВИЧ, и предоставление им регулярного лечения на протяжении всей жизни остается насущной задачей во многих регионах. </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b/>
          <w:color w:val="000000"/>
          <w:sz w:val="28"/>
          <w:szCs w:val="28"/>
        </w:rPr>
        <w:t>Решения с учетом специфики проблемы</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Очевидно, что эпидемия ВИЧ по-разному проявляется в разных странах и регионах. </w:t>
      </w:r>
      <w:proofErr w:type="gramStart"/>
      <w:r>
        <w:rPr>
          <w:rFonts w:ascii="Times New Roman" w:hAnsi="Times New Roman" w:cs="Times New Roman"/>
          <w:color w:val="000000"/>
        </w:rPr>
        <w:t xml:space="preserve">Для того чтобы лучше представлять себе характер и особенности эпидемии ВИЧ в конкретном регионе или </w:t>
      </w:r>
      <w:r>
        <w:rPr>
          <w:rFonts w:ascii="Times New Roman" w:hAnsi="Times New Roman" w:cs="Times New Roman"/>
          <w:color w:val="000000"/>
        </w:rPr>
        <w:lastRenderedPageBreak/>
        <w:t xml:space="preserve">стране, следует учитывать как </w:t>
      </w:r>
      <w:r>
        <w:rPr>
          <w:rFonts w:ascii="Times New Roman" w:hAnsi="Times New Roman" w:cs="Times New Roman"/>
          <w:color w:val="000000"/>
          <w:u w:val="single"/>
        </w:rPr>
        <w:t>распространенность</w:t>
      </w:r>
      <w:r>
        <w:rPr>
          <w:rFonts w:ascii="Times New Roman" w:hAnsi="Times New Roman" w:cs="Times New Roman"/>
          <w:color w:val="000000"/>
        </w:rPr>
        <w:t xml:space="preserve"> ВИЧ (процентная доля людей, живущих с ВИЧ, в данной группе населения), так и </w:t>
      </w:r>
      <w:r>
        <w:rPr>
          <w:rFonts w:ascii="Times New Roman" w:hAnsi="Times New Roman" w:cs="Times New Roman"/>
          <w:color w:val="000000"/>
          <w:u w:val="single"/>
        </w:rPr>
        <w:t>заболеваемость</w:t>
      </w:r>
      <w:r>
        <w:rPr>
          <w:rFonts w:ascii="Times New Roman" w:hAnsi="Times New Roman" w:cs="Times New Roman"/>
          <w:color w:val="000000"/>
        </w:rPr>
        <w:t xml:space="preserve"> ВИЧ (количество новых случаев инфицирования) среди населения, включая и тот, и другой показатели для групп с повышенным риском заражения, а также количество людей, умерших от СПИД</w:t>
      </w:r>
      <w:proofErr w:type="gramEnd"/>
      <w:r>
        <w:rPr>
          <w:rFonts w:ascii="Times New Roman" w:hAnsi="Times New Roman" w:cs="Times New Roman"/>
          <w:color w:val="000000"/>
        </w:rPr>
        <w:t xml:space="preserve"> в определенный период.</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Эпидемии ВИЧ подразделяются на следующие категории:</w:t>
      </w:r>
    </w:p>
    <w:p w:rsidR="00785440" w:rsidRDefault="00785440" w:rsidP="00785440">
      <w:pPr>
        <w:pStyle w:val="ListParagraph"/>
        <w:numPr>
          <w:ilvl w:val="0"/>
          <w:numId w:val="2"/>
        </w:numPr>
        <w:autoSpaceDE w:val="0"/>
        <w:autoSpaceDN w:val="0"/>
        <w:adjustRightInd w:val="0"/>
        <w:spacing w:before="120" w:after="120" w:line="240" w:lineRule="auto"/>
        <w:rPr>
          <w:rFonts w:ascii="Times New Roman" w:hAnsi="Times New Roman" w:cs="Times New Roman"/>
          <w:color w:val="000000"/>
        </w:rPr>
      </w:pPr>
      <w:proofErr w:type="spellStart"/>
      <w:r>
        <w:rPr>
          <w:rFonts w:ascii="Times New Roman" w:hAnsi="Times New Roman" w:cs="Times New Roman"/>
          <w:color w:val="000000"/>
        </w:rPr>
        <w:t>Генерализованная</w:t>
      </w:r>
      <w:proofErr w:type="spellEnd"/>
      <w:r>
        <w:rPr>
          <w:rFonts w:ascii="Times New Roman" w:hAnsi="Times New Roman" w:cs="Times New Roman"/>
          <w:color w:val="000000"/>
        </w:rPr>
        <w:t xml:space="preserve"> (когда распространенность ВИЧ составляет 1 процент или более от общей численности населения);</w:t>
      </w:r>
    </w:p>
    <w:p w:rsidR="00785440" w:rsidRDefault="00785440" w:rsidP="00785440">
      <w:pPr>
        <w:pStyle w:val="ListParagraph"/>
        <w:numPr>
          <w:ilvl w:val="0"/>
          <w:numId w:val="2"/>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Концентрированная (когда распространенность ВИЧ составляет менее 1 процента общей численности населения, но превышает 5 процентов в группах повышенного риска);</w:t>
      </w:r>
    </w:p>
    <w:p w:rsidR="00785440" w:rsidRDefault="00785440" w:rsidP="00785440">
      <w:pPr>
        <w:pStyle w:val="ListParagraph"/>
        <w:numPr>
          <w:ilvl w:val="0"/>
          <w:numId w:val="2"/>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Низкого уровня (когда распространенность ВИЧ не зафиксирована на значимом уровне ни в одной из групп населения). </w:t>
      </w:r>
    </w:p>
    <w:p w:rsidR="00785440" w:rsidRDefault="00785440" w:rsidP="00785440">
      <w:pPr>
        <w:pStyle w:val="ListParagraph"/>
        <w:autoSpaceDE w:val="0"/>
        <w:autoSpaceDN w:val="0"/>
        <w:adjustRightInd w:val="0"/>
        <w:spacing w:before="120" w:after="120" w:line="240" w:lineRule="auto"/>
        <w:ind w:left="765"/>
        <w:rPr>
          <w:rFonts w:ascii="Times New Roman" w:hAnsi="Times New Roman" w:cs="Times New Roman"/>
          <w:color w:val="000000"/>
        </w:rPr>
      </w:pP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Сегодня накоплен большой объем информации о том, как проистекает эпидемия в разных странах, на которую можно опереться для выработки грамотных ответных действий, в том числе на рабочих местах. При планировании действий, связанных с ВИЧ и СПИДом, органам инспекции труда следует учитывать особенности эпидемии в их стране и (или) конкретных муниципальных образованиях, включая основные формы передачи ВИЧ в стране и выявленные группы населения с повышенным риском заражения. Органы инспекции должны быть в курсе того, имеются ли среди основных секторов экономики страны такие, где распространенность ВИЧ выше других; это может быть связано со спецификой занятой там рабочей силы либо с условиями жизни и труда в том или ином секторе.</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Так, в странах мира выявлена повышенная распространенность ВИЧ в отдельных секторах экономики по сравнению с показателями для населения в целом. К таким секторам относятся:</w:t>
      </w:r>
    </w:p>
    <w:p w:rsidR="00785440" w:rsidRDefault="00785440" w:rsidP="00785440">
      <w:pPr>
        <w:pStyle w:val="ListParagraph"/>
        <w:numPr>
          <w:ilvl w:val="0"/>
          <w:numId w:val="3"/>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Транспорт;</w:t>
      </w:r>
    </w:p>
    <w:p w:rsidR="00785440" w:rsidRDefault="00785440" w:rsidP="00785440">
      <w:pPr>
        <w:pStyle w:val="ListParagraph"/>
        <w:numPr>
          <w:ilvl w:val="0"/>
          <w:numId w:val="3"/>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Строительство;</w:t>
      </w:r>
    </w:p>
    <w:p w:rsidR="00785440" w:rsidRDefault="00785440" w:rsidP="00785440">
      <w:pPr>
        <w:pStyle w:val="ListParagraph"/>
        <w:numPr>
          <w:ilvl w:val="0"/>
          <w:numId w:val="3"/>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Горнорудное дело и лесозаготовки</w:t>
      </w:r>
    </w:p>
    <w:p w:rsidR="00785440" w:rsidRDefault="00785440" w:rsidP="00785440">
      <w:pPr>
        <w:pStyle w:val="ListParagraph"/>
        <w:numPr>
          <w:ilvl w:val="0"/>
          <w:numId w:val="3"/>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Портовые службы и морское судоходство</w:t>
      </w:r>
    </w:p>
    <w:p w:rsidR="00785440" w:rsidRDefault="00785440" w:rsidP="00785440">
      <w:pPr>
        <w:pStyle w:val="ListParagraph"/>
        <w:numPr>
          <w:ilvl w:val="0"/>
          <w:numId w:val="3"/>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Зоны экспортной переработки;</w:t>
      </w:r>
    </w:p>
    <w:p w:rsidR="00785440" w:rsidRDefault="00785440" w:rsidP="00785440">
      <w:pPr>
        <w:pStyle w:val="ListParagraph"/>
        <w:numPr>
          <w:ilvl w:val="0"/>
          <w:numId w:val="3"/>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Сельское хозяйство (особенно сезонные работы);</w:t>
      </w:r>
    </w:p>
    <w:p w:rsidR="00785440" w:rsidRDefault="00785440" w:rsidP="00785440">
      <w:pPr>
        <w:pStyle w:val="ListParagraph"/>
        <w:numPr>
          <w:ilvl w:val="0"/>
          <w:numId w:val="3"/>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Здравоохранение;</w:t>
      </w:r>
    </w:p>
    <w:p w:rsidR="00785440" w:rsidRDefault="00785440" w:rsidP="00785440">
      <w:pPr>
        <w:pStyle w:val="ListParagraph"/>
        <w:numPr>
          <w:ilvl w:val="0"/>
          <w:numId w:val="3"/>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Гостиничное дело и туристическая отрасль;</w:t>
      </w:r>
    </w:p>
    <w:p w:rsidR="00785440" w:rsidRDefault="00785440" w:rsidP="00785440">
      <w:pPr>
        <w:pStyle w:val="ListParagraph"/>
        <w:numPr>
          <w:ilvl w:val="0"/>
          <w:numId w:val="3"/>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Индустрия развлечений. </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Чем лучше инспекторы труда будут осведомлены о характере и причинах эпидемии в своих странах, тем успешнее они смогут вырабатывать эффективные, обоснованные и целенаправленные решения проблем, связанных с ВИЧ и СПИД, в своей работе. В 2008 году ЮНЭЙДС развернула кампанию под названием «Знай свою эпидемию и ответные меры», исходившую из того, что мы имеем дело не с одной, а с множеством эпидемий, и что невозможно применить одни и те же решения к столь разным странам, как Южная Африка, Египет, Россия, Таиланд или Папуа – Новая Гвинея.</w:t>
      </w:r>
      <w:r>
        <w:rPr>
          <w:rStyle w:val="FootnoteReference"/>
          <w:rFonts w:ascii="Times New Roman" w:hAnsi="Times New Roman" w:cs="Times New Roman"/>
          <w:color w:val="000000"/>
        </w:rPr>
        <w:footnoteReference w:id="11"/>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Подробную информацию об эпидемиях в разных странах можно найти в страновых докладах о достигнутом прогрессе, которые каждые два года направляются в Секретариат ЮНЭЙДС. Приняв в 2001 году Декларацию о приверженности делу борьбы с ВИЧ/СПИД, государства-члены ООН обязались регулярно отчитываться о прогрессе в этой области перед Генеральной Ассамблеей ООН.</w:t>
      </w:r>
      <w:r>
        <w:rPr>
          <w:rStyle w:val="FootnoteReference"/>
          <w:rFonts w:ascii="Times New Roman" w:hAnsi="Times New Roman" w:cs="Times New Roman"/>
          <w:color w:val="000000"/>
        </w:rPr>
        <w:footnoteReference w:id="12"/>
      </w:r>
      <w:r>
        <w:rPr>
          <w:rFonts w:ascii="Times New Roman" w:hAnsi="Times New Roman" w:cs="Times New Roman"/>
          <w:color w:val="000000"/>
        </w:rPr>
        <w:t xml:space="preserve">  Секретариат ЮНЭЙДС отвечает за прием отчетов от государств-членов и подготовку регулярных отчетов, которые выносятся на рассмотрение и обсуждение Генеральной Ассамблеей. Страновые доклады о достигнутом прогрессе содержат статистические данные по таким вопросам, как распространенность ВИЧ и уровень заболеваемости, выявленные в каждой стране </w:t>
      </w:r>
      <w:r>
        <w:rPr>
          <w:rFonts w:ascii="Times New Roman" w:hAnsi="Times New Roman" w:cs="Times New Roman"/>
          <w:color w:val="000000"/>
        </w:rPr>
        <w:lastRenderedPageBreak/>
        <w:t>подверженные риску и уязвимые группы, и, как правило, меры, в том числе законодательные и политические, принимаемые в стране для противодействия эпидемии. Информацию об эпидемиях в различных странах нередко можно найти на интернет-сайтах их министерств здравоохранения и органов, занимающихся проблемой ВИЧ. Инспекторам также следует сверяться с Национальным стратегическим планом по ВИЧ, принятым у них в стране.</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Инспекторам труда, помимо ознакомления с особенностями эпидемии и спецификой риска ВИЧ у себя в стране и в тех отраслях экономики, где они работают, крайне важно иметь точную и актуальную информацию о ВИЧ и СПИДе (а также связанным с ними заболеваниям – таким как туберкулез). Это позволит им успешно строить свою работу и решать вопросы, связанные с ВИЧ на рабочих местах, с должной объективностью и беспристрастностью.</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  </w:t>
      </w:r>
    </w:p>
    <w:p w:rsidR="00785440" w:rsidRDefault="00785440" w:rsidP="00785440">
      <w:pPr>
        <w:autoSpaceDE w:val="0"/>
        <w:autoSpaceDN w:val="0"/>
        <w:adjustRightInd w:val="0"/>
        <w:spacing w:before="120" w:after="12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Пути передачи ВИЧ</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Для многих людей ВИЧ и СПИД связаны со страхами и заблуждениями. Распространенные заблуждения относительно путей передачи ВИЧ вызывают страх, а тот, в свою очередь, порождает стигму и нетерпимость в производственной среде.</w:t>
      </w:r>
      <w:r>
        <w:rPr>
          <w:rStyle w:val="FootnoteReference"/>
          <w:rFonts w:ascii="Times New Roman" w:hAnsi="Times New Roman" w:cs="Times New Roman"/>
          <w:color w:val="000000"/>
        </w:rPr>
        <w:footnoteReference w:id="13"/>
      </w:r>
      <w:r>
        <w:rPr>
          <w:rFonts w:ascii="Times New Roman" w:hAnsi="Times New Roman" w:cs="Times New Roman"/>
          <w:color w:val="000000"/>
        </w:rPr>
        <w:t xml:space="preserve"> Для снижения стигматизации, связанной с ВИЧ, важно разъяснять факты, касающиеся передачи ВИЧ.</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ВИЧ передается через жидкости, вырабатываемые организмом – кровь, сперму, вагинальные выделения и грудное молоко.</w:t>
      </w:r>
      <w:r>
        <w:rPr>
          <w:rStyle w:val="FootnoteReference"/>
          <w:rFonts w:ascii="Times New Roman" w:hAnsi="Times New Roman" w:cs="Times New Roman"/>
          <w:color w:val="000000"/>
        </w:rPr>
        <w:footnoteReference w:id="14"/>
      </w:r>
      <w:r>
        <w:rPr>
          <w:rFonts w:ascii="Times New Roman" w:hAnsi="Times New Roman" w:cs="Times New Roman"/>
          <w:color w:val="000000"/>
        </w:rPr>
        <w:t xml:space="preserve"> Передача может произойти только следующими путями:</w:t>
      </w:r>
    </w:p>
    <w:p w:rsidR="00785440" w:rsidRDefault="00785440" w:rsidP="00785440">
      <w:pPr>
        <w:pStyle w:val="ListParagraph"/>
        <w:numPr>
          <w:ilvl w:val="0"/>
          <w:numId w:val="4"/>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Половой акт, как гетеросексуальный, так и гомосексуальный, с инфицированным партнером без использования средств предохранения</w:t>
      </w:r>
      <w:r>
        <w:rPr>
          <w:rStyle w:val="FootnoteReference"/>
          <w:rFonts w:ascii="Times New Roman" w:hAnsi="Times New Roman" w:cs="Times New Roman"/>
          <w:color w:val="000000"/>
        </w:rPr>
        <w:footnoteReference w:id="15"/>
      </w:r>
      <w:r>
        <w:rPr>
          <w:rFonts w:ascii="Times New Roman" w:hAnsi="Times New Roman" w:cs="Times New Roman"/>
          <w:color w:val="000000"/>
        </w:rPr>
        <w:t xml:space="preserve"> (это наиболее распространенный путь передачи инфекции). Риск передачи ВИЧ половым путем возрастает при наличии других инфекций, передаваемых половым путем, в частности язвенного типа – таких, как герпес или сифилис;</w:t>
      </w:r>
    </w:p>
    <w:p w:rsidR="00785440" w:rsidRDefault="00785440" w:rsidP="00785440">
      <w:pPr>
        <w:pStyle w:val="ListParagraph"/>
        <w:numPr>
          <w:ilvl w:val="0"/>
          <w:numId w:val="4"/>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Передача от матери ребенку в период беременности и родов при отсутствии профилактических мер либо через грудное вскармливание;</w:t>
      </w:r>
      <w:r>
        <w:rPr>
          <w:rStyle w:val="FootnoteReference"/>
          <w:rFonts w:ascii="Times New Roman" w:hAnsi="Times New Roman" w:cs="Times New Roman"/>
          <w:color w:val="000000"/>
        </w:rPr>
        <w:footnoteReference w:id="16"/>
      </w:r>
    </w:p>
    <w:p w:rsidR="00785440" w:rsidRDefault="00785440" w:rsidP="00785440">
      <w:pPr>
        <w:pStyle w:val="ListParagraph"/>
        <w:numPr>
          <w:ilvl w:val="0"/>
          <w:numId w:val="4"/>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Кровь и препараты крови, например:</w:t>
      </w:r>
    </w:p>
    <w:p w:rsidR="00785440" w:rsidRDefault="00785440" w:rsidP="00785440">
      <w:pPr>
        <w:pStyle w:val="ListParagraph"/>
        <w:numPr>
          <w:ilvl w:val="0"/>
          <w:numId w:val="5"/>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Переливание инфицированной крови или пересадка инфицированных органов либо тканей;</w:t>
      </w:r>
    </w:p>
    <w:p w:rsidR="00785440" w:rsidRDefault="00785440" w:rsidP="00785440">
      <w:pPr>
        <w:pStyle w:val="ListParagraph"/>
        <w:numPr>
          <w:ilvl w:val="0"/>
          <w:numId w:val="5"/>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Совместное использование зараженного инъекционного инструментария – такого как иглы, шприцы, - или зараженных прокалывающих инструментов;</w:t>
      </w:r>
    </w:p>
    <w:p w:rsidR="00785440" w:rsidRDefault="00785440" w:rsidP="00785440">
      <w:pPr>
        <w:pStyle w:val="ListParagraph"/>
        <w:numPr>
          <w:ilvl w:val="0"/>
          <w:numId w:val="5"/>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Производственные травмы, включая случайные уколы, которые медицинские работники могут получить при уходе за пациентом, инфицированным ВИЧ. Уколоться иглами рискуют и другие работники здравоохранения, например, уборщики в больницах.  </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ВИЧ – вирус нестойкий, способный выжить только при ограниченном наборе условий. Он может попасть в организм через слизистые оболочки, например, полость рта или </w:t>
      </w:r>
      <w:proofErr w:type="spellStart"/>
      <w:r>
        <w:rPr>
          <w:rFonts w:ascii="Times New Roman" w:hAnsi="Times New Roman" w:cs="Times New Roman"/>
          <w:color w:val="000000"/>
        </w:rPr>
        <w:t>вагину</w:t>
      </w:r>
      <w:proofErr w:type="spellEnd"/>
      <w:r>
        <w:rPr>
          <w:rFonts w:ascii="Times New Roman" w:hAnsi="Times New Roman" w:cs="Times New Roman"/>
          <w:color w:val="000000"/>
        </w:rPr>
        <w:t>. ВИЧ не может попасть в организм через неповрежденную кожу, зато легко проникает туда через открытую рану. Следовательно, в целях профилактики необходимо обеспечить наличие препятствия на пути вируса – это могут быть контрацептивы или предохранительные приспособления вроде перчаток и масок так, где они требуются, - а также обеззараживание игл и других прокалывающих инструментов.</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ВИЧ не может передаваться путем любого случайного физического контакта – такого, как:</w:t>
      </w:r>
    </w:p>
    <w:p w:rsidR="00785440" w:rsidRDefault="00785440" w:rsidP="00785440">
      <w:pPr>
        <w:pStyle w:val="ListParagraph"/>
        <w:numPr>
          <w:ilvl w:val="0"/>
          <w:numId w:val="6"/>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lastRenderedPageBreak/>
        <w:t>Поцелуй, объятие или рукопожатие</w:t>
      </w:r>
    </w:p>
    <w:p w:rsidR="00785440" w:rsidRDefault="00785440" w:rsidP="00785440">
      <w:pPr>
        <w:pStyle w:val="ListParagraph"/>
        <w:numPr>
          <w:ilvl w:val="0"/>
          <w:numId w:val="6"/>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Укусы комаров и других насекомых</w:t>
      </w:r>
    </w:p>
    <w:p w:rsidR="00785440" w:rsidRDefault="00785440" w:rsidP="00785440">
      <w:pPr>
        <w:pStyle w:val="ListParagraph"/>
        <w:numPr>
          <w:ilvl w:val="0"/>
          <w:numId w:val="6"/>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Кашель, чихание или плевание</w:t>
      </w:r>
    </w:p>
    <w:p w:rsidR="00785440" w:rsidRDefault="00785440" w:rsidP="00785440">
      <w:pPr>
        <w:pStyle w:val="ListParagraph"/>
        <w:numPr>
          <w:ilvl w:val="0"/>
          <w:numId w:val="6"/>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Совместное использование туалетов и помещений для мытья</w:t>
      </w:r>
    </w:p>
    <w:p w:rsidR="00785440" w:rsidRDefault="00785440" w:rsidP="00785440">
      <w:pPr>
        <w:pStyle w:val="ListParagraph"/>
        <w:numPr>
          <w:ilvl w:val="0"/>
          <w:numId w:val="6"/>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Использование посуды или потребление пищи и напитков, к которым прикасался человек, инфицированный ВИЧ.</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Для того чтобы избежать случайного воздействия ВИЧ, важно следовать стандартным рекомендациям, разработанным американскими Центрами по контролю и профилактике заболеваний (CDC) в 1996 году. Дополнительную информацию, связанную со стандартными мерами предосторожности, можно найти на сайте CDC: </w:t>
      </w:r>
      <w:r>
        <w:rPr>
          <w:rFonts w:ascii="Times New Roman" w:hAnsi="Times New Roman" w:cs="Times New Roman"/>
          <w:i/>
          <w:iCs/>
          <w:color w:val="000000"/>
          <w:lang w:val="en-US"/>
        </w:rPr>
        <w:t>http</w:t>
      </w:r>
      <w:r>
        <w:rPr>
          <w:rFonts w:ascii="Times New Roman" w:hAnsi="Times New Roman" w:cs="Times New Roman"/>
          <w:i/>
          <w:iCs/>
          <w:color w:val="000000"/>
        </w:rPr>
        <w:t>://</w:t>
      </w:r>
      <w:r>
        <w:rPr>
          <w:rFonts w:ascii="Times New Roman" w:hAnsi="Times New Roman" w:cs="Times New Roman"/>
          <w:i/>
          <w:iCs/>
          <w:color w:val="000000"/>
          <w:lang w:val="en-US"/>
        </w:rPr>
        <w:t>www</w:t>
      </w:r>
      <w:r>
        <w:rPr>
          <w:rFonts w:ascii="Times New Roman" w:hAnsi="Times New Roman" w:cs="Times New Roman"/>
          <w:i/>
          <w:iCs/>
          <w:color w:val="000000"/>
        </w:rPr>
        <w:t>.</w:t>
      </w:r>
      <w:proofErr w:type="spellStart"/>
      <w:r>
        <w:rPr>
          <w:rFonts w:ascii="Times New Roman" w:hAnsi="Times New Roman" w:cs="Times New Roman"/>
          <w:i/>
          <w:iCs/>
          <w:color w:val="000000"/>
          <w:lang w:val="en-US"/>
        </w:rPr>
        <w:t>cdc</w:t>
      </w:r>
      <w:proofErr w:type="spellEnd"/>
      <w:r>
        <w:rPr>
          <w:rFonts w:ascii="Times New Roman" w:hAnsi="Times New Roman" w:cs="Times New Roman"/>
          <w:i/>
          <w:iCs/>
          <w:color w:val="000000"/>
        </w:rPr>
        <w:t>.</w:t>
      </w:r>
      <w:proofErr w:type="spellStart"/>
      <w:r>
        <w:rPr>
          <w:rFonts w:ascii="Times New Roman" w:hAnsi="Times New Roman" w:cs="Times New Roman"/>
          <w:i/>
          <w:iCs/>
          <w:color w:val="000000"/>
          <w:lang w:val="en-US"/>
        </w:rPr>
        <w:t>gov</w:t>
      </w:r>
      <w:proofErr w:type="spellEnd"/>
      <w:r>
        <w:rPr>
          <w:rFonts w:ascii="Times New Roman" w:hAnsi="Times New Roman" w:cs="Times New Roman"/>
          <w:i/>
          <w:iCs/>
          <w:color w:val="000000"/>
        </w:rPr>
        <w:t>/.</w:t>
      </w:r>
      <w:r>
        <w:rPr>
          <w:rFonts w:ascii="Times New Roman" w:hAnsi="Times New Roman" w:cs="Times New Roman"/>
          <w:color w:val="000000"/>
        </w:rPr>
        <w:t xml:space="preserve">     </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  </w:t>
      </w:r>
    </w:p>
    <w:p w:rsidR="00785440" w:rsidRDefault="00785440" w:rsidP="00785440">
      <w:pPr>
        <w:autoSpaceDE w:val="0"/>
        <w:autoSpaceDN w:val="0"/>
        <w:adjustRightInd w:val="0"/>
        <w:spacing w:before="120" w:after="12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Знать свой ВИЧ-статус</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По оценке ЮНЭЙДС, из 35 миллионов людей, живущих с ВИЧ во всем мире, 19 миллионов (54 процента) не знают своего ВИЧ-статуса.</w:t>
      </w:r>
      <w:r>
        <w:rPr>
          <w:rStyle w:val="FootnoteReference"/>
          <w:rFonts w:ascii="Times New Roman" w:hAnsi="Times New Roman" w:cs="Times New Roman"/>
          <w:color w:val="000000"/>
        </w:rPr>
        <w:footnoteReference w:id="17"/>
      </w:r>
      <w:r>
        <w:rPr>
          <w:rFonts w:ascii="Times New Roman" w:hAnsi="Times New Roman" w:cs="Times New Roman"/>
          <w:color w:val="000000"/>
        </w:rPr>
        <w:t xml:space="preserve"> Человек может быть на протяжении многих лет инфицирован ВИЧ без проявления каких-либо симптомов. Именно поэтому программы профилактики ВИЧ рекомендуют людям добровольно и на конфиденциальной основе обращаться за консультацией и тестированием на ВИЧ на как можно более ранней стадии с тем, чтобы выяснить свой статус и принять необходимые меры как для собственной защиты, так и во избежание передачи вируса.</w:t>
      </w:r>
      <w:r>
        <w:rPr>
          <w:rStyle w:val="FootnoteReference"/>
          <w:rFonts w:ascii="Times New Roman" w:hAnsi="Times New Roman" w:cs="Times New Roman"/>
          <w:color w:val="000000"/>
        </w:rPr>
        <w:footnoteReference w:id="18"/>
      </w:r>
      <w:r>
        <w:rPr>
          <w:rFonts w:ascii="Times New Roman" w:hAnsi="Times New Roman" w:cs="Times New Roman"/>
          <w:color w:val="000000"/>
        </w:rPr>
        <w:t xml:space="preserve"> </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Большинство тестов на ВИЧ выявляют присутствие антител к ВИЧ, а не собственно вируса. Иммунной системе может потребоваться некоторое время для того, чтобы выработать такое количество антител, при котором тест сможет выявить ВИЧ. Этот срок, который у разных людей варьируется от двух недель до шести месяцев, принято называть «периодом окна». В это время люди могут быть источником инфекционной опасности, даже не подозревая о собственном состоянии. </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Для того чтобы стимулировать людей к добровольному прохождению тестов на ВИЧ, не менее важно снизить стигматизацию и дискриминацию, связанные с ВИЧ-статусом. Многих из тех, кому было бы во благо добровольное тестирование на ВИЧ, отпугивает от его прохождения страх перед дискриминацией или отторжением собственными близкими либо сослуживцами.</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           </w:t>
      </w:r>
    </w:p>
    <w:p w:rsidR="00785440" w:rsidRDefault="00785440" w:rsidP="00785440">
      <w:pPr>
        <w:autoSpaceDE w:val="0"/>
        <w:autoSpaceDN w:val="0"/>
        <w:adjustRightInd w:val="0"/>
        <w:spacing w:before="120" w:after="12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Лечение как профилактика</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Антиретровирусная терапия помогает предотвратить передачу ВИЧ: она снижает концентрацию ВИЧ (известную также как вирусная нагрузка) в кровотоке и выделениях организма. Поскольку вирусная нагрузка – главный фактор риска при всех путях передачи ВИЧ, строгое соблюдение антиретровирусной терапии, позволяющее удерживать вирусную нагрузку на низком уровне, также снижает риск передачи ВИЧ от одного человека к другому.</w:t>
      </w:r>
      <w:r>
        <w:rPr>
          <w:rStyle w:val="FootnoteReference"/>
          <w:rFonts w:ascii="Times New Roman" w:hAnsi="Times New Roman" w:cs="Times New Roman"/>
          <w:color w:val="000000"/>
        </w:rPr>
        <w:footnoteReference w:id="19"/>
      </w:r>
      <w:r>
        <w:rPr>
          <w:rFonts w:ascii="Times New Roman" w:hAnsi="Times New Roman" w:cs="Times New Roman"/>
          <w:color w:val="000000"/>
        </w:rPr>
        <w:t xml:space="preserve"> </w:t>
      </w:r>
    </w:p>
    <w:p w:rsidR="00785440" w:rsidRDefault="00785440" w:rsidP="00785440">
      <w:pPr>
        <w:autoSpaceDE w:val="0"/>
        <w:autoSpaceDN w:val="0"/>
        <w:adjustRightInd w:val="0"/>
        <w:spacing w:before="120" w:after="120" w:line="240" w:lineRule="auto"/>
        <w:rPr>
          <w:rFonts w:ascii="Times New Roman" w:hAnsi="Times New Roman" w:cs="Times New Roman"/>
          <w:b/>
          <w:color w:val="000000"/>
          <w:sz w:val="13"/>
          <w:szCs w:val="13"/>
        </w:rPr>
      </w:pPr>
    </w:p>
    <w:p w:rsidR="00785440" w:rsidRDefault="00785440" w:rsidP="00785440">
      <w:pPr>
        <w:autoSpaceDE w:val="0"/>
        <w:autoSpaceDN w:val="0"/>
        <w:adjustRightInd w:val="0"/>
        <w:spacing w:before="120" w:after="12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Вопросы для обсуждения </w:t>
      </w:r>
    </w:p>
    <w:p w:rsidR="00785440" w:rsidRDefault="00785440" w:rsidP="00785440">
      <w:pPr>
        <w:pStyle w:val="ListParagraph"/>
        <w:numPr>
          <w:ilvl w:val="0"/>
          <w:numId w:val="7"/>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Как затронула эпидемия ВИЧ вашу страну или регион?</w:t>
      </w:r>
    </w:p>
    <w:p w:rsidR="00785440" w:rsidRDefault="00785440" w:rsidP="00785440">
      <w:pPr>
        <w:pStyle w:val="ListParagraph"/>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а. Известна ли вам степень распространения ВИЧ в вашей стране или регионе?</w:t>
      </w:r>
    </w:p>
    <w:p w:rsidR="00785440" w:rsidRDefault="00785440" w:rsidP="00785440">
      <w:pPr>
        <w:pStyle w:val="ListParagraph"/>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б. Каковы основные пути передачи ВИЧ в вашей стране или регионе?</w:t>
      </w:r>
    </w:p>
    <w:p w:rsidR="00785440" w:rsidRDefault="00785440" w:rsidP="00785440">
      <w:pPr>
        <w:pStyle w:val="ListParagraph"/>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в. Как развивается или меняет свой характер эпидемия в вашей стране или регионе?</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lastRenderedPageBreak/>
        <w:t>2. Имеется ли в вашей стране или регионе широкий доступ к АРТ? Компенсируются ли затраты на такое лечение субсидиями или иными способами поддержки?</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3. Насколько, исходя из вашего опыта, высок уровень общей информированности о ВИЧ и СПИДе среди работодателей и работников?</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4. В чем вы видите главные задачи, связанные с повышением информированности о ВИЧ и СПИД на предприятиях и что бы вы рекомендовали предпринять для решения этих задач?   </w:t>
      </w:r>
    </w:p>
    <w:p w:rsidR="00785440" w:rsidRDefault="00785440" w:rsidP="00785440">
      <w:pPr>
        <w:spacing w:before="120" w:after="120"/>
        <w:rPr>
          <w:rFonts w:ascii="Times New Roman" w:hAnsi="Times New Roman" w:cs="Times New Roman"/>
          <w:color w:val="000000"/>
        </w:rPr>
      </w:pPr>
      <w:r>
        <w:rPr>
          <w:rFonts w:ascii="Times New Roman" w:hAnsi="Times New Roman" w:cs="Times New Roman"/>
          <w:color w:val="000000"/>
        </w:rPr>
        <w:br w:type="page"/>
      </w:r>
    </w:p>
    <w:p w:rsidR="00785440" w:rsidRDefault="00785440" w:rsidP="00785440">
      <w:pPr>
        <w:pStyle w:val="ListParagraph"/>
        <w:numPr>
          <w:ilvl w:val="0"/>
          <w:numId w:val="8"/>
        </w:numPr>
        <w:autoSpaceDE w:val="0"/>
        <w:autoSpaceDN w:val="0"/>
        <w:adjustRightInd w:val="0"/>
        <w:spacing w:before="120" w:after="120" w:line="240" w:lineRule="auto"/>
        <w:rPr>
          <w:rFonts w:ascii="Times New Roman" w:hAnsi="Times New Roman" w:cs="Times New Roman"/>
          <w:color w:val="000000"/>
          <w:sz w:val="42"/>
          <w:szCs w:val="42"/>
        </w:rPr>
      </w:pPr>
      <w:r>
        <w:rPr>
          <w:rFonts w:ascii="Times New Roman" w:hAnsi="Times New Roman" w:cs="Times New Roman"/>
          <w:color w:val="000000"/>
          <w:sz w:val="42"/>
          <w:szCs w:val="42"/>
        </w:rPr>
        <w:lastRenderedPageBreak/>
        <w:t>Инспекция труда и ВИЧ/СПИД</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Эпидемия присутствует во всех странах и во всех областях экономической деятельности, будь то формальная или неформальная экономика. Она затрагивает людей на всех уровнях общества, хотя тяжелее всего сказывается на наиболее уязвимых и подверженных риску группах. Более того, в странах с высоким уровнем распространения ВИЧ и связанных с ним заболеваний (так называемых «особо неблагополучных» странах – “</w:t>
      </w:r>
      <w:r>
        <w:rPr>
          <w:rFonts w:ascii="Times New Roman" w:hAnsi="Times New Roman" w:cs="Times New Roman"/>
          <w:color w:val="000000"/>
          <w:lang w:val="en-US"/>
        </w:rPr>
        <w:t>high</w:t>
      </w:r>
      <w:r w:rsidRPr="00785440">
        <w:rPr>
          <w:rFonts w:ascii="Times New Roman" w:hAnsi="Times New Roman" w:cs="Times New Roman"/>
          <w:color w:val="000000"/>
        </w:rPr>
        <w:t xml:space="preserve"> </w:t>
      </w:r>
      <w:r>
        <w:rPr>
          <w:rFonts w:ascii="Times New Roman" w:hAnsi="Times New Roman" w:cs="Times New Roman"/>
          <w:color w:val="000000"/>
          <w:lang w:val="en-US"/>
        </w:rPr>
        <w:t>burden</w:t>
      </w:r>
      <w:r>
        <w:rPr>
          <w:rFonts w:ascii="Times New Roman" w:hAnsi="Times New Roman" w:cs="Times New Roman"/>
          <w:color w:val="000000"/>
        </w:rPr>
        <w:t xml:space="preserve">” </w:t>
      </w:r>
      <w:r>
        <w:rPr>
          <w:rFonts w:ascii="Times New Roman" w:hAnsi="Times New Roman" w:cs="Times New Roman"/>
          <w:color w:val="000000"/>
          <w:lang w:val="en-US"/>
        </w:rPr>
        <w:t>countries</w:t>
      </w:r>
      <w:r>
        <w:rPr>
          <w:rFonts w:ascii="Times New Roman" w:hAnsi="Times New Roman" w:cs="Times New Roman"/>
          <w:color w:val="000000"/>
        </w:rPr>
        <w:t>) эпидемия ложится непомерным грузом на важнейшие службы и структуры, играющие ключевую роль в профилактике ВИЧ и снижении его воздействия – такие как национальные системы и службы здравоохранения.</w:t>
      </w:r>
      <w:r>
        <w:rPr>
          <w:rStyle w:val="FootnoteReference"/>
          <w:rFonts w:ascii="Times New Roman" w:hAnsi="Times New Roman" w:cs="Times New Roman"/>
          <w:color w:val="000000"/>
        </w:rPr>
        <w:footnoteReference w:id="20"/>
      </w:r>
      <w:r>
        <w:rPr>
          <w:rFonts w:ascii="Times New Roman" w:hAnsi="Times New Roman" w:cs="Times New Roman"/>
          <w:color w:val="000000"/>
        </w:rPr>
        <w:t xml:space="preserve"> Кроме того, существует тесная связь между ВИЧ и туберкулезом, из-за которой в целом ряде стран возникают двойные эпидемии ВИЧ и туберкулеза.</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p>
    <w:p w:rsidR="00785440" w:rsidRDefault="00785440" w:rsidP="00785440">
      <w:pPr>
        <w:autoSpaceDE w:val="0"/>
        <w:autoSpaceDN w:val="0"/>
        <w:adjustRightInd w:val="0"/>
        <w:spacing w:before="120" w:after="12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Почему эпидемия – это вопрос, касающийся рабочих мест </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ВИЧ и СПИД затронули миллионы работников и их семьи, обернувшись для многих из них потерей жизни и устойчивого заработка. Они также легли существенным бременем на работодателей, прежде всего в связи со снижением производительности труда, пропусками работы, утратой квалификации и опыта, возрастанием производственных затрат.</w:t>
      </w:r>
      <w:r>
        <w:rPr>
          <w:rStyle w:val="FootnoteReference"/>
          <w:rFonts w:ascii="Times New Roman" w:hAnsi="Times New Roman" w:cs="Times New Roman"/>
          <w:color w:val="000000"/>
        </w:rPr>
        <w:footnoteReference w:id="21"/>
      </w:r>
      <w:r>
        <w:rPr>
          <w:rFonts w:ascii="Times New Roman" w:hAnsi="Times New Roman" w:cs="Times New Roman"/>
          <w:color w:val="000000"/>
        </w:rPr>
        <w:t xml:space="preserve"> Эпидемия серьезно сказывается на рабочих местах, особенно в «особо неблагополучных» странах. Вместе с тем рабочие места представляют собой наиболее подходящую среду для обеспечения подавляющего большинства инфицированных либо затронутых ВИЧ и СПИД такими услугами, как профилактика ВИЧ, лечение, уход и поддержка. </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Эпидемия ВИЧ порождает также вопросы, связанные с правами человека. Страх и стигма вокруг ВИЧ и СПИД приводят к тому, что люди, живущие с ВИЧ, сталкиваются с повышенной стигматизацией и постоянной дискриминацией.</w:t>
      </w:r>
      <w:r>
        <w:rPr>
          <w:rStyle w:val="FootnoteReference"/>
          <w:rFonts w:ascii="Times New Roman" w:hAnsi="Times New Roman" w:cs="Times New Roman"/>
          <w:color w:val="000000"/>
        </w:rPr>
        <w:footnoteReference w:id="22"/>
      </w:r>
      <w:r>
        <w:rPr>
          <w:rFonts w:ascii="Times New Roman" w:hAnsi="Times New Roman" w:cs="Times New Roman"/>
          <w:color w:val="000000"/>
        </w:rPr>
        <w:t xml:space="preserve"> </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Предприятие – одно из тех мест, где в основном имеет место дискриминация, связанная с ВИЧ. Люди, живущие с ВИЧ, или те, кого всего лишь подозревают в том, что они имеют положительный ВИЧ-статус, по-прежнему подвергаются стигматизации и дискриминации во всех аспектах повседневной жизни, включая доступ к медицинским услугам, жилью, образованию и работе.</w:t>
      </w:r>
      <w:r>
        <w:rPr>
          <w:rStyle w:val="FootnoteReference"/>
          <w:rFonts w:ascii="Times New Roman" w:hAnsi="Times New Roman" w:cs="Times New Roman"/>
          <w:color w:val="000000"/>
        </w:rPr>
        <w:footnoteReference w:id="23"/>
      </w:r>
      <w:r>
        <w:rPr>
          <w:rFonts w:ascii="Times New Roman" w:hAnsi="Times New Roman" w:cs="Times New Roman"/>
          <w:color w:val="000000"/>
        </w:rPr>
        <w:t xml:space="preserve"> В результате связанных с ВИЧ стигматизации и дискриминации люди, живущие с ВИЧ, нередко получают отказ в трудоустройстве или доступе к определенным специальностям.</w:t>
      </w:r>
      <w:r>
        <w:rPr>
          <w:rStyle w:val="FootnoteReference"/>
          <w:rFonts w:ascii="Times New Roman" w:hAnsi="Times New Roman" w:cs="Times New Roman"/>
          <w:color w:val="000000"/>
        </w:rPr>
        <w:footnoteReference w:id="24"/>
      </w:r>
      <w:r>
        <w:rPr>
          <w:rFonts w:ascii="Times New Roman" w:hAnsi="Times New Roman" w:cs="Times New Roman"/>
          <w:color w:val="000000"/>
        </w:rPr>
        <w:t xml:space="preserve"> Если же они уже имеют работу, то могут подвергаться стигматизации, остракизму и притеснениям со стороны работодателей и сослуживцев, или могут быть несправедливо уволены только из-за своего действительного или предполагаемого ВИЧ-статуса.</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МОТ давно признала значение сферы труда в противодействии эпидемии и необходимость соблюдения трудовых прав тех, кто живет с ВИЧ или затронут им. </w:t>
      </w:r>
    </w:p>
    <w:tbl>
      <w:tblPr>
        <w:tblStyle w:val="TableGrid"/>
        <w:tblW w:w="0" w:type="auto"/>
        <w:tblLook w:val="04A0" w:firstRow="1" w:lastRow="0" w:firstColumn="1" w:lastColumn="0" w:noHBand="0" w:noVBand="1"/>
      </w:tblPr>
      <w:tblGrid>
        <w:gridCol w:w="9571"/>
      </w:tblGrid>
      <w:tr w:rsidR="00785440" w:rsidTr="00785440">
        <w:tc>
          <w:tcPr>
            <w:tcW w:w="10421" w:type="dxa"/>
            <w:tcBorders>
              <w:top w:val="single" w:sz="4" w:space="0" w:color="auto"/>
              <w:left w:val="single" w:sz="4" w:space="0" w:color="auto"/>
              <w:bottom w:val="single" w:sz="4" w:space="0" w:color="auto"/>
              <w:right w:val="single" w:sz="4" w:space="0" w:color="auto"/>
            </w:tcBorders>
          </w:tcPr>
          <w:p w:rsidR="00785440" w:rsidRDefault="00785440">
            <w:pPr>
              <w:autoSpaceDE w:val="0"/>
              <w:autoSpaceDN w:val="0"/>
              <w:adjustRightInd w:val="0"/>
              <w:spacing w:before="120" w:after="120" w:line="240" w:lineRule="auto"/>
              <w:rPr>
                <w:rFonts w:ascii="Times New Roman" w:hAnsi="Times New Roman" w:cs="Times New Roman"/>
                <w:color w:val="000000"/>
                <w:shd w:val="clear" w:color="auto" w:fill="BFEFFF"/>
              </w:rPr>
            </w:pPr>
          </w:p>
          <w:p w:rsidR="00785440" w:rsidRDefault="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Рекомендация МОТ 2010 года о ВИЧ/СПИДе и сфере труда (№ 200) и Свод практических правил МОТ по вопросу «ВИЧ/СПИД и сфера труда» (2001 год) устанавливают, что сфера труда должна быть важной составной частью противодействия ВИЧ:</w:t>
            </w:r>
          </w:p>
          <w:p w:rsidR="00785440" w:rsidRDefault="00785440">
            <w:pPr>
              <w:pStyle w:val="default"/>
              <w:spacing w:before="120" w:beforeAutospacing="0" w:after="120" w:afterAutospacing="0"/>
              <w:rPr>
                <w:i/>
                <w:color w:val="000000"/>
                <w:sz w:val="27"/>
                <w:szCs w:val="27"/>
                <w:lang w:eastAsia="en-US"/>
              </w:rPr>
            </w:pPr>
            <w:r>
              <w:rPr>
                <w:i/>
                <w:color w:val="000000"/>
                <w:sz w:val="22"/>
                <w:szCs w:val="22"/>
                <w:lang w:eastAsia="en-US"/>
              </w:rPr>
              <w:t>ВИЧ/СПИД необходимо признать и рассматривать в качестве вопроса, связанного с рабочими местами, который должен быть включен в число</w:t>
            </w:r>
            <w:r>
              <w:rPr>
                <w:rStyle w:val="apple-converted-space"/>
                <w:i/>
                <w:color w:val="000000"/>
                <w:sz w:val="22"/>
                <w:szCs w:val="22"/>
                <w:lang w:eastAsia="en-US"/>
              </w:rPr>
              <w:t> </w:t>
            </w:r>
            <w:r>
              <w:rPr>
                <w:i/>
                <w:color w:val="000000"/>
                <w:sz w:val="22"/>
                <w:szCs w:val="22"/>
                <w:lang w:eastAsia="en-US"/>
              </w:rPr>
              <w:t>важнейших элементов национальных, региональных и международных ответных мер борьбы с этой пандемией на основе всестороннего участия организаций работников и работодателей.</w:t>
            </w:r>
          </w:p>
          <w:p w:rsidR="00785440" w:rsidRDefault="00785440">
            <w:pPr>
              <w:autoSpaceDE w:val="0"/>
              <w:autoSpaceDN w:val="0"/>
              <w:adjustRightInd w:val="0"/>
              <w:spacing w:before="120" w:after="120" w:line="240" w:lineRule="auto"/>
              <w:rPr>
                <w:rFonts w:ascii="Times New Roman" w:hAnsi="Times New Roman" w:cs="Times New Roman"/>
                <w:i/>
                <w:color w:val="000000"/>
              </w:rPr>
            </w:pPr>
            <w:r>
              <w:rPr>
                <w:rFonts w:ascii="Times New Roman" w:hAnsi="Times New Roman" w:cs="Times New Roman"/>
                <w:i/>
                <w:color w:val="000000"/>
              </w:rPr>
              <w:lastRenderedPageBreak/>
              <w:t xml:space="preserve">Рекомендация № 200, раздел 3 (b) </w:t>
            </w:r>
          </w:p>
          <w:p w:rsidR="00785440" w:rsidRDefault="00785440">
            <w:pPr>
              <w:autoSpaceDE w:val="0"/>
              <w:autoSpaceDN w:val="0"/>
              <w:adjustRightInd w:val="0"/>
              <w:spacing w:before="120" w:after="120" w:line="240" w:lineRule="auto"/>
              <w:rPr>
                <w:rFonts w:ascii="Times New Roman" w:hAnsi="Times New Roman" w:cs="Times New Roman"/>
                <w:color w:val="000000"/>
              </w:rPr>
            </w:pPr>
          </w:p>
          <w:p w:rsidR="00785440" w:rsidRDefault="00785440">
            <w:pPr>
              <w:autoSpaceDE w:val="0"/>
              <w:autoSpaceDN w:val="0"/>
              <w:adjustRightInd w:val="0"/>
              <w:spacing w:before="120" w:after="120" w:line="240" w:lineRule="auto"/>
              <w:rPr>
                <w:rFonts w:ascii="Times New Roman" w:hAnsi="Times New Roman" w:cs="Times New Roman"/>
                <w:i/>
                <w:color w:val="000000"/>
              </w:rPr>
            </w:pPr>
            <w:r>
              <w:rPr>
                <w:rFonts w:ascii="Times New Roman" w:hAnsi="Times New Roman" w:cs="Times New Roman"/>
                <w:i/>
                <w:color w:val="000000"/>
              </w:rPr>
              <w:t>ВИЧ/СПИД является проблемой, которая связана с каждым рабочим местом, и к ней следует относиться как к любому другому серьезному заболеванию или ситуации, возникающей на рабочем месте. Это необходимо не только потому, что заболевание непосредственно касается трудовых ресурсов, но и потому, что человек на рабочем месте неотъемлемо связан с общественной жизнью и призван играть определенную роль в общей борьбе с эпидемией и ее последствиями.</w:t>
            </w:r>
          </w:p>
          <w:p w:rsidR="00785440" w:rsidRDefault="00785440" w:rsidP="00F11A3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i/>
                <w:color w:val="000000"/>
              </w:rPr>
              <w:t>Свод практических правил МОТ, раздел 4.1.</w:t>
            </w:r>
          </w:p>
        </w:tc>
      </w:tr>
    </w:tbl>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lastRenderedPageBreak/>
        <w:t xml:space="preserve"> </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Предприятия могут содействовать предотвращению распространения ВИЧ и снижению последствий эпидемии, действуя по двум направлениям. Во-первых, принятые на рабочих местах подходы и программы, связанные с ВИЧ и СПИД, могут способствовать профилактической работе и обеспечивать сохранение работникам средств к существованию путем защиты их трудовых прав. Во-вторых, предприятия могут содействовать доступу к информации, связанной с ВИЧ, лечению, уходу и поддержке для работников, членов их семей и иждивенцев. Инспекторы труда могут сориентировать работодателей и работников относительно того, как выработать эффективные решения проблем, возникающих на предприятии, претворить их в жизнь и проконтролировать их реализацию.      </w:t>
      </w:r>
    </w:p>
    <w:p w:rsidR="00785440" w:rsidRDefault="00785440" w:rsidP="00785440">
      <w:pPr>
        <w:autoSpaceDE w:val="0"/>
        <w:autoSpaceDN w:val="0"/>
        <w:adjustRightInd w:val="0"/>
        <w:spacing w:before="120" w:after="12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Интеграция вопросов ВИЧ и СПИД в работу инспекции труда</w:t>
      </w:r>
    </w:p>
    <w:p w:rsidR="00785440" w:rsidRDefault="00785440" w:rsidP="00785440">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Причин, по которым инспекторам труда следует внедрять вопросы, связанные с ВИЧ и СПИД, в свою каждодневную работу, множество. Ниже приведены некоторые (но не все) из них:</w:t>
      </w:r>
    </w:p>
    <w:p w:rsidR="00785440" w:rsidRDefault="00785440" w:rsidP="00785440">
      <w:pPr>
        <w:pStyle w:val="ListParagraph"/>
        <w:numPr>
          <w:ilvl w:val="0"/>
          <w:numId w:val="9"/>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Активное взаимодействие органов инспекции труда с работодателями и работниками может способствовать более эффективному противодействию ВИЧ в стране. Опираясь на свою техническую квалификацию и сверяясь с национальным законодательством по ВИЧ и СПИДу (там, где оно существует), они могут оказывать работодателям, работникам и их представительным организациям ценные консультационные услуги, помогая им вырабатывать и осуществлять на национальном, отраслевом и местном уровне политику и программы по ВИЧ, СПИД и туберкулезу, приведенные в соответствие с международным законодательством по данной тематике, включая нормы МОТ, а также с национальными правовыми и политическими основами.</w:t>
      </w:r>
    </w:p>
    <w:p w:rsidR="00785440" w:rsidRDefault="00785440" w:rsidP="00785440">
      <w:pPr>
        <w:pStyle w:val="ListParagraph"/>
        <w:numPr>
          <w:ilvl w:val="0"/>
          <w:numId w:val="9"/>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Многие ситуации, возникающие на рабочих местах, и условия труда могут привести к повышенному риску инфицирования ВИЧ работников, особенно в определенных специальностях. Факторы риска могут, например, включать в себя продолжительный рабочий день, тяжелые или изнурительные условия труда, контакт с зараженной кровью или ее препаратами, а также другие специфические факторы риска. </w:t>
      </w:r>
      <w:r>
        <w:rPr>
          <w:rStyle w:val="FootnoteReference"/>
          <w:rFonts w:ascii="Times New Roman" w:hAnsi="Times New Roman" w:cs="Times New Roman"/>
          <w:color w:val="000000"/>
        </w:rPr>
        <w:footnoteReference w:id="25"/>
      </w:r>
      <w:r>
        <w:rPr>
          <w:rFonts w:ascii="Times New Roman" w:hAnsi="Times New Roman" w:cs="Times New Roman"/>
          <w:color w:val="000000"/>
        </w:rPr>
        <w:t xml:space="preserve"> Инспекторы труда могут сориентировать работодателей и работников с тем, чтобы помочь им предпринять шаги, призванные предотвратить или снизить риск передачи ВИЧ на рабочих местах, а также разъяснить, как действовать, если такая передача все же произошла. Регулярные проверки соблюдения правил охраны труда помогают выявить участки, где следует сосредоточить усилия на предотвращении передачи ВИЧ, особенно когда речь идет о работниках, чья деятельность сопряжена с повышенным риском соприкосновения с источником инфекции.</w:t>
      </w:r>
    </w:p>
    <w:p w:rsidR="00785440" w:rsidRDefault="00785440" w:rsidP="00785440">
      <w:pPr>
        <w:pStyle w:val="ListParagraph"/>
        <w:numPr>
          <w:ilvl w:val="0"/>
          <w:numId w:val="9"/>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Проверки, сосредоточенные на трудовых отношениях, могут выявлять признаки возможной несправедливой трудовой практики в отношении ВИЧ и СПИДа. Так, при осуществлении своих надзорных функций инспекторы труда играют ключевую роль в </w:t>
      </w:r>
      <w:r>
        <w:rPr>
          <w:rFonts w:ascii="Times New Roman" w:hAnsi="Times New Roman" w:cs="Times New Roman"/>
          <w:color w:val="000000"/>
        </w:rPr>
        <w:lastRenderedPageBreak/>
        <w:t>обеспечении соблюдения принципа равенства возможностей и равного обращения в области труда и занятий для всех лиц, живущих с ВИЧ либо затронутых ВИЧ или СПИДом.</w:t>
      </w:r>
    </w:p>
    <w:p w:rsidR="00785440" w:rsidRDefault="00785440" w:rsidP="00785440">
      <w:pPr>
        <w:pStyle w:val="ListParagraph"/>
        <w:numPr>
          <w:ilvl w:val="0"/>
          <w:numId w:val="9"/>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Связанные с ВИЧ стигматизация и дискриминация ставят под угрозу основополагающие трудовые права, а также интересы общественного здравоохранения. Благоприятные условия работы, способствующие нетерпимости к связанным с ВИЧ стигматизации и дискриминации, побуждают работников выяснять их собственный ВИЧ-статус путем добровольного и конфиденциального консультирования и тестирования, а также к принимать действенные профилактические меры, призванные уберечь их самих и окружающих. В рамках своих консультативных функций инспекторы труда могут выносить экспертные рекомендации по выработке на рабочих местах подходов и программ, прививающих организационную культуру уважения трудовых прав людей, живущих с ВИЧ.</w:t>
      </w:r>
    </w:p>
    <w:p w:rsidR="00785440" w:rsidRDefault="00785440" w:rsidP="00785440">
      <w:pPr>
        <w:pStyle w:val="ListParagraph"/>
        <w:numPr>
          <w:ilvl w:val="0"/>
          <w:numId w:val="9"/>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В странах с высокой распространенностью туберкулеза работники могут подвергаться риску </w:t>
      </w:r>
      <w:proofErr w:type="spellStart"/>
      <w:r>
        <w:rPr>
          <w:rFonts w:ascii="Times New Roman" w:hAnsi="Times New Roman" w:cs="Times New Roman"/>
          <w:color w:val="000000"/>
        </w:rPr>
        <w:t>коинфекции</w:t>
      </w:r>
      <w:proofErr w:type="spellEnd"/>
      <w:r>
        <w:rPr>
          <w:rFonts w:ascii="Times New Roman" w:hAnsi="Times New Roman" w:cs="Times New Roman"/>
          <w:color w:val="000000"/>
        </w:rPr>
        <w:t xml:space="preserve"> ВИЧ/ТБ. По оценке ВОЗ, туберкулез – наиболее распространенное заболевание среди людей, живущих с ВИЧ, в том числе тех, кто проходит АРТ. Туберкулез также преобладающая причина смерти среди людей, живущих с ВИЧ: он является причиной каждой четвертой смерти, связанной с ВИЧ. </w:t>
      </w:r>
      <w:r>
        <w:rPr>
          <w:rStyle w:val="FootnoteReference"/>
          <w:rFonts w:ascii="Times New Roman" w:hAnsi="Times New Roman" w:cs="Times New Roman"/>
          <w:color w:val="000000"/>
        </w:rPr>
        <w:footnoteReference w:id="26"/>
      </w:r>
      <w:r>
        <w:rPr>
          <w:rFonts w:ascii="Times New Roman" w:hAnsi="Times New Roman" w:cs="Times New Roman"/>
          <w:color w:val="000000"/>
        </w:rPr>
        <w:t xml:space="preserve"> Риск </w:t>
      </w:r>
      <w:proofErr w:type="spellStart"/>
      <w:r>
        <w:rPr>
          <w:rFonts w:ascii="Times New Roman" w:hAnsi="Times New Roman" w:cs="Times New Roman"/>
          <w:color w:val="000000"/>
        </w:rPr>
        <w:t>коинфекции</w:t>
      </w:r>
      <w:proofErr w:type="spellEnd"/>
      <w:r>
        <w:rPr>
          <w:rFonts w:ascii="Times New Roman" w:hAnsi="Times New Roman" w:cs="Times New Roman"/>
          <w:color w:val="000000"/>
        </w:rPr>
        <w:t xml:space="preserve"> ТБ/ВИЧ особенно высок в ряде секторов – таких, как горнорудная промышленность, фабричное производство, строительство, а также исправительные учреждения, - то есть там, где работники исполняют свои обязанности в тесноте и при недостаточной вентиляции. Инспекторы труда могут способствовать внедрению комплексного подхода к противодействию двойным эпидемиям ВИЧ/ТБ. С этой целью им необходимо следить за тем, чтобы работодатели предпринимали шаги к выявлению рисков, оценивали вероятность заражения и принимали меры в области охраны труда, призванные предотвратить связанные с ВИЧ и туберкулезом заболевания или смерть. Это особенно важно в связи с тем, что туберкулез – заболевание, поддающееся профилактике и лечению.</w:t>
      </w:r>
      <w:r>
        <w:rPr>
          <w:rStyle w:val="FootnoteReference"/>
          <w:rFonts w:ascii="Times New Roman" w:hAnsi="Times New Roman" w:cs="Times New Roman"/>
          <w:color w:val="000000"/>
        </w:rPr>
        <w:footnoteReference w:id="27"/>
      </w:r>
      <w:r>
        <w:rPr>
          <w:rFonts w:ascii="Times New Roman" w:hAnsi="Times New Roman" w:cs="Times New Roman"/>
          <w:color w:val="000000"/>
        </w:rPr>
        <w:t xml:space="preserve">     </w:t>
      </w:r>
    </w:p>
    <w:p w:rsidR="00785440" w:rsidRDefault="00785440" w:rsidP="00785440">
      <w:pPr>
        <w:pStyle w:val="ListParagraph"/>
        <w:autoSpaceDE w:val="0"/>
        <w:autoSpaceDN w:val="0"/>
        <w:adjustRightInd w:val="0"/>
        <w:spacing w:before="120" w:after="120" w:line="240" w:lineRule="auto"/>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Вопросы правоприменительной практики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Отсутствие четкого законодательства по вопросам ВИЧ/СПИДа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Понять и объяснить содержание законодательного акта, а также добиться соблюдения его положений гораздо труднее, когда в законодательстве имеется много пробелов, когда оно непоследовательно или носит фрагментарный характер. Во многих странах разработан и введен в действие отдельный свод законов, предусматривающих защиту прав людей, живущих с ВИЧ или пострадавших от него, или внесены поправки в уже действующее законодательство, которые рассматривают подтвержденный или предполагаемый ВИЧ-статус человека как запрещенное основание для дискриминации. Однако по состоянию на конец 2012 года только 61 страна заявила о наличии у нее законодательных актов, запрещающих дискриминацию и защищающих людей, живущих с ВИЧ или пострадавших от него.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Даже там, где имеются обеспечивающие защиту законы, они не всегда работают в том, что касается вопросов занятости. Кроме того, в тех странах, где трудовое законодательство содержит правовые нормы, относящиеся к ВИЧ, некоторые секторы и отрасли выведены из сферы их действия. Речь идет, в частности, о государственных служащих, военнослужащих и сотрудниках силовых ведомств или домашних работниках.</w:t>
      </w:r>
      <w:r>
        <w:rPr>
          <w:rStyle w:val="FootnoteReference"/>
          <w:rFonts w:ascii="Times New Roman" w:hAnsi="Times New Roman" w:cs="Times New Roman"/>
          <w:color w:val="000000"/>
        </w:rPr>
        <w:footnoteReference w:id="28"/>
      </w:r>
      <w:r>
        <w:rPr>
          <w:rFonts w:ascii="Times New Roman" w:hAnsi="Times New Roman" w:cs="Times New Roman"/>
          <w:color w:val="000000"/>
        </w:rPr>
        <w:t xml:space="preserve"> Содействуя решению задачи остановить эпидемию и обратить ее вспять, Рекомендация МОТ № 200 охватывает широкий спектр трудящихся, вовлеченных во все формы экономической деятельности, включая тех, кто </w:t>
      </w:r>
      <w:r>
        <w:rPr>
          <w:rFonts w:ascii="Times New Roman" w:hAnsi="Times New Roman" w:cs="Times New Roman"/>
          <w:color w:val="000000"/>
        </w:rPr>
        <w:lastRenderedPageBreak/>
        <w:t xml:space="preserve">формально не подпадает под действие трудового законодательства, а именно, занятых в неформальном секторе экономики, домашних работников, работников коммерческого секса. </w:t>
      </w:r>
      <w:r>
        <w:rPr>
          <w:rStyle w:val="FootnoteReference"/>
          <w:rFonts w:ascii="Times New Roman" w:hAnsi="Times New Roman" w:cs="Times New Roman"/>
          <w:color w:val="000000"/>
        </w:rPr>
        <w:footnoteReference w:id="29"/>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Законодательство многих стран включает положения, запрещающие дискриминацию по признаку ВИЧ-статуса в рамках таких запрещенных оснований, как «инвалидность»</w:t>
      </w:r>
      <w:r>
        <w:rPr>
          <w:rStyle w:val="FootnoteReference"/>
          <w:rFonts w:ascii="Times New Roman" w:hAnsi="Times New Roman" w:cs="Times New Roman"/>
          <w:color w:val="000000"/>
        </w:rPr>
        <w:footnoteReference w:id="30"/>
      </w:r>
      <w:r>
        <w:rPr>
          <w:rFonts w:ascii="Times New Roman" w:hAnsi="Times New Roman" w:cs="Times New Roman"/>
          <w:color w:val="000000"/>
        </w:rPr>
        <w:t>, «состояние здоровья» или «иной статус». Некоторые страны включают в свое законодательство ВИЧ-статус в качестве отдельного и подлежащего защите основания в рамках общего законодательства по искоренению дискриминации или созданию равных возможностей. Есть страны, которые целенаправленно приняли законодательство о ВИЧ/СПИДе</w:t>
      </w:r>
      <w:r>
        <w:rPr>
          <w:rStyle w:val="FootnoteReference"/>
          <w:rFonts w:ascii="Times New Roman" w:hAnsi="Times New Roman" w:cs="Times New Roman"/>
          <w:color w:val="000000"/>
        </w:rPr>
        <w:footnoteReference w:id="31"/>
      </w:r>
      <w:r>
        <w:rPr>
          <w:rFonts w:ascii="Times New Roman" w:hAnsi="Times New Roman" w:cs="Times New Roman"/>
          <w:color w:val="000000"/>
        </w:rPr>
        <w:t xml:space="preserve"> предусмотрели в своих трудовых кодексах или иных сводах законов о труде норму, направленную на защиту от дискриминации в процессе трудовой деятельности по основанию подтвержденного или предполагаемого ВИЧ-статуса.</w:t>
      </w:r>
      <w:r>
        <w:rPr>
          <w:rStyle w:val="FootnoteReference"/>
          <w:rFonts w:ascii="Times New Roman" w:hAnsi="Times New Roman" w:cs="Times New Roman"/>
          <w:color w:val="000000"/>
        </w:rPr>
        <w:footnoteReference w:id="32"/>
      </w:r>
      <w:r>
        <w:rPr>
          <w:rFonts w:ascii="Times New Roman" w:hAnsi="Times New Roman" w:cs="Times New Roman"/>
          <w:color w:val="000000"/>
        </w:rPr>
        <w:t xml:space="preserve"> Ряд стран разработал меры политики или своды практических правил в отношении ВИЧ. Есть также страны, где запрещающие дискриминацию положения, включаются в коллективные договоры.</w:t>
      </w:r>
      <w:r>
        <w:rPr>
          <w:rStyle w:val="FootnoteReference"/>
          <w:rFonts w:ascii="Times New Roman" w:hAnsi="Times New Roman" w:cs="Times New Roman"/>
          <w:color w:val="000000"/>
        </w:rPr>
        <w:footnoteReference w:id="33"/>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i/>
          <w:color w:val="000000"/>
          <w:sz w:val="28"/>
          <w:szCs w:val="28"/>
        </w:rPr>
      </w:pPr>
      <w:r>
        <w:rPr>
          <w:rFonts w:ascii="Times New Roman" w:hAnsi="Times New Roman" w:cs="Times New Roman"/>
          <w:b/>
          <w:i/>
          <w:color w:val="000000"/>
          <w:sz w:val="28"/>
          <w:szCs w:val="28"/>
        </w:rPr>
        <w:t>Трудности, связанные с реализацией полномочий инспекций труда</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В некоторых странах вопросы ВИЧ на рабочих местах не относятся к компетенции инспекторов труда. В ряде стран службы инспекции труда занимаются вопросами охраны труда и здоровья работников, но при этом не наделены полномочиями контролировать выполнение антидискриминационных законодательных актов. Во многих странах существует разделение на инспекторов по охране труда и на инспекторов труда, контролирующих вопросы условий труда, куда также входит вопрос соблюдения антидискриминационного законодательства. В таких случаях необходимо обеспечивать согласованную работу различных структур, как того требует политика противодействия ВИЧ/СПИДу на рабочих местах, подразумевающая применение комплексного подхода к решению этой проблемы.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Инспекторы по охране труда занимаются, как правило, техногенными, физическими и эргономическими факторами риска на рабочих местах, в то время как потенциальные риски, связанные со стрессом, домогательствами или травлей, остаются вне сферы их внимания. Это приводит к тому, что деятельность инспекции труда часто не затрагивает вопросы, относящиеся к профилактике ВИЧ-инфекции, в частности, вопросы стигматизации и дискриминации. Зачастую в стороне от их внимания остаются и вопросы, связанные с рабочими местами в неформальной экономике. Кроме того, в некоторых странах существует разделение инспекций труда на инспекции по безопасности труда и на инспекции по охране здоровья работников, что еще более затрудняет работу служб инспекций труда с работодателями в плане оказания им помощи в разработке и реализации единой политики ответа на ВИЧ/СПИД на рабочих местах.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i/>
          <w:color w:val="000000"/>
          <w:sz w:val="28"/>
          <w:szCs w:val="28"/>
        </w:rPr>
      </w:pPr>
      <w:r>
        <w:rPr>
          <w:rFonts w:ascii="Times New Roman" w:hAnsi="Times New Roman" w:cs="Times New Roman"/>
          <w:b/>
          <w:i/>
          <w:color w:val="000000"/>
          <w:sz w:val="28"/>
          <w:szCs w:val="28"/>
        </w:rPr>
        <w:t>Слабая информационно-разъяснительная работа</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Одной из основных функций служб инспекции труда является информирование работодателей и работников о действующем законодательстве и о том, как обеспечить его применение.  </w:t>
      </w:r>
      <w:r>
        <w:rPr>
          <w:rFonts w:ascii="Times New Roman" w:hAnsi="Times New Roman" w:cs="Times New Roman"/>
          <w:color w:val="000000"/>
        </w:rPr>
        <w:lastRenderedPageBreak/>
        <w:t xml:space="preserve">Необходимость охватить большое количество лиц обусловило стремление служб инспекции труда многих стран внедрять в практическую деятельность коммуникационные стратегии с использованием печатных материалов и СМИ, радио- и телепередач, </w:t>
      </w:r>
      <w:proofErr w:type="spellStart"/>
      <w:r>
        <w:rPr>
          <w:rFonts w:ascii="Times New Roman" w:hAnsi="Times New Roman" w:cs="Times New Roman"/>
          <w:color w:val="000000"/>
        </w:rPr>
        <w:t>колл</w:t>
      </w:r>
      <w:proofErr w:type="spellEnd"/>
      <w:r>
        <w:rPr>
          <w:rFonts w:ascii="Times New Roman" w:hAnsi="Times New Roman" w:cs="Times New Roman"/>
          <w:color w:val="000000"/>
        </w:rPr>
        <w:t xml:space="preserve">-центров, веб-сайтов и веб-приложений с целью расширения информированности людей об их правах в сфере труда. Несмотря на то, что такие формы работы постоянно расширяются, «узких мест» по-прежнему много, что объясняется устаревшими представлениями о роли инспекции труда, а также, что случается чаще, нехваткой финансирования.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И здесь исключительно полезным может стать взаимодействие с социальными партнерами и другими институтами, что позволяет укрепить механизмы социального диалога через инспекции труда и приносит результаты путем обмена накопленного опыта и имеющимися ресурсами.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i/>
          <w:color w:val="000000"/>
          <w:sz w:val="28"/>
          <w:szCs w:val="28"/>
        </w:rPr>
      </w:pPr>
      <w:r>
        <w:rPr>
          <w:rFonts w:ascii="Times New Roman" w:hAnsi="Times New Roman" w:cs="Times New Roman"/>
          <w:b/>
          <w:i/>
          <w:color w:val="000000"/>
          <w:sz w:val="28"/>
          <w:szCs w:val="28"/>
        </w:rPr>
        <w:t>Слабое правоприменение</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Во многих странах действующее законодательство, обеспечивающее защиту людей, живущих с ВИЧ или пострадавших от него, от нарушения их трудовых прав, применяется далеко не в полной мере.  Чаще всего причиной является действие большого числа факторов, а также общая нехватка кадров и материальных ресурсов (недостаточное финансирование инспекций, недостаточное число инспекторов, отсутствие транспортных и других необходимых средств и материалов и пр.), отсутствие обучения инспекторов труда по вопросам, связанным с ВИЧ, трудности в работе по выявлению пострадавших работников, а также невозможность применения санкций, поскольку они нечетко прописаны или не прописаны вообще в законодательстве, наряду с затратными и продолжительными процедурами судебного исполнения.</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Межкультурные барьеры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Обеспечению трудовых прав людей, живущих с ВИЧ и СПИДом и затронутых эпидемией, могут препятствовать межкультурные барьеры. Различные виды организационной культуры или господствующее общественное мнение могут активно противодействовать широкому и открытому обсуждению вопросов половой жизни, включая ВИЧ, СПИД и другие инфекционные заболевания, передаваемые половым путем (ИППП). Общей проблемой для всех инспекторов труда является то, что работники, живущие в ВИЧ, зачастую не хотят подавать жалобы по поводу дискриминации, опасаясь негативных последствий раскрытия своего статуса. Встречаются случаи непонимания функций инспектора, а также боязни того, что в случае раскрытия статуса ВИЧ-инфицированного, эта информация будет сообщена работодателя и работника могут уволить. Предрассудки могут иметь распространение и в среде самих инспекторов труда. В этом случае борьбу с предрассудками необходимо вести в рамках политики инспекций труда по искоренению дискриминации, а также путем предоставления методической помощи и обучения.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color w:val="000000"/>
          <w:sz w:val="28"/>
          <w:szCs w:val="28"/>
        </w:rPr>
      </w:pPr>
      <w:r>
        <w:rPr>
          <w:rFonts w:ascii="Times New Roman" w:hAnsi="Times New Roman" w:cs="Times New Roman"/>
          <w:b/>
          <w:color w:val="000000"/>
          <w:sz w:val="28"/>
          <w:szCs w:val="28"/>
        </w:rPr>
        <w:t>Вопросы для обсуждения</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1.  Какие проблемы, по вашему мнению, являются основными препятствиями на пути действенного внедрения вопросов ВИЧ/СПИДа в практическую работу инспектора труда?</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2.  Какие меры вправе предпринять инспектор труда в вашей стране для включения вопросов ВИЧ/СПИДа в планы инспекционных посещений и иной каждодневной работы?</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3. Какие шаги необходимо предпринять в вашей стране для того, чтобы инспекция труда могла более эффективно решать связанные с  ВИЧ/СПИДом вопросы на уровне предприятий?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rPr>
          <w:rFonts w:ascii="Times New Roman" w:hAnsi="Times New Roman" w:cs="Times New Roman"/>
          <w:color w:val="000000"/>
        </w:rPr>
      </w:pPr>
      <w:r>
        <w:rPr>
          <w:rFonts w:ascii="Times New Roman" w:hAnsi="Times New Roman" w:cs="Times New Roman"/>
          <w:color w:val="000000"/>
        </w:rPr>
        <w:br w:type="page"/>
      </w:r>
    </w:p>
    <w:p w:rsidR="00785440" w:rsidRDefault="00785440" w:rsidP="00785440">
      <w:pPr>
        <w:pStyle w:val="ListParagraph"/>
        <w:numPr>
          <w:ilvl w:val="0"/>
          <w:numId w:val="8"/>
        </w:numPr>
        <w:autoSpaceDE w:val="0"/>
        <w:autoSpaceDN w:val="0"/>
        <w:adjustRightInd w:val="0"/>
        <w:spacing w:before="120" w:after="120" w:line="240" w:lineRule="auto"/>
        <w:rPr>
          <w:rFonts w:ascii="Times New Roman" w:hAnsi="Times New Roman" w:cs="Times New Roman"/>
          <w:color w:val="000000"/>
          <w:sz w:val="42"/>
          <w:szCs w:val="42"/>
        </w:rPr>
      </w:pPr>
      <w:r>
        <w:rPr>
          <w:rFonts w:ascii="Times New Roman" w:hAnsi="Times New Roman" w:cs="Times New Roman"/>
          <w:color w:val="000000"/>
          <w:sz w:val="42"/>
          <w:szCs w:val="42"/>
        </w:rPr>
        <w:lastRenderedPageBreak/>
        <w:t>Международные трудовые нормы по вопросам инспекции труда</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Роль, обязанности и функции инспекторов труда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С момента своего основания в 1919 году МОТ рассматривает в качестве приоритетной задачи становление и развитие работоспособных и действенных систем регулирования вопросов труда и инспекции труда.</w:t>
      </w:r>
      <w:r>
        <w:rPr>
          <w:rStyle w:val="FootnoteReference"/>
          <w:rFonts w:ascii="Times New Roman" w:hAnsi="Times New Roman" w:cs="Times New Roman"/>
          <w:color w:val="000000"/>
        </w:rPr>
        <w:footnoteReference w:id="34"/>
      </w:r>
      <w:r>
        <w:rPr>
          <w:rFonts w:ascii="Times New Roman" w:hAnsi="Times New Roman" w:cs="Times New Roman"/>
          <w:color w:val="000000"/>
        </w:rPr>
        <w:t xml:space="preserve"> Важная роль инспекций труда была признана в одном из первых правовых актов, принятых делегатами первой Международной конференции труда, а именно в Рекомендации 1919 года об инспекции труда (службы здравоохранения) (№5), закрепленной Рекомендацией 1923 года об инспекции труда (№20). Впоследствии изложенные в них принципы нашли свое отражение в двух директивных конвенциях МОТ о трудовой инспекции - в Конвенции 1947 года об инспекции труда (№81), которая регулирует проведение инспекций труда в промышленности и торговле</w:t>
      </w:r>
      <w:r>
        <w:rPr>
          <w:rStyle w:val="FootnoteReference"/>
          <w:rFonts w:ascii="Times New Roman" w:hAnsi="Times New Roman" w:cs="Times New Roman"/>
          <w:color w:val="000000"/>
        </w:rPr>
        <w:footnoteReference w:id="35"/>
      </w:r>
      <w:r>
        <w:rPr>
          <w:rFonts w:ascii="Times New Roman" w:hAnsi="Times New Roman" w:cs="Times New Roman"/>
          <w:color w:val="000000"/>
        </w:rPr>
        <w:t xml:space="preserve">, и Конвенции 1969 года об инспекции труда в сельском хозяйстве (№129), регулирующей вопросы инспекции труда в сельском хозяйстве.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Конвенция № 81 входит в число конвенций МОТ, которые были ратифицированы наибольшим количеством стран, и она служит основой для нормативно-правовой базы во многих странах, стремящихся к организации современных систем инспекции труда.</w:t>
      </w:r>
      <w:r>
        <w:rPr>
          <w:rStyle w:val="FootnoteReference"/>
          <w:rFonts w:ascii="Times New Roman" w:hAnsi="Times New Roman" w:cs="Times New Roman"/>
          <w:color w:val="000000"/>
        </w:rPr>
        <w:footnoteReference w:id="36"/>
      </w:r>
      <w:r>
        <w:rPr>
          <w:rFonts w:ascii="Times New Roman" w:hAnsi="Times New Roman" w:cs="Times New Roman"/>
          <w:color w:val="000000"/>
        </w:rPr>
        <w:t xml:space="preserve"> Она подтверждает важную роль инспекции труда в обеспечении соблюдения требований трудового законодательства, защиты прав работников и содействии честной конкуренции.</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Функции, обязанности и ответственность систем инспекции труда сформулированы в статье 3 (1) Конвенции №81 и статье 6 (1) Конвенции №129. В обеих указанных конвенциях отражен многоплановый характер инспекции труда и ее разнообразные функции по обеспечению действенного исполнения требований законодательства, к которым относятся предоставление информации и консультаций, контроль соблюдения   и принудительное исполнение требований законодательства.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Как указывается в соответствующих международных трудовых нормах, к функциям инспекции труда относятся:</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 Обеспечивать соблюдение правовых норм, регулирующих условия труда, а также защиту работников при выполнении ими своей работы, в частности, правовых норм, регулирующих продолжительность рабочего времени, заработную плату, охрану труда, охрану здоровья работников и выплату соответствующих пособий, труд  детей и подростков, а также других вопросов, в той мере, в какой их соблюдение относится к компетенции инспекторов труда;</w:t>
      </w:r>
      <w:proofErr w:type="gramEnd"/>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xml:space="preserve">● Предоставлять техническую консультационную помощь и информацию работодателям и работникам по наиболее эффективным методам и средствам соблюдения требований законодательства; </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Информировать компетентные органы власти о существовании нарушений или злоупотреблений, которые выпадают из сферы действия существующих правовых норм.</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xml:space="preserve">Конвенции МОТ № 81 и № 129, как и дополняющие их  Рекомендации, устанавливают основы для всесторонней и эффективной деятельности систем инспекции труда.  </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Принципы, на которых основывается инспекция труда </w:t>
      </w:r>
    </w:p>
    <w:p w:rsidR="00785440" w:rsidRDefault="00785440" w:rsidP="00785440">
      <w:pPr>
        <w:pStyle w:val="ListParagraph"/>
        <w:autoSpaceDE w:val="0"/>
        <w:autoSpaceDN w:val="0"/>
        <w:adjustRightInd w:val="0"/>
        <w:spacing w:before="120" w:after="120" w:line="240" w:lineRule="auto"/>
        <w:ind w:left="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0"/>
        <w:rPr>
          <w:rFonts w:ascii="Times New Roman" w:hAnsi="Times New Roman" w:cs="Times New Roman"/>
          <w:color w:val="000000"/>
        </w:rPr>
      </w:pPr>
      <w:r>
        <w:rPr>
          <w:rFonts w:ascii="Times New Roman" w:hAnsi="Times New Roman" w:cs="Times New Roman"/>
          <w:color w:val="000000"/>
        </w:rPr>
        <w:t xml:space="preserve">К базовым международно признанным принципам, на которых основывается инспекция труда, относятся следующие:  </w:t>
      </w:r>
    </w:p>
    <w:p w:rsidR="00785440" w:rsidRDefault="00785440" w:rsidP="00785440">
      <w:pPr>
        <w:pStyle w:val="ListParagraph"/>
        <w:autoSpaceDE w:val="0"/>
        <w:autoSpaceDN w:val="0"/>
        <w:adjustRightInd w:val="0"/>
        <w:spacing w:before="120" w:after="120" w:line="240" w:lineRule="auto"/>
        <w:ind w:left="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Инспекция труда организована и действует как система, работа которой направляется и контролируется центральным органом.</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Инспекция труда инспектирует все рабочие места, в отношении которых применяются и действуют законодательные требования, касающиеся условий труда и защиты работников.</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xml:space="preserve">● Службы инспекции труда должны располагать кадровыми и материальными ресурсами, необходимыми для осуществления ими своих полномочий. </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xml:space="preserve">● Полномочия служб инспекции труда должны распространяются на такие основные вопросы, как продолжительность рабочего дня, заработная плата, охрана труда, охрана здоровья работников и выплата соответствующих пособий, труд детей и другие вопросы.    </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xml:space="preserve">● Службы инспекции труда должны предоставлять работодателям и работникам информацию и консультации по вопросам соблюдения требований законодательства, а также информировать компетентные органы о существовании нарушений или злоупотреблений, которые выпадают из сферы действия существующих правовых норм.   </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Следует развивать действенное сотрудничество с другими государственными органами, предоставляющими услуги в области защиты труда, а также с работодателями и работниками и их организациями.</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xml:space="preserve">● Инспекторы труда должны быть государственными служащими, которым гарантирована стабильная занятость и независимость от изменений в правительстве и от неправомерного внешнего давления.  </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xml:space="preserve">● Инспекторы труда должны назначаться исключительно на основе своей квалификации и проходить необходимую профессиональную подготовку для выполнения возложенных на них обязанностей.   </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xml:space="preserve">● Как мужчины, так и женщины имеют равные возможности при назначении на должность инспекторов, при этом в случае необходимости на инспекторов-женщин и инспекторов-мужчин могут возлагаться особые должностные обязанности.  </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xml:space="preserve"> </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Рабочие места следует инспектировать столько раз и настолько тщательно, сколько это требуется для обеспечения действенного исполнения соответствующих правовых и юридических норм и положений.</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xml:space="preserve">● Инспекторы труда, снабженные документами, удостоверяющие их полномочия, должны иметь право на беспрепятственный доступ без предварительного уведомления и в любое время суток в любое рабочее место, подлежащее инспекции.  </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xml:space="preserve">● Инспекторы труда должны располагать правом на проведение любого контроля, проверки или расследования, которые они сочтут необходимыми для оценки соблюдения требований законодательства.  </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Инспекторы труда должны быть наделены полномочиями на принятие мер по устранению нарушений, выявленных на предприятии, в организации или технологии работ, которые, по их обоснованному представлению, могут представлять угрозу здоровью или жизни работников, путем вынесения предписаний о принятии необходимых мер, включая меры безотлагательного исполнения в случае наличия непосредственной опасности.</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lastRenderedPageBreak/>
        <w:t>● Инспекторы труда должны иметь возможность по своему усмотрению выносить предупреждения и предоставлять консультации как альтернативы действиям правового и судебного характера.</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Независимо от многоплановости функций системы инспекции труда в той или иной стране, основные функции, связанные с принуждением к исполнению требований законодательства и с предоставлением консультаций, являются общими для всех служб инспекции труда. Сбалансированное осуществление этих функций способствует соблюдению трудового законодательства и может содействовать профилактике ВИЧ/СПИДа и уменьшить степень стигматизации и дискриминации по признаку ВИЧ-статуса.</w:t>
      </w:r>
      <w:r>
        <w:rPr>
          <w:rStyle w:val="FootnoteReference"/>
          <w:rFonts w:ascii="Times New Roman" w:hAnsi="Times New Roman" w:cs="Times New Roman"/>
          <w:color w:val="000000"/>
        </w:rPr>
        <w:footnoteReference w:id="37"/>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Инспекторы труда играют важную роль в распространении технической информации по всем аспектам трудовой деятельности и условий труда в рамках посещений рабочих мест, путем организации семинаров и конференций, проведения обучения, использования средств массовой информации и пр.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Не менее важна их роль в обеспечении соблюдения трудовых норм, защите прав работников, развитии честной конкуренции, формулировании рекомендаций и наложении санкций за нарушения требований законодательства.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color w:val="000000"/>
          <w:sz w:val="28"/>
          <w:szCs w:val="28"/>
        </w:rPr>
      </w:pPr>
      <w:r>
        <w:rPr>
          <w:rFonts w:ascii="Times New Roman" w:hAnsi="Times New Roman" w:cs="Times New Roman"/>
          <w:b/>
          <w:color w:val="000000"/>
          <w:sz w:val="28"/>
          <w:szCs w:val="28"/>
        </w:rPr>
        <w:t>Вопросы для обсуждения</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1. Имеет ли инспекция труда в вашей стране полномочия контролировать соблюдение требований национального законодательства по ВИЧ/СПИДу на рабочем месте?</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2. Применяются ли международные трудовые нормы, касающиеся инспекции труда, при контроле за соблюдением требований национального законодательства по ВИЧ/СПИДу на рабочем месте?</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3. Что вы считаете главными препятствиями на пути реализации в вашей стране основных принципов Конвенции №81, особенно в части, касающейся решения вопросов ВИЧ/СПИДа в рамках инспекции труда?</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rPr>
          <w:rFonts w:ascii="Times New Roman" w:hAnsi="Times New Roman" w:cs="Times New Roman"/>
          <w:color w:val="000000"/>
        </w:rPr>
      </w:pPr>
      <w:r>
        <w:rPr>
          <w:rFonts w:ascii="Times New Roman" w:hAnsi="Times New Roman" w:cs="Times New Roman"/>
          <w:color w:val="000000"/>
        </w:rPr>
        <w:br w:type="page"/>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color w:val="000000"/>
          <w:sz w:val="42"/>
          <w:szCs w:val="42"/>
        </w:rPr>
      </w:pPr>
      <w:r>
        <w:rPr>
          <w:rFonts w:ascii="Times New Roman" w:hAnsi="Times New Roman" w:cs="Times New Roman"/>
          <w:b/>
          <w:color w:val="000000"/>
          <w:sz w:val="42"/>
          <w:szCs w:val="42"/>
        </w:rPr>
        <w:lastRenderedPageBreak/>
        <w:t>5. Международные трудовые нормы по вопросам  ВИЧ/СПИДа</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color w:val="000000"/>
          <w:sz w:val="28"/>
          <w:szCs w:val="28"/>
        </w:rPr>
      </w:pPr>
      <w:r>
        <w:rPr>
          <w:rFonts w:ascii="Times New Roman" w:hAnsi="Times New Roman" w:cs="Times New Roman"/>
          <w:b/>
          <w:color w:val="000000"/>
          <w:sz w:val="28"/>
          <w:szCs w:val="28"/>
        </w:rPr>
        <w:t>Права человека как центральный элемент мер в ответ на ВИЧ/СПИД</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ВИЧ и СПИД относятся к числу проблем, которые существенным образом затрагивают реализацию фундаментальных прав человека во многих сферах жизни, включая здравоохранение, образование, частную жизнь, свободу передвижения, а также право на труд.  МОТ, совместно с другими международными организациями системы ООН, последовательно придерживается подхода к решению проблемы ВИЧ/СПИДа на основе соблюдения прав.</w:t>
      </w:r>
      <w:r>
        <w:rPr>
          <w:rStyle w:val="FootnoteReference"/>
          <w:rFonts w:ascii="Times New Roman" w:hAnsi="Times New Roman" w:cs="Times New Roman"/>
          <w:color w:val="000000"/>
        </w:rPr>
        <w:footnoteReference w:id="38"/>
      </w:r>
      <w:r>
        <w:rPr>
          <w:rFonts w:ascii="Times New Roman" w:hAnsi="Times New Roman" w:cs="Times New Roman"/>
          <w:color w:val="000000"/>
        </w:rPr>
        <w:t xml:space="preserve"> Такой подход подразумевает следование принципам прав человека и соблюдение прав человека при решении всех вопросов, связанных с ВИЧ/СПИДом, включая вопросы ВИЧ/СПИДа на рабочем месте.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Подход к решению вопросов ВИЧ/СПИДа на основе соблюдения прав был заявлен в Декларации о приверженности делу борьбы с ВИЧ/СПИДом, принятой государствами-членами Организации Объединенных Наций на специальной сессии Генеральной Ассамблеи ООН в Нью-Йорке в 2001 году.</w:t>
      </w:r>
      <w:r>
        <w:rPr>
          <w:rStyle w:val="FootnoteReference"/>
          <w:rFonts w:ascii="Times New Roman" w:hAnsi="Times New Roman" w:cs="Times New Roman"/>
          <w:color w:val="000000"/>
        </w:rPr>
        <w:footnoteReference w:id="39"/>
      </w:r>
      <w:r>
        <w:rPr>
          <w:rFonts w:ascii="Times New Roman" w:hAnsi="Times New Roman" w:cs="Times New Roman"/>
          <w:color w:val="000000"/>
        </w:rPr>
        <w:t xml:space="preserve">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В декларации прямо указывается, что соблюдение прав и основных свобод человека является ключевым фактором эффективных стратегий в ответ на ВИЧ/СПИД.</w:t>
      </w:r>
      <w:r>
        <w:rPr>
          <w:rStyle w:val="FootnoteReference"/>
          <w:rFonts w:ascii="Times New Roman" w:hAnsi="Times New Roman" w:cs="Times New Roman"/>
          <w:color w:val="000000"/>
        </w:rPr>
        <w:footnoteReference w:id="40"/>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Декларация призывает правительства стран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i/>
          <w:color w:val="000000"/>
        </w:rPr>
      </w:pPr>
      <w:r>
        <w:rPr>
          <w:rFonts w:ascii="Times New Roman" w:hAnsi="Times New Roman" w:cs="Times New Roman"/>
          <w:i/>
          <w:color w:val="000000"/>
        </w:rPr>
        <w:t>«обеспечить принятие, укрепление и соблюдение соответствующего законодательства, положений и иных мер для ликвидации всех форм дискриминации в отношении лиц, инфицированных ВИЧ/СПИДом, и членов уязвимых групп и для обеспечения полного осуществления ими всех прав человека; в частности обеспечить их доступ, среди прочего, к образованию, правам наследования, трудоустройству, охране здоровья, социальным и медицинским услугам, предотвращению, поддержке, лечению, информации и правовой защите при соблюдении принципов конфиденциальности и неприкосновенности частной жизни; и разработать стратегии борьбы с клеймением и социальной изоляцией, связанными с эпидемией».</w:t>
      </w:r>
      <w:r>
        <w:rPr>
          <w:rStyle w:val="FootnoteReference"/>
          <w:rFonts w:ascii="Times New Roman" w:hAnsi="Times New Roman" w:cs="Times New Roman"/>
          <w:i/>
          <w:color w:val="000000"/>
        </w:rPr>
        <w:footnoteReference w:id="41"/>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В декларации подчеркивается, что права на рабочем месте являются составной частью фундаментальных прав человека и формулирует призыв к правительствам  «… разработать национальную правовую и директивную базу, которая обеспечивала бы защиту на рабочем месте прав и достоинства лиц, инфицированных ВИЧ/СПИДом и затрагиваемых этой проблемой, и тех лиц, которые подвержены наибольшей угрозе заражения ВИЧ/СПИДом на рабочем месте, в консультации с представителями работодателей и работников, с учетом принятых международных руководящих принципов, касающихся проблемы ВИЧ/СПИДа на рабочем месте».</w:t>
      </w:r>
      <w:r>
        <w:rPr>
          <w:rStyle w:val="FootnoteReference"/>
          <w:rFonts w:ascii="Times New Roman" w:hAnsi="Times New Roman" w:cs="Times New Roman"/>
          <w:color w:val="000000"/>
        </w:rPr>
        <w:footnoteReference w:id="42"/>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Действия МОТ в связи с ВИЧ/СПИДом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Мандат МОТ включает защиту прав человека, наряду с правом на равенство возможностей и равное обращение, укрепление социального диалога, расширение доступа к социальной защите и содействие развитию путем повышения квалификации работников, создания рабочих мест и защите доходов.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МОТ участвует в ответных мерах на эпидемию ВИЧ с 1988 года, когда были проведены первые совместные консультации между МОТ и ВОЗ по вопросам СПИДа в связи с рабочими местами.</w:t>
      </w:r>
      <w:r>
        <w:rPr>
          <w:rStyle w:val="FootnoteReference"/>
          <w:rFonts w:ascii="Times New Roman" w:hAnsi="Times New Roman" w:cs="Times New Roman"/>
          <w:color w:val="000000"/>
        </w:rPr>
        <w:footnoteReference w:id="43"/>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Еще в 1990 году органы МОТ, занимающиеся контролем за выполнением конвенций и рекомендаций МОТ. приступили к анализу связанной с ВИЧ/СПИДом проблематики в контексте целого ряда различных международных трудовых норм, в том числе в области охраны труда, содействия равенству возможностей и равному обращению, детского труда, социальной защиты и защиты некоторых категорий работников.</w:t>
      </w:r>
      <w:r>
        <w:rPr>
          <w:rStyle w:val="FootnoteReference"/>
          <w:rFonts w:ascii="Times New Roman" w:hAnsi="Times New Roman" w:cs="Times New Roman"/>
          <w:color w:val="000000"/>
        </w:rPr>
        <w:footnoteReference w:id="44"/>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Рекомендация МОТ 2010 года о ВИЧ/СПИДе и сфере труда (№ 200)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В июне 2010 года МОТ приняла Рекомендацию о ВИЧ/СПИДе и сфере труда (№ 200) - свою первую международную трудовую норму в отношении ВИЧ/СПИДа на рабочих местах. Основными целями данного документа являются продвижение всеобщего доступа к профилактике, лечению, уходу и поддержке работников, членов их семей и иждивенцев, а также защита на рабочих местах прав лиц, живущих с ВИЧ/СПИДом или пострадавших от ВИЧ/СПИДа.</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В основу рекомендации положен ряд руководящих принципов, разработанных с трехсторонним участием и сформулированных в 2001 году, а именно Свод практических правил по вопросу «ВИЧ/СПИД и сфера труда». Указанный свод практических правил, разработанный экспертами, представляющих трехсторонних участников МОТ, предлагает методические указания практического характера по разработке и осуществлению мер политики на национальном уровне и уровне предприятия и программ, связанных с ВИЧ/СПИД на рабочих местах, с учетом принципов прав человека.</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Рекомендация № 200 ставит задачей привлечь еще большее внимание к проблеме ВИЧ/СПИДа на международном и национальном уровне вплоть до рабочих мест во всех без исключения секторах и отраслях экономики и содействовать в качестве руководящего документа целенаправленным действиям всех заинтересованных участников в борьбе с ВИЧ/СПИДом. Целью рекомендации является также стремление активизировать использование такого документа МОТ, как Свод практических правил, с учетом научных результатов, достигнутых в последнее десятилетие, в частности, в предоставлении более эффективного лечения. </w:t>
      </w:r>
      <w:r>
        <w:rPr>
          <w:rStyle w:val="FootnoteReference"/>
          <w:rFonts w:ascii="Times New Roman" w:hAnsi="Times New Roman" w:cs="Times New Roman"/>
          <w:color w:val="000000"/>
        </w:rPr>
        <w:footnoteReference w:id="45"/>
      </w:r>
      <w:r>
        <w:rPr>
          <w:rFonts w:ascii="Times New Roman" w:hAnsi="Times New Roman" w:cs="Times New Roman"/>
          <w:color w:val="000000"/>
        </w:rPr>
        <w:t xml:space="preserve"> (Полностью тексты Рекомендации МОТ № 200 и Свода практических правил приведены в Приложении 3).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В качестве международной трудовой нормы Рекомендация № 200 стала одним из международных правовых актов в области прав человека. Она базируется на основных принципах, которые уже закреплены в других международных актах, в частности, на принципе недопущения дискриминации, сформулированном во Всеобщей декларации прав человека 1948 года и Конвенции МОТ 1958 года о дискриминации в сфере труда и занятий (№111). Рекомендация, таким образом, предоставляет основы, покоящиеся на международных </w:t>
      </w:r>
      <w:r>
        <w:rPr>
          <w:rFonts w:ascii="Times New Roman" w:hAnsi="Times New Roman" w:cs="Times New Roman"/>
          <w:color w:val="000000"/>
        </w:rPr>
        <w:lastRenderedPageBreak/>
        <w:t>принципах прав человека, для разработки подходов к решению вопросов ВИЧ/СПИДа на рабочем месте на основе прав.</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Главная цель рекомендации – защитить права человека на рабочем месте и тем самым усилить профилактику ВИЧ и смягчить негативные последствия эпидемии. Порождаемые ВИЧ стигматизация и дискриминация зачастую препятствуют людям в трудоустройстве и получении места в определенных профессиях. Кроме того, уже имеющие работу люди оказываются перед лицом угрозы потерять работу по причине их подтвержденного или предполагаемого статуса ВИЧ-инфицированного. Как отмечено в главе 1, стигма и дискриминация увеличивают уязвимость работников перед лицом эпидемии ВИЧ, поскольку лишают работников желания добровольно пройти тестирование на ВИЧ. Стигма и дискриминация могут также затруднить доступ к социальным пособиям для занятых работников, таким как страхование и механизмы социального обеспечения.</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Рекомендация № 200 выступает инструментом, обеспечивающим всестороннюю методическую помощь органам государственного управления, работодателям и работникам, а также иным заинтересованным участникам, включая национальные службы инспекции труда, при разработке и принятии, мониторинге и реализации трехсторонних мер национальной политики и программ по вопросам ВИЧ/СПИДа на рабочих местах, </w:t>
      </w:r>
      <w:proofErr w:type="gramStart"/>
      <w:r>
        <w:rPr>
          <w:rFonts w:ascii="Times New Roman" w:hAnsi="Times New Roman" w:cs="Times New Roman"/>
          <w:color w:val="000000"/>
        </w:rPr>
        <w:t>там</w:t>
      </w:r>
      <w:proofErr w:type="gramEnd"/>
      <w:r>
        <w:rPr>
          <w:rFonts w:ascii="Times New Roman" w:hAnsi="Times New Roman" w:cs="Times New Roman"/>
          <w:color w:val="000000"/>
        </w:rPr>
        <w:t xml:space="preserve"> где такие программы имеются, или при их пересмотре, где возникает такая необходимость.</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В частности, в Рекомендации № 200 отмечается особая роль, которую играют инспекторы труда в преодолении стигматизации и дискриминации в связи с ВИЧ/СПИДом на рабочих местах. В пункте 37(b) Рекомендации указывается, что органы по регулированию вопросов труда должны привлекаться к процессу планирования и осуществления политики и программ по ВИЧ/СПИДу и сфере труда.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В пункте 44 Рекомендации содержится призыв к пересмотру и, там, где это необходимо, повышению роли систем регулирования вопросов труда, включая службы инспекции труда.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color w:val="000000"/>
          <w:sz w:val="28"/>
          <w:szCs w:val="28"/>
        </w:rPr>
      </w:pPr>
      <w:r>
        <w:rPr>
          <w:rFonts w:ascii="Times New Roman" w:hAnsi="Times New Roman" w:cs="Times New Roman"/>
          <w:b/>
          <w:color w:val="000000"/>
          <w:sz w:val="28"/>
          <w:szCs w:val="28"/>
        </w:rPr>
        <w:t>Сфера охвата</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В пункте 2 Рекомендации № 200 говорится о максимально широком охвате с целью содействовать обеспечению всеобщего доступа к услугам, связанным с профилактикой, лечением ВИЧ/СПИДа, а также по предоставлению ухода и поддержки всем работникам, членам их семей и иждивенцам. Рекомендация определяет «работников» как лиц, работающих на основе всех форм занятости и соглашений, включая в их число: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Лиц, имеющих любую занятость или профессию во всех секторах экономической деятельности, в том числе военнослужащих и сотрудников силовых ведомств;</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 xml:space="preserve">Лиц, проходящих профессиональную подготовку (стажеров, учеников, практикантов-волонтеров); </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Претендентов на рабочие места, безработных в процессе поиска работы, уволенных или временно неработающих работников;</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Работников как государственного, так и частного сектора, занятых как в формальном секторе экономики, так и в неформальном.</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Рекомендация дает также широкое определение понятию «рабочее место», которое означает «любое место, где работники занимаются своей деятельностью».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Основные принципы, закрепленные в Рекомендации 2010 года о ВИЧ/СПИДе и сфере труда (№ 200)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Как было сказано выше, Рекомендация № 200 базируется на подходе к решению вопросов ВИЧ/СПИДа на рабочем месте на основе прав.  В пункте 3, где излагаются общие принципы, говорится о том, что меры борьбы с ВИЧ/СПИДом являются вкладом в дело практического обеспечения прав человека, основных свобод и гендерного равенства для всех, то есть не </w:t>
      </w:r>
      <w:r>
        <w:rPr>
          <w:rFonts w:ascii="Times New Roman" w:hAnsi="Times New Roman" w:cs="Times New Roman"/>
          <w:color w:val="000000"/>
        </w:rPr>
        <w:lastRenderedPageBreak/>
        <w:t>только для работников, и для их семей и их иждивенцев. Рекомендация № 200 призывает к включению в законодательную базу, в политику и программы по борьбе с ВИЧ/СПИДом на рабочих местах следующих основных принципов, относящихся к правам человека:</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Признание проблемы ВИЧ/СПИДа как проблемы, имеющей отношение к рабочим местам;</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Недопущение стигматизации или дискриминации в области труда и занятий по признаку ВИЧ-статуса;</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Гендерное равенство и расширение прав и возможностей для женщин;</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Безопасная и здоровая производственная среда;</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Социальный диалог;</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 xml:space="preserve"> Недопущение требования обязательной проверки на ВИЧ при устройстве на работу;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 xml:space="preserve"> Конфиденциальный характер сведений, относящихся к ВИЧ-статусу;</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 xml:space="preserve">Право продолжать работу при обеспечении, в случае необходимости, приемлемых условий жизни и труда;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 xml:space="preserve">Защита от несправедливого увольнения;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 xml:space="preserve">Профилактика ВИЧ как основной приоритет;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Равный доступ к лечению, услугам по уходу и поддержке;</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Segoe UI Symbol" w:hAnsi="Segoe UI Symbol" w:cs="Segoe UI Symbol"/>
          <w:color w:val="000000"/>
        </w:rPr>
        <w:t>➢</w:t>
      </w:r>
      <w:r>
        <w:rPr>
          <w:rFonts w:ascii="Times New Roman" w:hAnsi="Times New Roman" w:cs="Times New Roman"/>
          <w:color w:val="000000"/>
        </w:rPr>
        <w:t>Меры по защите работников от распространения ВИЧ-инфекции в сфере их профессиональной деятельности.</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Другие значимые международные трудовые нормы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Кроме Рекомендации № 200, действуют и другие международные нормы, относящиеся к ВИЧ/СПИДу на рабочем месте и предусматривающие защиту от дискриминации в сфере труда и создание безопасной и здоровой производственной среды. В число наиболее значимых входят следующие международные нормы: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Конвенция МОТ 1958 года о дискриминации в сфере труда и занятий (№ 111)</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Конвенция МОТ 1981 года о безопасности и гигиене труда (№ 155)</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Конвенция МОТ 1985 года о службах гигиены труда (№ 161)</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Конвенция МОТ 1982 года о прекращении трудовых отношений (№ 158)</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Конвенция МОТ 2006 года о об основах, содействующих безопасности и гигиене труда (№ 187) и дополняющая ее Рекомендация (№. 197)</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Рекомендация МОТ 2012 года о минимальных уровнях социальной защиты (№. 202)</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Инспекторам труда полезно знать основные принципы и положения вышеуказанных международных правовых актов, особенно тех из них, что были ратифицированы их страной, не может не приветствоваться (перечень соответствующих конвенций и рекомендаций МОТ приводится в Приложении 3).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b/>
          <w:color w:val="000000"/>
          <w:sz w:val="28"/>
          <w:szCs w:val="28"/>
        </w:rPr>
      </w:pPr>
      <w:r>
        <w:rPr>
          <w:rFonts w:ascii="Times New Roman" w:hAnsi="Times New Roman" w:cs="Times New Roman"/>
          <w:b/>
          <w:color w:val="000000"/>
          <w:sz w:val="28"/>
          <w:szCs w:val="28"/>
        </w:rPr>
        <w:t>Вопросы для обсуждения</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1. Принимались ли вашей страной меры по внедрению и реализации всех или некоторых принципов, изложенных в Рекомендации № 200? Какие именно меры были приняты?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lastRenderedPageBreak/>
        <w:t xml:space="preserve">2. Знакомы ли вы с национальной политикой или стратегией вашей страны по борьбе в ВИЧ/СПИДом и обеспечению прав людей, живущих с ВИЧ? Если да, назовите.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r>
        <w:rPr>
          <w:rFonts w:ascii="Times New Roman" w:hAnsi="Times New Roman" w:cs="Times New Roman"/>
          <w:color w:val="000000"/>
        </w:rPr>
        <w:t xml:space="preserve">3. Какова, по вашему мнению, роль инспектора труда в решении нижеследующих вопросов, упоминаемых в Рекомендации № 200? Проанализируйте следующие темы: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a. Стигматизация и дискриминация в области труда и занятий в отношении людей, живущих с ВИЧ или пострадавших от ВИЧ/СПИДа;</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b. Предупреждение профессиональных рисков;</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c. Социальный диалог на рабочих местах;</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d. Недопущение обязательного тестирования на ВИЧ при трудоустройстве или продлении трудового договора;</w:t>
      </w:r>
    </w:p>
    <w:p w:rsidR="00785440" w:rsidRDefault="00785440" w:rsidP="00785440">
      <w:pPr>
        <w:pStyle w:val="ListParagraph"/>
        <w:autoSpaceDE w:val="0"/>
        <w:autoSpaceDN w:val="0"/>
        <w:adjustRightInd w:val="0"/>
        <w:spacing w:before="120" w:after="120" w:line="240" w:lineRule="auto"/>
        <w:ind w:left="708"/>
        <w:rPr>
          <w:rFonts w:ascii="Times New Roman" w:hAnsi="Times New Roman" w:cs="Times New Roman"/>
          <w:color w:val="000000"/>
        </w:rPr>
      </w:pPr>
      <w:r>
        <w:rPr>
          <w:rFonts w:ascii="Times New Roman" w:hAnsi="Times New Roman" w:cs="Times New Roman"/>
          <w:color w:val="000000"/>
        </w:rPr>
        <w:t xml:space="preserve">e. Несправедливое увольнение работника по причине его подтвержденного или предполагаемого ВИЧ-статуса. </w:t>
      </w: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85440" w:rsidRDefault="00785440" w:rsidP="00785440">
      <w:pPr>
        <w:pStyle w:val="ListParagraph"/>
        <w:autoSpaceDE w:val="0"/>
        <w:autoSpaceDN w:val="0"/>
        <w:adjustRightInd w:val="0"/>
        <w:spacing w:before="120" w:after="120" w:line="240" w:lineRule="auto"/>
        <w:ind w:left="360"/>
        <w:rPr>
          <w:rFonts w:ascii="Times New Roman" w:hAnsi="Times New Roman" w:cs="Times New Roman"/>
          <w:color w:val="000000"/>
        </w:rPr>
      </w:pPr>
    </w:p>
    <w:p w:rsidR="00762AAE" w:rsidRPr="001A24BB" w:rsidRDefault="00762AAE" w:rsidP="00762AAE">
      <w:pPr>
        <w:rPr>
          <w:rFonts w:ascii="Times New Roman" w:hAnsi="Times New Roman" w:cs="Times New Roman"/>
        </w:rPr>
      </w:pPr>
    </w:p>
    <w:p w:rsidR="00762AAE" w:rsidRPr="001A24BB" w:rsidRDefault="00762AAE" w:rsidP="00762AAE"/>
    <w:p w:rsidR="00762AAE" w:rsidRDefault="00762AAE" w:rsidP="00762AAE"/>
    <w:p w:rsidR="00762AAE" w:rsidRDefault="00762AAE" w:rsidP="00762AAE"/>
    <w:p w:rsidR="00762AAE" w:rsidRDefault="00762AAE" w:rsidP="00762AAE"/>
    <w:p w:rsidR="00762AAE" w:rsidRDefault="00762AAE" w:rsidP="00762AAE"/>
    <w:p w:rsidR="00762AAE" w:rsidRDefault="00762AAE" w:rsidP="00762AAE"/>
    <w:p w:rsidR="00762AAE" w:rsidRDefault="00762AAE" w:rsidP="00762AAE"/>
    <w:p w:rsidR="00762AAE" w:rsidRDefault="00762AAE" w:rsidP="00762AAE"/>
    <w:p w:rsidR="00762AAE" w:rsidRDefault="00762AAE" w:rsidP="00762AAE"/>
    <w:p w:rsidR="00762AAE" w:rsidRDefault="00762AAE" w:rsidP="00762AAE"/>
    <w:p w:rsidR="00762AAE" w:rsidRDefault="00762AAE" w:rsidP="00762AAE"/>
    <w:p w:rsidR="00762AAE" w:rsidRDefault="00762AAE" w:rsidP="00762AAE"/>
    <w:p w:rsidR="00762AAE" w:rsidRDefault="00762AAE" w:rsidP="00762AAE"/>
    <w:p w:rsidR="00762AAE" w:rsidRDefault="00762AAE" w:rsidP="00762AAE"/>
    <w:p w:rsidR="00762AAE" w:rsidRDefault="00762AAE" w:rsidP="00762AAE"/>
    <w:p w:rsidR="00762AAE" w:rsidRDefault="00762AAE" w:rsidP="00762AAE"/>
    <w:p w:rsidR="00762AAE" w:rsidRDefault="00762AAE" w:rsidP="00762AAE"/>
    <w:p w:rsidR="00762AAE" w:rsidRDefault="00762AAE" w:rsidP="00762AAE"/>
    <w:p w:rsidR="00762AAE" w:rsidRDefault="00762AAE" w:rsidP="00762AAE"/>
    <w:p w:rsidR="00470C0A" w:rsidRDefault="00470C0A">
      <w:pPr>
        <w:spacing w:after="200" w:line="276" w:lineRule="auto"/>
        <w:rPr>
          <w:rFonts w:ascii="Times New Roman" w:hAnsi="Times New Roman" w:cs="Times New Roman"/>
          <w:b/>
          <w:sz w:val="42"/>
          <w:szCs w:val="42"/>
        </w:rPr>
      </w:pPr>
      <w:r>
        <w:rPr>
          <w:rFonts w:ascii="Times New Roman" w:hAnsi="Times New Roman" w:cs="Times New Roman"/>
          <w:b/>
          <w:sz w:val="42"/>
          <w:szCs w:val="42"/>
        </w:rPr>
        <w:br w:type="page"/>
      </w:r>
    </w:p>
    <w:p w:rsidR="00762AAE" w:rsidRPr="00127E97" w:rsidRDefault="00762AAE" w:rsidP="00762AAE">
      <w:r w:rsidRPr="00CF24DB">
        <w:rPr>
          <w:rFonts w:ascii="Times New Roman" w:hAnsi="Times New Roman" w:cs="Times New Roman"/>
          <w:b/>
          <w:sz w:val="42"/>
          <w:szCs w:val="42"/>
        </w:rPr>
        <w:lastRenderedPageBreak/>
        <w:t xml:space="preserve">6. Стигматизация и </w:t>
      </w:r>
      <w:r w:rsidR="0082315A" w:rsidRPr="00CF24DB">
        <w:rPr>
          <w:rFonts w:ascii="Times New Roman" w:hAnsi="Times New Roman" w:cs="Times New Roman"/>
          <w:b/>
          <w:sz w:val="42"/>
          <w:szCs w:val="42"/>
        </w:rPr>
        <w:t>дискриминация, связанные</w:t>
      </w:r>
      <w:r w:rsidRPr="00CF24DB">
        <w:rPr>
          <w:rFonts w:ascii="Times New Roman" w:hAnsi="Times New Roman" w:cs="Times New Roman"/>
          <w:b/>
          <w:sz w:val="42"/>
          <w:szCs w:val="42"/>
        </w:rPr>
        <w:t xml:space="preserve"> с ВИЧ-статусом</w:t>
      </w:r>
      <w:r>
        <w:t xml:space="preserve"> </w:t>
      </w:r>
    </w:p>
    <w:p w:rsidR="00762AAE" w:rsidRPr="001A24BB" w:rsidRDefault="00762AAE" w:rsidP="00762AAE"/>
    <w:p w:rsidR="00762AAE" w:rsidRPr="00534910" w:rsidRDefault="00762AAE" w:rsidP="00762AAE">
      <w:pPr>
        <w:rPr>
          <w:rFonts w:ascii="Times New Roman" w:hAnsi="Times New Roman" w:cs="Times New Roman"/>
        </w:rPr>
      </w:pPr>
      <w:r w:rsidRPr="00534910">
        <w:rPr>
          <w:rFonts w:ascii="Times New Roman" w:hAnsi="Times New Roman" w:cs="Times New Roman"/>
        </w:rPr>
        <w:t xml:space="preserve">Индекс стигматизации людей, живущих с ВИЧ, за 2012 год, представляющий </w:t>
      </w:r>
      <w:r w:rsidR="0082315A" w:rsidRPr="00534910">
        <w:rPr>
          <w:rFonts w:ascii="Times New Roman" w:hAnsi="Times New Roman" w:cs="Times New Roman"/>
        </w:rPr>
        <w:t>собой обследование</w:t>
      </w:r>
      <w:r w:rsidRPr="00534910">
        <w:rPr>
          <w:rFonts w:ascii="Times New Roman" w:hAnsi="Times New Roman" w:cs="Times New Roman"/>
        </w:rPr>
        <w:t xml:space="preserve"> мнений и опыта лиц, живущих с ВИЧ, которое было проведено в девяти странах, вновь </w:t>
      </w:r>
      <w:r w:rsidR="0082315A" w:rsidRPr="00534910">
        <w:rPr>
          <w:rFonts w:ascii="Times New Roman" w:hAnsi="Times New Roman" w:cs="Times New Roman"/>
        </w:rPr>
        <w:t>показал высокие</w:t>
      </w:r>
      <w:r w:rsidRPr="00534910">
        <w:rPr>
          <w:rFonts w:ascii="Times New Roman" w:hAnsi="Times New Roman" w:cs="Times New Roman"/>
        </w:rPr>
        <w:t xml:space="preserve"> уровни стигматизации и дискриминации в </w:t>
      </w:r>
      <w:r w:rsidR="0082315A">
        <w:rPr>
          <w:rFonts w:ascii="Times New Roman" w:hAnsi="Times New Roman" w:cs="Times New Roman"/>
        </w:rPr>
        <w:t>сфере занятости</w:t>
      </w:r>
      <w:r w:rsidRPr="00534910">
        <w:rPr>
          <w:rFonts w:ascii="Times New Roman" w:hAnsi="Times New Roman" w:cs="Times New Roman"/>
        </w:rPr>
        <w:t xml:space="preserve">. </w:t>
      </w:r>
      <w:r w:rsidRPr="00534910">
        <w:rPr>
          <w:rStyle w:val="FootnoteReference"/>
          <w:rFonts w:ascii="Times New Roman" w:hAnsi="Times New Roman" w:cs="Times New Roman"/>
        </w:rPr>
        <w:footnoteReference w:id="46"/>
      </w:r>
      <w:r w:rsidRPr="00534910">
        <w:rPr>
          <w:rFonts w:ascii="Times New Roman" w:hAnsi="Times New Roman" w:cs="Times New Roman"/>
        </w:rPr>
        <w:t xml:space="preserve">  Эт</w:t>
      </w:r>
      <w:r w:rsidR="0082315A">
        <w:rPr>
          <w:rFonts w:ascii="Times New Roman" w:hAnsi="Times New Roman" w:cs="Times New Roman"/>
        </w:rPr>
        <w:t>и данные подтверждаются результатами</w:t>
      </w:r>
      <w:r w:rsidRPr="00534910">
        <w:rPr>
          <w:rFonts w:ascii="Times New Roman" w:hAnsi="Times New Roman" w:cs="Times New Roman"/>
        </w:rPr>
        <w:t xml:space="preserve"> исследовани</w:t>
      </w:r>
      <w:r w:rsidR="0082315A">
        <w:rPr>
          <w:rFonts w:ascii="Times New Roman" w:hAnsi="Times New Roman" w:cs="Times New Roman"/>
        </w:rPr>
        <w:t>я</w:t>
      </w:r>
      <w:r w:rsidRPr="00534910">
        <w:rPr>
          <w:rFonts w:ascii="Times New Roman" w:hAnsi="Times New Roman" w:cs="Times New Roman"/>
        </w:rPr>
        <w:t>, проведенно</w:t>
      </w:r>
      <w:r w:rsidR="0082315A">
        <w:rPr>
          <w:rFonts w:ascii="Times New Roman" w:hAnsi="Times New Roman" w:cs="Times New Roman"/>
        </w:rPr>
        <w:t>го</w:t>
      </w:r>
      <w:r w:rsidRPr="00534910">
        <w:rPr>
          <w:rFonts w:ascii="Times New Roman" w:hAnsi="Times New Roman" w:cs="Times New Roman"/>
        </w:rPr>
        <w:t xml:space="preserve"> по заказу ЮНЭЙД</w:t>
      </w:r>
      <w:r w:rsidR="0082315A">
        <w:rPr>
          <w:rFonts w:ascii="Times New Roman" w:hAnsi="Times New Roman" w:cs="Times New Roman"/>
        </w:rPr>
        <w:t>С</w:t>
      </w:r>
      <w:r w:rsidRPr="00534910">
        <w:rPr>
          <w:rFonts w:ascii="Times New Roman" w:hAnsi="Times New Roman" w:cs="Times New Roman"/>
        </w:rPr>
        <w:t xml:space="preserve"> с целью измерения степени дискриминации, связанной с ВИЧ, на рабочем месте</w:t>
      </w:r>
      <w:r w:rsidR="0082315A">
        <w:rPr>
          <w:rFonts w:ascii="Times New Roman" w:hAnsi="Times New Roman" w:cs="Times New Roman"/>
        </w:rPr>
        <w:t xml:space="preserve">. Исследование </w:t>
      </w:r>
      <w:r w:rsidRPr="00534910">
        <w:rPr>
          <w:rFonts w:ascii="Times New Roman" w:hAnsi="Times New Roman" w:cs="Times New Roman"/>
        </w:rPr>
        <w:t xml:space="preserve">выявило от 13 до 29 процентов работников, которые отказались бы работать вместе с  </w:t>
      </w:r>
      <w:proofErr w:type="gramStart"/>
      <w:r w:rsidRPr="00534910">
        <w:rPr>
          <w:rFonts w:ascii="Times New Roman" w:hAnsi="Times New Roman" w:cs="Times New Roman"/>
        </w:rPr>
        <w:t>ВИЧ-положительным</w:t>
      </w:r>
      <w:proofErr w:type="gramEnd"/>
      <w:r w:rsidRPr="00534910">
        <w:rPr>
          <w:rFonts w:ascii="Times New Roman" w:hAnsi="Times New Roman" w:cs="Times New Roman"/>
        </w:rPr>
        <w:t xml:space="preserve"> коллегой. </w:t>
      </w:r>
      <w:r w:rsidRPr="00534910">
        <w:rPr>
          <w:rStyle w:val="FootnoteReference"/>
          <w:rFonts w:ascii="Times New Roman" w:hAnsi="Times New Roman" w:cs="Times New Roman"/>
        </w:rPr>
        <w:footnoteReference w:id="47"/>
      </w:r>
      <w:r w:rsidRPr="00534910">
        <w:rPr>
          <w:rFonts w:ascii="Times New Roman" w:hAnsi="Times New Roman" w:cs="Times New Roman"/>
        </w:rPr>
        <w:t xml:space="preserve"> </w:t>
      </w:r>
    </w:p>
    <w:p w:rsidR="00762AAE" w:rsidRPr="00534910" w:rsidRDefault="00762AAE" w:rsidP="00762AAE">
      <w:pPr>
        <w:rPr>
          <w:rFonts w:ascii="Times New Roman" w:hAnsi="Times New Roman" w:cs="Times New Roman"/>
        </w:rPr>
      </w:pPr>
      <w:r w:rsidRPr="00534910">
        <w:rPr>
          <w:rFonts w:ascii="Times New Roman" w:hAnsi="Times New Roman" w:cs="Times New Roman"/>
        </w:rPr>
        <w:t>Инспекторы труда могут оказывать консульта</w:t>
      </w:r>
      <w:r w:rsidR="0082315A">
        <w:rPr>
          <w:rFonts w:ascii="Times New Roman" w:hAnsi="Times New Roman" w:cs="Times New Roman"/>
        </w:rPr>
        <w:t xml:space="preserve">тивную </w:t>
      </w:r>
      <w:r w:rsidRPr="00534910">
        <w:rPr>
          <w:rFonts w:ascii="Times New Roman" w:hAnsi="Times New Roman" w:cs="Times New Roman"/>
        </w:rPr>
        <w:t>помощь как работодателям, так и представителям работников при разработке и реализации мер политики и программ, направленных на достижение «нулевой терпимости» к явлениям стигматизации и дискриминации, связанны</w:t>
      </w:r>
      <w:r w:rsidR="0082315A">
        <w:rPr>
          <w:rFonts w:ascii="Times New Roman" w:hAnsi="Times New Roman" w:cs="Times New Roman"/>
        </w:rPr>
        <w:t>х</w:t>
      </w:r>
      <w:r w:rsidRPr="00534910">
        <w:rPr>
          <w:rFonts w:ascii="Times New Roman" w:hAnsi="Times New Roman" w:cs="Times New Roman"/>
        </w:rPr>
        <w:t xml:space="preserve"> с ВИЧ, с целью поддержки усилий в области профилактики ВИЧ-инфекции.  </w:t>
      </w:r>
    </w:p>
    <w:p w:rsidR="00762AAE" w:rsidRPr="00534910" w:rsidRDefault="00762AAE" w:rsidP="00762AAE">
      <w:pPr>
        <w:rPr>
          <w:rFonts w:ascii="Times New Roman" w:hAnsi="Times New Roman" w:cs="Times New Roman"/>
        </w:rPr>
      </w:pPr>
      <w:r w:rsidRPr="00534910">
        <w:rPr>
          <w:rFonts w:ascii="Times New Roman" w:hAnsi="Times New Roman" w:cs="Times New Roman"/>
        </w:rPr>
        <w:t xml:space="preserve">Люди, живущие с ВИЧ и пострадавшие от </w:t>
      </w:r>
      <w:r w:rsidR="0082315A">
        <w:rPr>
          <w:rFonts w:ascii="Times New Roman" w:hAnsi="Times New Roman" w:cs="Times New Roman"/>
        </w:rPr>
        <w:t>эпидемии</w:t>
      </w:r>
      <w:r w:rsidRPr="00534910">
        <w:rPr>
          <w:rFonts w:ascii="Times New Roman" w:hAnsi="Times New Roman" w:cs="Times New Roman"/>
        </w:rPr>
        <w:t>, должны быть ограждены от стигматизации и дискриминации – этих двух отдельных, но взаимосвязанных явлений. В данно</w:t>
      </w:r>
      <w:r w:rsidR="00E53D6D">
        <w:rPr>
          <w:rFonts w:ascii="Times New Roman" w:hAnsi="Times New Roman" w:cs="Times New Roman"/>
        </w:rPr>
        <w:t>й главе</w:t>
      </w:r>
      <w:r w:rsidRPr="00534910">
        <w:rPr>
          <w:rFonts w:ascii="Times New Roman" w:hAnsi="Times New Roman" w:cs="Times New Roman"/>
        </w:rPr>
        <w:t xml:space="preserve"> приводятся примеры из судебной практики некоторых стран, служащие иллюстрацией наиболее характерных проявлений стигматизации и дискриминации на рабочем месте на почве ВИЧ. </w:t>
      </w:r>
    </w:p>
    <w:p w:rsidR="00762AAE" w:rsidRPr="00197B41" w:rsidRDefault="00762AAE" w:rsidP="00762AAE">
      <w:pPr>
        <w:rPr>
          <w:rFonts w:ascii="Times New Roman" w:hAnsi="Times New Roman" w:cs="Times New Roman"/>
          <w:b/>
          <w:sz w:val="28"/>
          <w:szCs w:val="28"/>
        </w:rPr>
      </w:pPr>
      <w:r w:rsidRPr="00197B41">
        <w:rPr>
          <w:rFonts w:ascii="Times New Roman" w:hAnsi="Times New Roman" w:cs="Times New Roman"/>
          <w:b/>
          <w:sz w:val="28"/>
          <w:szCs w:val="28"/>
        </w:rPr>
        <w:t xml:space="preserve">Стигматизация </w:t>
      </w:r>
    </w:p>
    <w:p w:rsidR="00762AAE" w:rsidRPr="00534910" w:rsidRDefault="00762AAE" w:rsidP="00762AAE">
      <w:pPr>
        <w:rPr>
          <w:rFonts w:ascii="Times New Roman" w:hAnsi="Times New Roman" w:cs="Times New Roman"/>
        </w:rPr>
      </w:pPr>
      <w:r w:rsidRPr="00534910">
        <w:rPr>
          <w:rFonts w:ascii="Times New Roman" w:hAnsi="Times New Roman" w:cs="Times New Roman"/>
        </w:rPr>
        <w:t xml:space="preserve">Стигматизация, связанная с ВИЧ-статусом, произрастает из страха и </w:t>
      </w:r>
      <w:r w:rsidR="008A661F" w:rsidRPr="00534910">
        <w:rPr>
          <w:rFonts w:ascii="Times New Roman" w:hAnsi="Times New Roman" w:cs="Times New Roman"/>
        </w:rPr>
        <w:t>неосведомленности людей</w:t>
      </w:r>
      <w:r w:rsidRPr="00534910">
        <w:rPr>
          <w:rFonts w:ascii="Times New Roman" w:hAnsi="Times New Roman" w:cs="Times New Roman"/>
        </w:rPr>
        <w:t xml:space="preserve"> в отношении путей передачи ВИЧ-</w:t>
      </w:r>
      <w:r w:rsidR="008A661F" w:rsidRPr="00534910">
        <w:rPr>
          <w:rFonts w:ascii="Times New Roman" w:hAnsi="Times New Roman" w:cs="Times New Roman"/>
        </w:rPr>
        <w:t>инфекции, а</w:t>
      </w:r>
      <w:r w:rsidRPr="00534910">
        <w:rPr>
          <w:rFonts w:ascii="Times New Roman" w:hAnsi="Times New Roman" w:cs="Times New Roman"/>
        </w:rPr>
        <w:t xml:space="preserve"> также </w:t>
      </w:r>
      <w:r w:rsidR="008A661F">
        <w:rPr>
          <w:rFonts w:ascii="Times New Roman" w:hAnsi="Times New Roman" w:cs="Times New Roman"/>
        </w:rPr>
        <w:t xml:space="preserve">из </w:t>
      </w:r>
      <w:r w:rsidRPr="00534910">
        <w:rPr>
          <w:rFonts w:ascii="Times New Roman" w:hAnsi="Times New Roman" w:cs="Times New Roman"/>
        </w:rPr>
        <w:t>царящи</w:t>
      </w:r>
      <w:r w:rsidR="008A661F">
        <w:rPr>
          <w:rFonts w:ascii="Times New Roman" w:hAnsi="Times New Roman" w:cs="Times New Roman"/>
        </w:rPr>
        <w:t>х</w:t>
      </w:r>
      <w:r w:rsidRPr="00534910">
        <w:rPr>
          <w:rFonts w:ascii="Times New Roman" w:hAnsi="Times New Roman" w:cs="Times New Roman"/>
        </w:rPr>
        <w:t xml:space="preserve"> в обществе представлени</w:t>
      </w:r>
      <w:r w:rsidR="008A661F">
        <w:rPr>
          <w:rFonts w:ascii="Times New Roman" w:hAnsi="Times New Roman" w:cs="Times New Roman"/>
        </w:rPr>
        <w:t>й</w:t>
      </w:r>
      <w:r w:rsidRPr="00534910">
        <w:rPr>
          <w:rFonts w:ascii="Times New Roman" w:hAnsi="Times New Roman" w:cs="Times New Roman"/>
        </w:rPr>
        <w:t xml:space="preserve"> о связи ВИЧ с «аморальным» поведением. </w:t>
      </w:r>
      <w:r w:rsidRPr="00534910">
        <w:rPr>
          <w:rStyle w:val="FootnoteReference"/>
          <w:rFonts w:ascii="Times New Roman" w:hAnsi="Times New Roman" w:cs="Times New Roman"/>
        </w:rPr>
        <w:footnoteReference w:id="48"/>
      </w:r>
      <w:r w:rsidRPr="00534910">
        <w:rPr>
          <w:rFonts w:ascii="Times New Roman" w:hAnsi="Times New Roman" w:cs="Times New Roman"/>
        </w:rPr>
        <w:t xml:space="preserve"> Стигматизация в большей степени относится </w:t>
      </w:r>
      <w:r w:rsidR="008A661F" w:rsidRPr="00534910">
        <w:rPr>
          <w:rFonts w:ascii="Times New Roman" w:hAnsi="Times New Roman" w:cs="Times New Roman"/>
        </w:rPr>
        <w:t>к негативному</w:t>
      </w:r>
      <w:r w:rsidRPr="00534910">
        <w:rPr>
          <w:rFonts w:ascii="Times New Roman" w:hAnsi="Times New Roman" w:cs="Times New Roman"/>
        </w:rPr>
        <w:t xml:space="preserve"> восприятию в обществе людей, живущих с ВИЧ</w:t>
      </w:r>
      <w:r w:rsidR="008A661F">
        <w:rPr>
          <w:rFonts w:ascii="Times New Roman" w:hAnsi="Times New Roman" w:cs="Times New Roman"/>
        </w:rPr>
        <w:t xml:space="preserve">, </w:t>
      </w:r>
      <w:r w:rsidRPr="00534910">
        <w:rPr>
          <w:rFonts w:ascii="Times New Roman" w:hAnsi="Times New Roman" w:cs="Times New Roman"/>
        </w:rPr>
        <w:t xml:space="preserve">а также тех,  чья жизнь </w:t>
      </w:r>
      <w:r w:rsidR="008A661F">
        <w:rPr>
          <w:rFonts w:ascii="Times New Roman" w:hAnsi="Times New Roman" w:cs="Times New Roman"/>
        </w:rPr>
        <w:t>затронута эпидемией</w:t>
      </w:r>
      <w:r w:rsidRPr="00534910">
        <w:rPr>
          <w:rFonts w:ascii="Times New Roman" w:hAnsi="Times New Roman" w:cs="Times New Roman"/>
        </w:rPr>
        <w:t xml:space="preserve">.   </w:t>
      </w:r>
    </w:p>
    <w:p w:rsidR="00762AAE" w:rsidRPr="00534910" w:rsidRDefault="00762AAE" w:rsidP="00762AAE">
      <w:pPr>
        <w:rPr>
          <w:rFonts w:ascii="Times New Roman" w:hAnsi="Times New Roman" w:cs="Times New Roman"/>
        </w:rPr>
      </w:pPr>
      <w:r w:rsidRPr="00534910">
        <w:rPr>
          <w:rFonts w:ascii="Times New Roman" w:hAnsi="Times New Roman" w:cs="Times New Roman"/>
        </w:rPr>
        <w:t xml:space="preserve">Когда стигматизация сочетается с дискриминацией, </w:t>
      </w:r>
      <w:r w:rsidR="008A661F">
        <w:rPr>
          <w:rFonts w:ascii="Times New Roman" w:hAnsi="Times New Roman" w:cs="Times New Roman"/>
        </w:rPr>
        <w:t xml:space="preserve">это еще более усугубляет </w:t>
      </w:r>
      <w:r w:rsidRPr="00534910">
        <w:rPr>
          <w:rFonts w:ascii="Times New Roman" w:hAnsi="Times New Roman" w:cs="Times New Roman"/>
        </w:rPr>
        <w:t>ситуаци</w:t>
      </w:r>
      <w:r w:rsidR="008A661F">
        <w:rPr>
          <w:rFonts w:ascii="Times New Roman" w:hAnsi="Times New Roman" w:cs="Times New Roman"/>
        </w:rPr>
        <w:t>ю</w:t>
      </w:r>
      <w:r w:rsidRPr="00534910">
        <w:rPr>
          <w:rFonts w:ascii="Times New Roman" w:hAnsi="Times New Roman" w:cs="Times New Roman"/>
        </w:rPr>
        <w:t>. Стигматизация имеет разные формы. Люд</w:t>
      </w:r>
      <w:r w:rsidR="008A661F">
        <w:rPr>
          <w:rFonts w:ascii="Times New Roman" w:hAnsi="Times New Roman" w:cs="Times New Roman"/>
        </w:rPr>
        <w:t>ей, живущие</w:t>
      </w:r>
      <w:r w:rsidRPr="00534910">
        <w:rPr>
          <w:rFonts w:ascii="Times New Roman" w:hAnsi="Times New Roman" w:cs="Times New Roman"/>
        </w:rPr>
        <w:t xml:space="preserve"> с ВИЧ или </w:t>
      </w:r>
      <w:r w:rsidR="008A661F">
        <w:rPr>
          <w:rFonts w:ascii="Times New Roman" w:hAnsi="Times New Roman" w:cs="Times New Roman"/>
        </w:rPr>
        <w:t>затронутых эпидемией, отстраняют</w:t>
      </w:r>
      <w:r w:rsidRPr="00534910">
        <w:rPr>
          <w:rFonts w:ascii="Times New Roman" w:hAnsi="Times New Roman" w:cs="Times New Roman"/>
        </w:rPr>
        <w:t xml:space="preserve"> от участия в связанных с трудовой деятельностью общественно-культурных мероприяти</w:t>
      </w:r>
      <w:r w:rsidR="008A661F">
        <w:rPr>
          <w:rFonts w:ascii="Times New Roman" w:hAnsi="Times New Roman" w:cs="Times New Roman"/>
        </w:rPr>
        <w:t>ях</w:t>
      </w:r>
      <w:r w:rsidRPr="00534910">
        <w:rPr>
          <w:rFonts w:ascii="Times New Roman" w:hAnsi="Times New Roman" w:cs="Times New Roman"/>
        </w:rPr>
        <w:t xml:space="preserve">, </w:t>
      </w:r>
      <w:r w:rsidR="008A661F">
        <w:rPr>
          <w:rFonts w:ascii="Times New Roman" w:hAnsi="Times New Roman" w:cs="Times New Roman"/>
        </w:rPr>
        <w:t xml:space="preserve">они </w:t>
      </w:r>
      <w:r w:rsidRPr="00534910">
        <w:rPr>
          <w:rFonts w:ascii="Times New Roman" w:hAnsi="Times New Roman" w:cs="Times New Roman"/>
        </w:rPr>
        <w:t>становятся объектом недоброжелательства и слухов, унижения и травли со стороны коллег. Руководители и коллеги исключают таких людей из круга своего общения из опасения, что при рукопожатии</w:t>
      </w:r>
      <w:r w:rsidR="008A661F">
        <w:rPr>
          <w:rFonts w:ascii="Times New Roman" w:hAnsi="Times New Roman" w:cs="Times New Roman"/>
        </w:rPr>
        <w:t>, совместном застолье</w:t>
      </w:r>
      <w:r w:rsidRPr="00534910">
        <w:rPr>
          <w:rFonts w:ascii="Times New Roman" w:hAnsi="Times New Roman" w:cs="Times New Roman"/>
        </w:rPr>
        <w:t xml:space="preserve"> или ином социально значимом общении они могут заразиться. Стигматизация может иметь разрушительные последствия для пострадавших работников, влияя на их моральное состояние, мотивацию, производительность труда, психическое и физическое здоровье, а также на источники </w:t>
      </w:r>
      <w:r w:rsidR="008A661F">
        <w:rPr>
          <w:rFonts w:ascii="Times New Roman" w:hAnsi="Times New Roman" w:cs="Times New Roman"/>
        </w:rPr>
        <w:t xml:space="preserve">их </w:t>
      </w:r>
      <w:r w:rsidRPr="00534910">
        <w:rPr>
          <w:rFonts w:ascii="Times New Roman" w:hAnsi="Times New Roman" w:cs="Times New Roman"/>
        </w:rPr>
        <w:t xml:space="preserve">существования.  Она также может отрицательно влиять на организационную культуру и социализацию на рабочих местах, расширяя таким образом поле для изоляции и нетерпимости. </w:t>
      </w:r>
    </w:p>
    <w:p w:rsidR="00762AAE" w:rsidRPr="00197B41" w:rsidRDefault="00762AAE" w:rsidP="00762AAE">
      <w:pPr>
        <w:rPr>
          <w:rFonts w:ascii="Times New Roman" w:hAnsi="Times New Roman" w:cs="Times New Roman"/>
          <w:b/>
          <w:sz w:val="28"/>
          <w:szCs w:val="28"/>
        </w:rPr>
      </w:pPr>
      <w:r w:rsidRPr="00197B41">
        <w:rPr>
          <w:rFonts w:ascii="Times New Roman" w:hAnsi="Times New Roman" w:cs="Times New Roman"/>
          <w:b/>
          <w:sz w:val="28"/>
          <w:szCs w:val="28"/>
        </w:rPr>
        <w:t xml:space="preserve">Дискриминация </w:t>
      </w:r>
    </w:p>
    <w:p w:rsidR="00762AAE" w:rsidRPr="00534910" w:rsidRDefault="00762AAE" w:rsidP="00762AAE">
      <w:pPr>
        <w:rPr>
          <w:rFonts w:ascii="Times New Roman" w:hAnsi="Times New Roman" w:cs="Times New Roman"/>
        </w:rPr>
      </w:pPr>
      <w:r w:rsidRPr="00534910">
        <w:rPr>
          <w:rFonts w:ascii="Times New Roman" w:hAnsi="Times New Roman" w:cs="Times New Roman"/>
        </w:rPr>
        <w:lastRenderedPageBreak/>
        <w:t xml:space="preserve">В отличие от стигматизации, дискриминации, как правило, проявляется в форме действия или бездействия. Она может быть умышленным действием, как например, решение работодателя отказать в приеме на работу или прекратить трудовые отношения с работником  по причине его подтвержденного или предполагаемого ВИЧ-статуса. Она может проявиться также в форме изоляции определенной группы населения, </w:t>
      </w:r>
      <w:r w:rsidR="008A661F">
        <w:rPr>
          <w:rFonts w:ascii="Times New Roman" w:hAnsi="Times New Roman" w:cs="Times New Roman"/>
        </w:rPr>
        <w:t xml:space="preserve">и эти люди </w:t>
      </w:r>
      <w:r w:rsidRPr="00534910">
        <w:rPr>
          <w:rFonts w:ascii="Times New Roman" w:hAnsi="Times New Roman" w:cs="Times New Roman"/>
        </w:rPr>
        <w:t xml:space="preserve">перестают быть получателями льгот и пособий, связанных с трудовой деятельностью, например, возможности обучения или доступа к системам страхования от несчастных случаев на производстве.  </w:t>
      </w:r>
    </w:p>
    <w:p w:rsidR="00D674CE" w:rsidRDefault="00762AAE" w:rsidP="00762AAE">
      <w:pPr>
        <w:rPr>
          <w:rFonts w:ascii="Times New Roman" w:hAnsi="Times New Roman" w:cs="Times New Roman"/>
        </w:rPr>
      </w:pPr>
      <w:r w:rsidRPr="00534910">
        <w:rPr>
          <w:rFonts w:ascii="Times New Roman" w:hAnsi="Times New Roman" w:cs="Times New Roman"/>
        </w:rPr>
        <w:t>Рекомендация №</w:t>
      </w:r>
      <w:r w:rsidR="008A661F">
        <w:rPr>
          <w:rFonts w:ascii="Times New Roman" w:hAnsi="Times New Roman" w:cs="Times New Roman"/>
        </w:rPr>
        <w:t xml:space="preserve"> </w:t>
      </w:r>
      <w:r w:rsidRPr="00534910">
        <w:rPr>
          <w:rFonts w:ascii="Times New Roman" w:hAnsi="Times New Roman" w:cs="Times New Roman"/>
        </w:rPr>
        <w:t>200 вслед за Конвенцией МОТ  №</w:t>
      </w:r>
      <w:r w:rsidR="008A661F">
        <w:rPr>
          <w:rFonts w:ascii="Times New Roman" w:hAnsi="Times New Roman" w:cs="Times New Roman"/>
        </w:rPr>
        <w:t xml:space="preserve"> </w:t>
      </w:r>
      <w:r w:rsidRPr="00534910">
        <w:rPr>
          <w:rFonts w:ascii="Times New Roman" w:hAnsi="Times New Roman" w:cs="Times New Roman"/>
        </w:rPr>
        <w:t xml:space="preserve">111 определяет «дискриминацию» как  </w:t>
      </w:r>
    </w:p>
    <w:p w:rsidR="00762AAE" w:rsidRPr="00534910" w:rsidRDefault="00762AAE" w:rsidP="00AE4D0B">
      <w:pPr>
        <w:ind w:left="708"/>
        <w:rPr>
          <w:rFonts w:ascii="Times New Roman" w:hAnsi="Times New Roman" w:cs="Times New Roman"/>
        </w:rPr>
      </w:pPr>
      <w:r w:rsidRPr="00534910">
        <w:rPr>
          <w:rFonts w:ascii="Times New Roman" w:hAnsi="Times New Roman" w:cs="Times New Roman"/>
        </w:rPr>
        <w:t>«всякое различие, недопущение или предпочтение, приводящее к уничтожению или нарушению равенства возможностей или обращения в области труда и занятий, как это определено в Конвенции 1958 года о дискриминации в области труда и занятий (№111)»</w:t>
      </w:r>
      <w:r w:rsidR="008A661F">
        <w:rPr>
          <w:rFonts w:ascii="Times New Roman" w:hAnsi="Times New Roman" w:cs="Times New Roman"/>
        </w:rPr>
        <w:t>.</w:t>
      </w:r>
      <w:r w:rsidR="00EF2638" w:rsidRPr="00534910">
        <w:rPr>
          <w:rStyle w:val="FootnoteReference"/>
          <w:rFonts w:ascii="Times New Roman" w:hAnsi="Times New Roman" w:cs="Times New Roman"/>
        </w:rPr>
        <w:footnoteReference w:id="49"/>
      </w:r>
      <w:r w:rsidRPr="00534910">
        <w:rPr>
          <w:rFonts w:ascii="Times New Roman" w:hAnsi="Times New Roman" w:cs="Times New Roman"/>
        </w:rPr>
        <w:t xml:space="preserve">   </w:t>
      </w:r>
    </w:p>
    <w:p w:rsidR="00762AAE" w:rsidRPr="00534910" w:rsidRDefault="00762AAE" w:rsidP="00762AAE">
      <w:pPr>
        <w:rPr>
          <w:rFonts w:ascii="Times New Roman" w:hAnsi="Times New Roman" w:cs="Times New Roman"/>
        </w:rPr>
      </w:pPr>
      <w:r w:rsidRPr="00534910">
        <w:rPr>
          <w:rFonts w:ascii="Times New Roman" w:hAnsi="Times New Roman" w:cs="Times New Roman"/>
        </w:rPr>
        <w:t xml:space="preserve">Дискриминация может быть также прямой или косвенной.  Дискриминация является прямой, когда в сходных ситуациях лицо получает менее благоприятное обращение из-за  </w:t>
      </w:r>
      <w:r w:rsidR="00D674CE">
        <w:rPr>
          <w:rFonts w:ascii="Times New Roman" w:hAnsi="Times New Roman" w:cs="Times New Roman"/>
        </w:rPr>
        <w:t xml:space="preserve">своего </w:t>
      </w:r>
      <w:r w:rsidRPr="00534910">
        <w:rPr>
          <w:rFonts w:ascii="Times New Roman" w:hAnsi="Times New Roman" w:cs="Times New Roman"/>
        </w:rPr>
        <w:t>подтвержденного или предполагаемого ВИЧ-статуса. Например, ВИЧ-положительному претенденту на рабочее место отказывают в трудоустройстве после прохождения обследования, которое является составной частью процедуры приема на работу, или ему задаются вопросы о лекарственной терапии, которые он или она в данный момент принимает, о семейном положении</w:t>
      </w:r>
      <w:r w:rsidR="00D674CE">
        <w:rPr>
          <w:rFonts w:ascii="Times New Roman" w:hAnsi="Times New Roman" w:cs="Times New Roman"/>
        </w:rPr>
        <w:t xml:space="preserve"> или других обстоятельствах, что имеет целью</w:t>
      </w:r>
      <w:r w:rsidRPr="00534910">
        <w:rPr>
          <w:rFonts w:ascii="Times New Roman" w:hAnsi="Times New Roman" w:cs="Times New Roman"/>
        </w:rPr>
        <w:t xml:space="preserve"> </w:t>
      </w:r>
      <w:r w:rsidR="00D674CE" w:rsidRPr="00534910">
        <w:rPr>
          <w:rFonts w:ascii="Times New Roman" w:hAnsi="Times New Roman" w:cs="Times New Roman"/>
        </w:rPr>
        <w:t>выяснит</w:t>
      </w:r>
      <w:r w:rsidR="00D674CE">
        <w:rPr>
          <w:rFonts w:ascii="Times New Roman" w:hAnsi="Times New Roman" w:cs="Times New Roman"/>
        </w:rPr>
        <w:t>ь</w:t>
      </w:r>
      <w:r w:rsidRPr="00534910">
        <w:rPr>
          <w:rFonts w:ascii="Times New Roman" w:hAnsi="Times New Roman" w:cs="Times New Roman"/>
        </w:rPr>
        <w:t xml:space="preserve"> ВИЧ-статус</w:t>
      </w:r>
      <w:r w:rsidR="00D674CE">
        <w:rPr>
          <w:rFonts w:ascii="Times New Roman" w:hAnsi="Times New Roman" w:cs="Times New Roman"/>
        </w:rPr>
        <w:t xml:space="preserve"> соискателя</w:t>
      </w:r>
      <w:r w:rsidRPr="00534910">
        <w:rPr>
          <w:rFonts w:ascii="Times New Roman" w:hAnsi="Times New Roman" w:cs="Times New Roman"/>
        </w:rPr>
        <w:t xml:space="preserve">.  Дискриминация называется косвенной, когда на первый взгляд нейтральное требование и практика ставит лицо в менее благоприятное по сравнению с остальными положение без видимых и обоснованных причин </w:t>
      </w:r>
      <w:r w:rsidR="00D674CE">
        <w:rPr>
          <w:rFonts w:ascii="Times New Roman" w:hAnsi="Times New Roman" w:cs="Times New Roman"/>
        </w:rPr>
        <w:t xml:space="preserve">для такого </w:t>
      </w:r>
      <w:r w:rsidRPr="00534910">
        <w:rPr>
          <w:rFonts w:ascii="Times New Roman" w:hAnsi="Times New Roman" w:cs="Times New Roman"/>
        </w:rPr>
        <w:t>раз</w:t>
      </w:r>
      <w:r w:rsidR="00D674CE">
        <w:rPr>
          <w:rFonts w:ascii="Times New Roman" w:hAnsi="Times New Roman" w:cs="Times New Roman"/>
        </w:rPr>
        <w:t>ного</w:t>
      </w:r>
      <w:r w:rsidRPr="00534910">
        <w:rPr>
          <w:rFonts w:ascii="Times New Roman" w:hAnsi="Times New Roman" w:cs="Times New Roman"/>
        </w:rPr>
        <w:t xml:space="preserve"> обращения.  Это, например, внутренние требования или регламенты, которые предусматривают дополнительные бонусы для работников в зависимости от их готовности и возможности взять переработку без учета ситуации тех, кто не может согласиться на дополнительную работу по причине болезни, наличия детей или иным причинам, можно отнести к косвенной  дискриминации.</w:t>
      </w:r>
    </w:p>
    <w:p w:rsidR="00762AAE" w:rsidRPr="00534910" w:rsidRDefault="00762AAE" w:rsidP="00762AAE">
      <w:pPr>
        <w:rPr>
          <w:rFonts w:ascii="Times New Roman" w:hAnsi="Times New Roman" w:cs="Times New Roman"/>
        </w:rPr>
      </w:pPr>
      <w:r w:rsidRPr="00534910">
        <w:rPr>
          <w:rFonts w:ascii="Times New Roman" w:hAnsi="Times New Roman" w:cs="Times New Roman"/>
        </w:rPr>
        <w:t xml:space="preserve">Дискриминация может быть и непреднамеренной. Поэтому дискриминационным считается  любое действие или изоляция в любой форме, если они негативно влияют на равенство возможностей и обращения.  </w:t>
      </w:r>
    </w:p>
    <w:p w:rsidR="00762AAE" w:rsidRPr="00534910" w:rsidRDefault="00762AAE" w:rsidP="00762AAE">
      <w:pPr>
        <w:rPr>
          <w:rFonts w:ascii="Times New Roman" w:hAnsi="Times New Roman" w:cs="Times New Roman"/>
        </w:rPr>
      </w:pPr>
      <w:r w:rsidRPr="00534910">
        <w:rPr>
          <w:rFonts w:ascii="Times New Roman" w:hAnsi="Times New Roman" w:cs="Times New Roman"/>
        </w:rPr>
        <w:t xml:space="preserve">Нижеследующее судебное дело представляет собой пример связанной с ВИЧ стигматизации со стороны коллег по работе, которая привела к решению работодателя уволить ВИЧ-положительного работника. </w:t>
      </w:r>
    </w:p>
    <w:tbl>
      <w:tblPr>
        <w:tblStyle w:val="TableGrid"/>
        <w:tblW w:w="0" w:type="auto"/>
        <w:tblLook w:val="04A0" w:firstRow="1" w:lastRow="0" w:firstColumn="1" w:lastColumn="0" w:noHBand="0" w:noVBand="1"/>
      </w:tblPr>
      <w:tblGrid>
        <w:gridCol w:w="9571"/>
      </w:tblGrid>
      <w:tr w:rsidR="00197B41" w:rsidTr="00197B41">
        <w:tc>
          <w:tcPr>
            <w:tcW w:w="9571" w:type="dxa"/>
          </w:tcPr>
          <w:p w:rsidR="00197B41" w:rsidRDefault="00197B41" w:rsidP="00197B41">
            <w:pPr>
              <w:spacing w:line="240" w:lineRule="auto"/>
              <w:rPr>
                <w:rFonts w:ascii="Times New Roman" w:hAnsi="Times New Roman" w:cs="Times New Roman"/>
                <w:b/>
                <w:sz w:val="24"/>
                <w:szCs w:val="24"/>
              </w:rPr>
            </w:pPr>
            <w:r w:rsidRPr="00197B41">
              <w:rPr>
                <w:rFonts w:ascii="Times New Roman" w:hAnsi="Times New Roman" w:cs="Times New Roman"/>
                <w:b/>
                <w:sz w:val="24"/>
                <w:szCs w:val="24"/>
              </w:rPr>
              <w:t>Совет Европы</w:t>
            </w:r>
          </w:p>
          <w:p w:rsidR="00197B41" w:rsidRDefault="00197B41" w:rsidP="00197B41">
            <w:pPr>
              <w:spacing w:line="240" w:lineRule="auto"/>
              <w:rPr>
                <w:rFonts w:ascii="Times New Roman" w:hAnsi="Times New Roman" w:cs="Times New Roman"/>
                <w:b/>
                <w:sz w:val="24"/>
                <w:szCs w:val="24"/>
              </w:rPr>
            </w:pPr>
            <w:r w:rsidRPr="00197B41">
              <w:rPr>
                <w:rFonts w:ascii="Times New Roman" w:hAnsi="Times New Roman" w:cs="Times New Roman"/>
                <w:b/>
                <w:sz w:val="24"/>
                <w:szCs w:val="24"/>
              </w:rPr>
              <w:t xml:space="preserve">Европейский суд по правам человека, И.В. против Греции, Иск № 552/10, Решение от 3 октября 2013 г. </w:t>
            </w:r>
          </w:p>
          <w:p w:rsidR="00D674CE" w:rsidRPr="00AE4D0B" w:rsidRDefault="00D674CE" w:rsidP="00D674CE">
            <w:pPr>
              <w:autoSpaceDE w:val="0"/>
              <w:autoSpaceDN w:val="0"/>
              <w:adjustRightInd w:val="0"/>
              <w:spacing w:after="0" w:line="240" w:lineRule="auto"/>
              <w:rPr>
                <w:rFonts w:ascii="TradeGothicLTCom-BdCn20" w:hAnsi="TradeGothicLTCom-BdCn20" w:cs="TradeGothicLTCom-BdCn20"/>
                <w:b/>
                <w:lang w:val="en-US"/>
              </w:rPr>
            </w:pPr>
            <w:r w:rsidRPr="00AE4D0B">
              <w:rPr>
                <w:rFonts w:ascii="TradeGothicLTCom-BdCn20" w:hAnsi="TradeGothicLTCom-BdCn20" w:cs="TradeGothicLTCom-BdCn20"/>
                <w:b/>
                <w:lang w:val="en-US"/>
              </w:rPr>
              <w:t xml:space="preserve">European Court of Human Rights, </w:t>
            </w:r>
            <w:r w:rsidRPr="00AE4D0B">
              <w:rPr>
                <w:rFonts w:ascii="TradeGothicLTCom-BdCn20" w:hAnsi="TradeGothicLTCom-BdCn20" w:cs="TradeGothicLTCom-BdCn20"/>
                <w:b/>
                <w:sz w:val="23"/>
                <w:szCs w:val="23"/>
                <w:lang w:val="en-US"/>
              </w:rPr>
              <w:t>I.B. v. Greece</w:t>
            </w:r>
            <w:r w:rsidRPr="00AE4D0B">
              <w:rPr>
                <w:rFonts w:ascii="TradeGothicLTCom-BdCn20" w:hAnsi="TradeGothicLTCom-BdCn20" w:cs="TradeGothicLTCom-BdCn20"/>
                <w:b/>
                <w:lang w:val="en-US"/>
              </w:rPr>
              <w:t>, Application No. 552/10,</w:t>
            </w:r>
          </w:p>
          <w:p w:rsidR="00D674CE" w:rsidRPr="00AE4D0B" w:rsidRDefault="00D674CE" w:rsidP="00D674CE">
            <w:pPr>
              <w:spacing w:line="240" w:lineRule="auto"/>
              <w:rPr>
                <w:rFonts w:ascii="Times New Roman" w:hAnsi="Times New Roman" w:cs="Times New Roman"/>
                <w:b/>
                <w:sz w:val="24"/>
                <w:szCs w:val="24"/>
              </w:rPr>
            </w:pPr>
            <w:proofErr w:type="spellStart"/>
            <w:r w:rsidRPr="00AE4D0B">
              <w:rPr>
                <w:rFonts w:ascii="TradeGothicLTCom-BdCn20" w:hAnsi="TradeGothicLTCom-BdCn20" w:cs="TradeGothicLTCom-BdCn20"/>
                <w:b/>
              </w:rPr>
              <w:t>Judgement</w:t>
            </w:r>
            <w:proofErr w:type="spellEnd"/>
            <w:r w:rsidRPr="00AE4D0B">
              <w:rPr>
                <w:rFonts w:ascii="TradeGothicLTCom-BdCn20" w:hAnsi="TradeGothicLTCom-BdCn20" w:cs="TradeGothicLTCom-BdCn20"/>
                <w:b/>
              </w:rPr>
              <w:t xml:space="preserve"> </w:t>
            </w:r>
            <w:proofErr w:type="spellStart"/>
            <w:r w:rsidRPr="00AE4D0B">
              <w:rPr>
                <w:rFonts w:ascii="TradeGothicLTCom-BdCn20" w:hAnsi="TradeGothicLTCom-BdCn20" w:cs="TradeGothicLTCom-BdCn20"/>
                <w:b/>
              </w:rPr>
              <w:t>issued</w:t>
            </w:r>
            <w:proofErr w:type="spellEnd"/>
            <w:r w:rsidRPr="00AE4D0B">
              <w:rPr>
                <w:rFonts w:ascii="TradeGothicLTCom-BdCn20" w:hAnsi="TradeGothicLTCom-BdCn20" w:cs="TradeGothicLTCom-BdCn20"/>
                <w:b/>
              </w:rPr>
              <w:t xml:space="preserve"> </w:t>
            </w:r>
            <w:proofErr w:type="spellStart"/>
            <w:r w:rsidRPr="00AE4D0B">
              <w:rPr>
                <w:rFonts w:ascii="TradeGothicLTCom-BdCn20" w:hAnsi="TradeGothicLTCom-BdCn20" w:cs="TradeGothicLTCom-BdCn20"/>
                <w:b/>
              </w:rPr>
              <w:t>on</w:t>
            </w:r>
            <w:proofErr w:type="spellEnd"/>
            <w:r w:rsidRPr="00AE4D0B">
              <w:rPr>
                <w:rFonts w:ascii="TradeGothicLTCom-BdCn20" w:hAnsi="TradeGothicLTCom-BdCn20" w:cs="TradeGothicLTCom-BdCn20"/>
                <w:b/>
              </w:rPr>
              <w:t xml:space="preserve"> 3 </w:t>
            </w:r>
            <w:proofErr w:type="spellStart"/>
            <w:r w:rsidRPr="00AE4D0B">
              <w:rPr>
                <w:rFonts w:ascii="TradeGothicLTCom-BdCn20" w:hAnsi="TradeGothicLTCom-BdCn20" w:cs="TradeGothicLTCom-BdCn20"/>
                <w:b/>
              </w:rPr>
              <w:t>October</w:t>
            </w:r>
            <w:proofErr w:type="spellEnd"/>
            <w:r w:rsidRPr="00AE4D0B">
              <w:rPr>
                <w:rFonts w:ascii="TradeGothicLTCom-BdCn20" w:hAnsi="TradeGothicLTCom-BdCn20" w:cs="TradeGothicLTCom-BdCn20"/>
                <w:b/>
              </w:rPr>
              <w:t xml:space="preserve"> 2013</w:t>
            </w:r>
          </w:p>
          <w:p w:rsidR="00197B41" w:rsidRPr="00534910" w:rsidRDefault="00197B41" w:rsidP="00197B41">
            <w:pPr>
              <w:rPr>
                <w:rFonts w:ascii="Times New Roman" w:hAnsi="Times New Roman" w:cs="Times New Roman"/>
              </w:rPr>
            </w:pPr>
            <w:r w:rsidRPr="00534910">
              <w:rPr>
                <w:rFonts w:ascii="Times New Roman" w:hAnsi="Times New Roman" w:cs="Times New Roman"/>
              </w:rPr>
              <w:t xml:space="preserve">Истец был уволен из ювелирной компании после проверки на ВИЧ, которая дала положительный результат. Пока истец находился в отпуске по болезни, некоторые из его коллег, подозревающие о его диагнозе, прошли  тестирование на ВИЧ. Их результаты были отрицательными. Вскоре его коллеги выяснили, что анализ на ВИЧ у истца был положительным. Группа коллег сразу потребовала от работодателя отстранить его от работы, а петицию с  таким требованием подписала почти половина трудового коллектива. Работодатель была вынуждена уступить давлению своих сотрудников и уволить истца. Греческий кассационный суд вынес решение, что данное действие не являлось  дискриминацией, а было обоснованным в сложившейся ситуации, поскольку на работодателя было оказано давление, а дальнейшее пребывание истца на работе </w:t>
            </w:r>
            <w:r w:rsidRPr="00534910">
              <w:rPr>
                <w:rFonts w:ascii="Times New Roman" w:hAnsi="Times New Roman" w:cs="Times New Roman"/>
              </w:rPr>
              <w:lastRenderedPageBreak/>
              <w:t xml:space="preserve">ставило под угрозу нормальную деятельность предприятия.  </w:t>
            </w:r>
          </w:p>
          <w:p w:rsidR="00197B41" w:rsidRDefault="00197B41" w:rsidP="00AE4D0B">
            <w:pPr>
              <w:rPr>
                <w:rFonts w:ascii="Times New Roman" w:hAnsi="Times New Roman" w:cs="Times New Roman"/>
                <w:b/>
                <w:sz w:val="24"/>
                <w:szCs w:val="24"/>
              </w:rPr>
            </w:pPr>
            <w:r w:rsidRPr="00534910">
              <w:rPr>
                <w:rFonts w:ascii="Times New Roman" w:hAnsi="Times New Roman" w:cs="Times New Roman"/>
              </w:rPr>
              <w:t>Европейский суд по правам человека на основании Европейской конвенции по правам человека отменил решение греческого суда. Европейский суд</w:t>
            </w:r>
            <w:r w:rsidRPr="00534910">
              <w:rPr>
                <w:rFonts w:ascii="Times New Roman" w:hAnsi="Times New Roman" w:cs="Times New Roman"/>
              </w:rPr>
              <w:tab/>
              <w:t xml:space="preserve"> принял во внимание Рекомендацию МОТ №</w:t>
            </w:r>
            <w:r w:rsidR="004B1A7A">
              <w:rPr>
                <w:rFonts w:ascii="Times New Roman" w:hAnsi="Times New Roman" w:cs="Times New Roman"/>
              </w:rPr>
              <w:t xml:space="preserve"> </w:t>
            </w:r>
            <w:r w:rsidRPr="00534910">
              <w:rPr>
                <w:rFonts w:ascii="Times New Roman" w:hAnsi="Times New Roman" w:cs="Times New Roman"/>
              </w:rPr>
              <w:t xml:space="preserve">200, многократно ссылаясь в своем решении на содержащиеся в </w:t>
            </w:r>
            <w:r w:rsidR="004B1A7A">
              <w:rPr>
                <w:rFonts w:ascii="Times New Roman" w:hAnsi="Times New Roman" w:cs="Times New Roman"/>
              </w:rPr>
              <w:t>р</w:t>
            </w:r>
            <w:r w:rsidRPr="00534910">
              <w:rPr>
                <w:rFonts w:ascii="Times New Roman" w:hAnsi="Times New Roman" w:cs="Times New Roman"/>
              </w:rPr>
              <w:t>екомендации положения о недопущении дискриминации. Суд постановил, что прекратив трудовые отношения с заявителем, работодатель подверг дополнительной стигматизации человека, который</w:t>
            </w:r>
            <w:r w:rsidR="004B1A7A">
              <w:rPr>
                <w:rFonts w:ascii="Times New Roman" w:hAnsi="Times New Roman" w:cs="Times New Roman"/>
              </w:rPr>
              <w:t>,</w:t>
            </w:r>
            <w:r w:rsidRPr="00534910">
              <w:rPr>
                <w:rFonts w:ascii="Times New Roman" w:hAnsi="Times New Roman" w:cs="Times New Roman"/>
              </w:rPr>
              <w:t xml:space="preserve"> даже будучи </w:t>
            </w:r>
            <w:proofErr w:type="gramStart"/>
            <w:r w:rsidRPr="00534910">
              <w:rPr>
                <w:rFonts w:ascii="Times New Roman" w:hAnsi="Times New Roman" w:cs="Times New Roman"/>
              </w:rPr>
              <w:t>ВИЧ-положительным</w:t>
            </w:r>
            <w:proofErr w:type="gramEnd"/>
            <w:r w:rsidRPr="00534910">
              <w:rPr>
                <w:rFonts w:ascii="Times New Roman" w:hAnsi="Times New Roman" w:cs="Times New Roman"/>
              </w:rPr>
              <w:t xml:space="preserve">, не имел никаких признаков заболевания. Суд также определил, что боязнь работников была безосновательной и иррациональной, так как она не </w:t>
            </w:r>
            <w:r w:rsidR="004B1A7A">
              <w:rPr>
                <w:rFonts w:ascii="Times New Roman" w:hAnsi="Times New Roman" w:cs="Times New Roman"/>
              </w:rPr>
              <w:t xml:space="preserve">основывалась </w:t>
            </w:r>
            <w:r w:rsidRPr="00534910">
              <w:rPr>
                <w:rFonts w:ascii="Times New Roman" w:hAnsi="Times New Roman" w:cs="Times New Roman"/>
              </w:rPr>
              <w:t>ни одно</w:t>
            </w:r>
            <w:r w:rsidR="004B1A7A">
              <w:rPr>
                <w:rFonts w:ascii="Times New Roman" w:hAnsi="Times New Roman" w:cs="Times New Roman"/>
              </w:rPr>
              <w:t>м</w:t>
            </w:r>
            <w:r w:rsidRPr="00534910">
              <w:rPr>
                <w:rFonts w:ascii="Times New Roman" w:hAnsi="Times New Roman" w:cs="Times New Roman"/>
              </w:rPr>
              <w:t xml:space="preserve"> научно доказанно</w:t>
            </w:r>
            <w:r w:rsidR="004B1A7A">
              <w:rPr>
                <w:rFonts w:ascii="Times New Roman" w:hAnsi="Times New Roman" w:cs="Times New Roman"/>
              </w:rPr>
              <w:t>м</w:t>
            </w:r>
            <w:r w:rsidRPr="00534910">
              <w:rPr>
                <w:rFonts w:ascii="Times New Roman" w:hAnsi="Times New Roman" w:cs="Times New Roman"/>
              </w:rPr>
              <w:t xml:space="preserve"> факт</w:t>
            </w:r>
            <w:r w:rsidR="004B1A7A">
              <w:rPr>
                <w:rFonts w:ascii="Times New Roman" w:hAnsi="Times New Roman" w:cs="Times New Roman"/>
              </w:rPr>
              <w:t>е</w:t>
            </w:r>
            <w:r w:rsidRPr="00534910">
              <w:rPr>
                <w:rFonts w:ascii="Times New Roman" w:hAnsi="Times New Roman" w:cs="Times New Roman"/>
              </w:rPr>
              <w:t xml:space="preserve">. </w:t>
            </w:r>
            <w:r w:rsidRPr="00197B41">
              <w:rPr>
                <w:rFonts w:ascii="Times New Roman" w:hAnsi="Times New Roman" w:cs="Times New Roman"/>
              </w:rPr>
              <w:t>Суд определил, что поскольку ВИЧ-статус заявителя не мог влиять на нормальную работу предприятия (в частности, на выполнение работниками своих трудовых обязанностей на их рабочих местах), сам по себе ВИЧ-статус не мо</w:t>
            </w:r>
            <w:r w:rsidR="004B1A7A">
              <w:rPr>
                <w:rFonts w:ascii="Times New Roman" w:hAnsi="Times New Roman" w:cs="Times New Roman"/>
              </w:rPr>
              <w:t>г</w:t>
            </w:r>
            <w:r w:rsidRPr="00197B41">
              <w:rPr>
                <w:rFonts w:ascii="Times New Roman" w:hAnsi="Times New Roman" w:cs="Times New Roman"/>
              </w:rPr>
              <w:t xml:space="preserve"> служить правомерным основанием для прекращения трудовых отношений с заявителем.  </w:t>
            </w:r>
          </w:p>
        </w:tc>
      </w:tr>
    </w:tbl>
    <w:p w:rsidR="00197B41" w:rsidRDefault="00197B41" w:rsidP="00762AAE">
      <w:pPr>
        <w:rPr>
          <w:rFonts w:ascii="Times New Roman" w:hAnsi="Times New Roman" w:cs="Times New Roman"/>
          <w:b/>
          <w:sz w:val="24"/>
          <w:szCs w:val="24"/>
        </w:rPr>
      </w:pPr>
    </w:p>
    <w:p w:rsidR="00762AAE" w:rsidRPr="00AE4D0B" w:rsidRDefault="00762AAE" w:rsidP="00762AAE">
      <w:pPr>
        <w:rPr>
          <w:rFonts w:ascii="Times New Roman" w:hAnsi="Times New Roman" w:cs="Times New Roman"/>
          <w:b/>
          <w:sz w:val="28"/>
          <w:szCs w:val="28"/>
        </w:rPr>
      </w:pPr>
      <w:r w:rsidRPr="00AE4D0B">
        <w:rPr>
          <w:rFonts w:ascii="Times New Roman" w:hAnsi="Times New Roman" w:cs="Times New Roman"/>
          <w:b/>
          <w:sz w:val="28"/>
          <w:szCs w:val="28"/>
        </w:rPr>
        <w:t xml:space="preserve">Виды и формы дискриминации, связанной с ВИЧ-статусом </w:t>
      </w:r>
    </w:p>
    <w:p w:rsidR="00762AAE" w:rsidRPr="00197B41" w:rsidRDefault="00762AAE" w:rsidP="00762AAE">
      <w:pPr>
        <w:rPr>
          <w:rFonts w:ascii="Times New Roman" w:hAnsi="Times New Roman" w:cs="Times New Roman"/>
        </w:rPr>
      </w:pPr>
      <w:r w:rsidRPr="00197B41">
        <w:rPr>
          <w:rFonts w:ascii="Times New Roman" w:hAnsi="Times New Roman" w:cs="Times New Roman"/>
        </w:rPr>
        <w:t xml:space="preserve">Дискриминация в области труда и занятий может иметь место в различных условиях, но обычно она проявляется в трех основных ситуациях:  </w:t>
      </w:r>
    </w:p>
    <w:p w:rsidR="00762AAE" w:rsidRPr="00197B41" w:rsidRDefault="00762AAE" w:rsidP="00762AAE">
      <w:pPr>
        <w:rPr>
          <w:rFonts w:ascii="Times New Roman" w:hAnsi="Times New Roman" w:cs="Times New Roman"/>
        </w:rPr>
      </w:pPr>
      <w:r w:rsidRPr="00197B41">
        <w:rPr>
          <w:rFonts w:ascii="Times New Roman" w:eastAsia="MS Gothic" w:hAnsi="MS Gothic" w:cs="Times New Roman"/>
        </w:rPr>
        <w:t>➢</w:t>
      </w:r>
      <w:r w:rsidRPr="00197B41">
        <w:rPr>
          <w:rFonts w:ascii="Times New Roman" w:hAnsi="Times New Roman" w:cs="Times New Roman"/>
        </w:rPr>
        <w:t>В процессе трудоустройства;</w:t>
      </w:r>
    </w:p>
    <w:p w:rsidR="00762AAE" w:rsidRPr="00197B41" w:rsidRDefault="00762AAE" w:rsidP="00762AAE">
      <w:pPr>
        <w:rPr>
          <w:rFonts w:ascii="Times New Roman" w:hAnsi="Times New Roman" w:cs="Times New Roman"/>
        </w:rPr>
      </w:pPr>
      <w:r w:rsidRPr="00197B41">
        <w:rPr>
          <w:rFonts w:ascii="Times New Roman" w:eastAsia="MS Gothic" w:hAnsi="MS Gothic" w:cs="Times New Roman"/>
        </w:rPr>
        <w:t>➢</w:t>
      </w:r>
      <w:r w:rsidRPr="00197B41">
        <w:rPr>
          <w:rFonts w:ascii="Times New Roman" w:hAnsi="Times New Roman" w:cs="Times New Roman"/>
        </w:rPr>
        <w:t xml:space="preserve">В ходе трудовой деятельности (в отношении условий </w:t>
      </w:r>
      <w:r w:rsidR="004B1A7A">
        <w:rPr>
          <w:rFonts w:ascii="Times New Roman" w:hAnsi="Times New Roman" w:cs="Times New Roman"/>
        </w:rPr>
        <w:t>труда и занятости</w:t>
      </w:r>
      <w:r w:rsidRPr="00197B41">
        <w:rPr>
          <w:rFonts w:ascii="Times New Roman" w:hAnsi="Times New Roman" w:cs="Times New Roman"/>
        </w:rPr>
        <w:t xml:space="preserve">); </w:t>
      </w:r>
    </w:p>
    <w:p w:rsidR="00762AAE" w:rsidRPr="00197B41" w:rsidRDefault="00762AAE" w:rsidP="00762AAE">
      <w:pPr>
        <w:rPr>
          <w:rFonts w:ascii="Times New Roman" w:hAnsi="Times New Roman" w:cs="Times New Roman"/>
        </w:rPr>
      </w:pPr>
      <w:r w:rsidRPr="00197B41">
        <w:rPr>
          <w:rFonts w:ascii="Times New Roman" w:eastAsia="MS Gothic" w:hAnsi="MS Gothic" w:cs="Times New Roman"/>
        </w:rPr>
        <w:t>➢</w:t>
      </w:r>
      <w:r w:rsidRPr="00197B41">
        <w:rPr>
          <w:rFonts w:ascii="Times New Roman" w:hAnsi="Times New Roman" w:cs="Times New Roman"/>
        </w:rPr>
        <w:t>При несправедливом увольнении</w:t>
      </w:r>
      <w:r w:rsidR="004B1A7A">
        <w:rPr>
          <w:rFonts w:ascii="Times New Roman" w:hAnsi="Times New Roman" w:cs="Times New Roman"/>
        </w:rPr>
        <w:t xml:space="preserve">, </w:t>
      </w:r>
      <w:r w:rsidRPr="00197B41">
        <w:rPr>
          <w:rFonts w:ascii="Times New Roman" w:hAnsi="Times New Roman" w:cs="Times New Roman"/>
        </w:rPr>
        <w:t>включая увольнение</w:t>
      </w:r>
      <w:r w:rsidR="004B1A7A">
        <w:rPr>
          <w:rFonts w:ascii="Times New Roman" w:hAnsi="Times New Roman" w:cs="Times New Roman"/>
        </w:rPr>
        <w:t xml:space="preserve"> по собственному желанию, но вынужденное </w:t>
      </w:r>
      <w:r w:rsidR="004B1A7A" w:rsidRPr="00AE4D0B">
        <w:rPr>
          <w:rFonts w:ascii="Times New Roman" w:hAnsi="Times New Roman" w:cs="Times New Roman"/>
        </w:rPr>
        <w:t>(</w:t>
      </w:r>
      <w:r w:rsidR="004B1A7A">
        <w:rPr>
          <w:rFonts w:ascii="Times New Roman" w:hAnsi="Times New Roman" w:cs="Times New Roman"/>
          <w:lang w:val="en-US"/>
        </w:rPr>
        <w:t>constructive</w:t>
      </w:r>
      <w:r w:rsidR="004B1A7A" w:rsidRPr="00AE4D0B">
        <w:rPr>
          <w:rFonts w:ascii="Times New Roman" w:hAnsi="Times New Roman" w:cs="Times New Roman"/>
        </w:rPr>
        <w:t xml:space="preserve"> </w:t>
      </w:r>
      <w:r w:rsidR="004B1A7A">
        <w:rPr>
          <w:rFonts w:ascii="Times New Roman" w:hAnsi="Times New Roman" w:cs="Times New Roman"/>
          <w:lang w:val="en-US"/>
        </w:rPr>
        <w:t>dismissal</w:t>
      </w:r>
      <w:r w:rsidR="004B1A7A" w:rsidRPr="00AE4D0B">
        <w:rPr>
          <w:rFonts w:ascii="Times New Roman" w:hAnsi="Times New Roman" w:cs="Times New Roman"/>
        </w:rPr>
        <w:t>)</w:t>
      </w:r>
      <w:r w:rsidRPr="00197B41">
        <w:rPr>
          <w:rFonts w:ascii="Times New Roman" w:hAnsi="Times New Roman" w:cs="Times New Roman"/>
        </w:rPr>
        <w:t>.</w:t>
      </w:r>
    </w:p>
    <w:p w:rsidR="00762AAE" w:rsidRPr="00197B41" w:rsidRDefault="00762AAE" w:rsidP="00762AAE">
      <w:pPr>
        <w:rPr>
          <w:rFonts w:ascii="Times New Roman" w:hAnsi="Times New Roman" w:cs="Times New Roman"/>
        </w:rPr>
      </w:pPr>
      <w:r w:rsidRPr="00197B41">
        <w:rPr>
          <w:rFonts w:ascii="Times New Roman" w:hAnsi="Times New Roman" w:cs="Times New Roman"/>
        </w:rPr>
        <w:t>В процессе трудоустройства претенденту на рабочее место может быть дан прямой или завуалированный отказ в приеме на работу по причине его подтвержденного или предполагаемого ВИЧ-статуса. Раскрытие претендентом на рабочее место своего</w:t>
      </w:r>
      <w:r w:rsidR="004B1A7A">
        <w:rPr>
          <w:rFonts w:ascii="Times New Roman" w:hAnsi="Times New Roman" w:cs="Times New Roman"/>
        </w:rPr>
        <w:t xml:space="preserve"> положительного</w:t>
      </w:r>
      <w:r w:rsidRPr="00197B41">
        <w:rPr>
          <w:rFonts w:ascii="Times New Roman" w:hAnsi="Times New Roman" w:cs="Times New Roman"/>
        </w:rPr>
        <w:t xml:space="preserve"> ВИЧ-статуса потенциальному работодателю может привести к отказу в приеме на работу. </w:t>
      </w:r>
    </w:p>
    <w:p w:rsidR="00762AAE" w:rsidRPr="00197B41" w:rsidRDefault="007E4F8D" w:rsidP="00762AAE">
      <w:pPr>
        <w:rPr>
          <w:rFonts w:ascii="Times New Roman" w:hAnsi="Times New Roman" w:cs="Times New Roman"/>
        </w:rPr>
      </w:pPr>
      <w:r>
        <w:rPr>
          <w:rFonts w:ascii="Times New Roman" w:hAnsi="Times New Roman" w:cs="Times New Roman"/>
        </w:rPr>
        <w:t>Соискатель</w:t>
      </w:r>
      <w:r w:rsidR="00762AAE" w:rsidRPr="00197B41">
        <w:rPr>
          <w:rFonts w:ascii="Times New Roman" w:hAnsi="Times New Roman" w:cs="Times New Roman"/>
        </w:rPr>
        <w:t xml:space="preserve"> также может быть подвергнут скринингу на ВИЧ  (скрининг может быть проведен в форме собеседования с вопросами, носящими дискриминационный характер, или в форме требования к претенденту или работнику заполнить медицинскую анкету, вопросы которой направлены на сбор сведений, позволяющих определить, является ли претендент лицом, живущим с ВИЧ).  Кроме этого, претенденту может быть предъявлено требование пройти проверку на ВИЧ как условие получения работы.  </w:t>
      </w:r>
    </w:p>
    <w:p w:rsidR="00762AAE" w:rsidRPr="00197B41" w:rsidRDefault="00762AAE" w:rsidP="00762AAE">
      <w:pPr>
        <w:rPr>
          <w:rFonts w:ascii="Times New Roman" w:hAnsi="Times New Roman" w:cs="Times New Roman"/>
        </w:rPr>
      </w:pPr>
      <w:r w:rsidRPr="00197B41">
        <w:rPr>
          <w:rFonts w:ascii="Times New Roman" w:hAnsi="Times New Roman" w:cs="Times New Roman"/>
        </w:rPr>
        <w:t xml:space="preserve">Дискриминационному тестированию на  ВИЧ могут подвергнуться и уже трудоустроенные работники. Речь идет о ситуациях, когда работодатели требуют от работников раскрытия своего ВИЧ-статуса или пренебрегают требованиями конфиденциальности в отношении медицинских сведений о состоянии здоровья работника.   </w:t>
      </w:r>
    </w:p>
    <w:p w:rsidR="00762AAE" w:rsidRPr="00197B41" w:rsidRDefault="00762AAE" w:rsidP="00762AAE">
      <w:pPr>
        <w:rPr>
          <w:rFonts w:ascii="Times New Roman" w:hAnsi="Times New Roman" w:cs="Times New Roman"/>
        </w:rPr>
      </w:pPr>
      <w:r w:rsidRPr="00197B41">
        <w:rPr>
          <w:rFonts w:ascii="Times New Roman" w:hAnsi="Times New Roman" w:cs="Times New Roman"/>
        </w:rPr>
        <w:t>Дискриминация, связанная с ВИЧ, может проявлят</w:t>
      </w:r>
      <w:r w:rsidR="007E4F8D">
        <w:rPr>
          <w:rFonts w:ascii="Times New Roman" w:hAnsi="Times New Roman" w:cs="Times New Roman"/>
        </w:rPr>
        <w:t>ься</w:t>
      </w:r>
      <w:r w:rsidRPr="00197B41">
        <w:rPr>
          <w:rFonts w:ascii="Times New Roman" w:hAnsi="Times New Roman" w:cs="Times New Roman"/>
        </w:rPr>
        <w:t xml:space="preserve"> в ходе трудовой деятельности в виде предоставления </w:t>
      </w:r>
      <w:r w:rsidR="007E4F8D" w:rsidRPr="00197B41">
        <w:rPr>
          <w:rFonts w:ascii="Times New Roman" w:hAnsi="Times New Roman" w:cs="Times New Roman"/>
        </w:rPr>
        <w:t>работнику менее</w:t>
      </w:r>
      <w:r w:rsidRPr="00197B41">
        <w:rPr>
          <w:rFonts w:ascii="Times New Roman" w:hAnsi="Times New Roman" w:cs="Times New Roman"/>
        </w:rPr>
        <w:t xml:space="preserve"> </w:t>
      </w:r>
      <w:r w:rsidR="007E4F8D" w:rsidRPr="00197B41">
        <w:rPr>
          <w:rFonts w:ascii="Times New Roman" w:hAnsi="Times New Roman" w:cs="Times New Roman"/>
        </w:rPr>
        <w:t>благоприятных условий</w:t>
      </w:r>
      <w:r w:rsidRPr="00197B41">
        <w:rPr>
          <w:rFonts w:ascii="Times New Roman" w:hAnsi="Times New Roman" w:cs="Times New Roman"/>
        </w:rPr>
        <w:t xml:space="preserve"> труда, как-то: </w:t>
      </w:r>
    </w:p>
    <w:p w:rsidR="00762AAE" w:rsidRPr="00197B41" w:rsidRDefault="00762AAE" w:rsidP="00AE4D0B">
      <w:pPr>
        <w:ind w:left="708"/>
        <w:rPr>
          <w:rFonts w:ascii="Times New Roman" w:hAnsi="Times New Roman" w:cs="Times New Roman"/>
        </w:rPr>
      </w:pPr>
      <w:r w:rsidRPr="00197B41">
        <w:rPr>
          <w:rFonts w:ascii="Times New Roman" w:eastAsia="MS Gothic" w:hAnsi="MS Gothic" w:cs="Times New Roman"/>
        </w:rPr>
        <w:t>➢</w:t>
      </w:r>
      <w:r w:rsidRPr="00197B41">
        <w:rPr>
          <w:rFonts w:ascii="Times New Roman" w:hAnsi="Times New Roman" w:cs="Times New Roman"/>
        </w:rPr>
        <w:t>отказа в предоставлении профессиональной подготовки и повышения квалификации, возможностей для карьерного роста или повышения по службе;</w:t>
      </w:r>
    </w:p>
    <w:p w:rsidR="00762AAE" w:rsidRPr="00197B41" w:rsidRDefault="00762AAE" w:rsidP="00AE4D0B">
      <w:pPr>
        <w:ind w:left="708"/>
        <w:rPr>
          <w:rFonts w:ascii="Times New Roman" w:hAnsi="Times New Roman" w:cs="Times New Roman"/>
        </w:rPr>
      </w:pPr>
      <w:r w:rsidRPr="00197B41">
        <w:rPr>
          <w:rFonts w:ascii="Times New Roman" w:eastAsia="MS Gothic" w:hAnsi="MS Gothic" w:cs="Times New Roman"/>
        </w:rPr>
        <w:t>➢</w:t>
      </w:r>
      <w:r w:rsidRPr="00197B41">
        <w:rPr>
          <w:rFonts w:ascii="Times New Roman" w:hAnsi="Times New Roman" w:cs="Times New Roman"/>
        </w:rPr>
        <w:t>понижения по службе;</w:t>
      </w:r>
    </w:p>
    <w:p w:rsidR="00762AAE" w:rsidRPr="00197B41" w:rsidRDefault="00762AAE" w:rsidP="00AE4D0B">
      <w:pPr>
        <w:ind w:left="708"/>
        <w:rPr>
          <w:rFonts w:ascii="Times New Roman" w:hAnsi="Times New Roman" w:cs="Times New Roman"/>
        </w:rPr>
      </w:pPr>
      <w:r w:rsidRPr="00197B41">
        <w:rPr>
          <w:rFonts w:ascii="Times New Roman" w:eastAsia="MS Gothic" w:hAnsi="MS Gothic" w:cs="Times New Roman"/>
        </w:rPr>
        <w:t>➢</w:t>
      </w:r>
      <w:r w:rsidRPr="00197B41">
        <w:rPr>
          <w:rFonts w:ascii="Times New Roman" w:hAnsi="Times New Roman" w:cs="Times New Roman"/>
        </w:rPr>
        <w:t>неравного вознаграждения за труд;</w:t>
      </w:r>
    </w:p>
    <w:p w:rsidR="00762AAE" w:rsidRPr="00197B41" w:rsidRDefault="00762AAE" w:rsidP="00AE4D0B">
      <w:pPr>
        <w:ind w:left="708"/>
        <w:rPr>
          <w:rFonts w:ascii="Times New Roman" w:hAnsi="Times New Roman" w:cs="Times New Roman"/>
        </w:rPr>
      </w:pPr>
      <w:r w:rsidRPr="00197B41">
        <w:rPr>
          <w:rFonts w:ascii="Times New Roman" w:eastAsia="MS Gothic" w:hAnsi="MS Gothic" w:cs="Times New Roman"/>
        </w:rPr>
        <w:t>➢</w:t>
      </w:r>
      <w:r w:rsidRPr="00197B41">
        <w:rPr>
          <w:rFonts w:ascii="Times New Roman" w:hAnsi="Times New Roman" w:cs="Times New Roman"/>
        </w:rPr>
        <w:t>пренебрежения работодателем своей обязанностью сохранять в тайне медицинские сведения о состоянии здоровья работника, включая информацию о ВИЧ-статус</w:t>
      </w:r>
      <w:r w:rsidR="007E4F8D">
        <w:rPr>
          <w:rFonts w:ascii="Times New Roman" w:hAnsi="Times New Roman" w:cs="Times New Roman"/>
        </w:rPr>
        <w:t>е</w:t>
      </w:r>
      <w:r w:rsidRPr="00197B41">
        <w:rPr>
          <w:rFonts w:ascii="Times New Roman" w:hAnsi="Times New Roman" w:cs="Times New Roman"/>
        </w:rPr>
        <w:t>;</w:t>
      </w:r>
    </w:p>
    <w:p w:rsidR="00762AAE" w:rsidRPr="00197B41" w:rsidRDefault="00762AAE" w:rsidP="00AE4D0B">
      <w:pPr>
        <w:ind w:left="708"/>
        <w:rPr>
          <w:rFonts w:ascii="Times New Roman" w:hAnsi="Times New Roman" w:cs="Times New Roman"/>
        </w:rPr>
      </w:pPr>
      <w:r w:rsidRPr="00197B41">
        <w:rPr>
          <w:rFonts w:ascii="Times New Roman" w:eastAsia="MS Gothic" w:hAnsi="MS Gothic" w:cs="Times New Roman"/>
        </w:rPr>
        <w:lastRenderedPageBreak/>
        <w:t>➢</w:t>
      </w:r>
      <w:r w:rsidRPr="00197B41">
        <w:rPr>
          <w:rFonts w:ascii="Times New Roman" w:hAnsi="Times New Roman" w:cs="Times New Roman"/>
        </w:rPr>
        <w:t xml:space="preserve"> требования к работнику или работнице раскрыть свой ВИЧ-статус или ВИЧ-статус другого лица;</w:t>
      </w:r>
    </w:p>
    <w:p w:rsidR="00762AAE" w:rsidRPr="00197B41" w:rsidRDefault="00762AAE" w:rsidP="00AE4D0B">
      <w:pPr>
        <w:ind w:left="708"/>
        <w:rPr>
          <w:rFonts w:ascii="Times New Roman" w:hAnsi="Times New Roman" w:cs="Times New Roman"/>
        </w:rPr>
      </w:pPr>
      <w:r w:rsidRPr="00197B41">
        <w:rPr>
          <w:rFonts w:ascii="Times New Roman" w:eastAsia="MS Gothic" w:hAnsi="MS Gothic" w:cs="Times New Roman"/>
        </w:rPr>
        <w:t>➢</w:t>
      </w:r>
      <w:r w:rsidRPr="00197B41">
        <w:rPr>
          <w:rFonts w:ascii="Times New Roman" w:hAnsi="Times New Roman" w:cs="Times New Roman"/>
        </w:rPr>
        <w:t xml:space="preserve">исключения из числа </w:t>
      </w:r>
      <w:r w:rsidR="007E4F8D">
        <w:rPr>
          <w:rFonts w:ascii="Times New Roman" w:hAnsi="Times New Roman" w:cs="Times New Roman"/>
        </w:rPr>
        <w:t xml:space="preserve">работников предприятия, </w:t>
      </w:r>
      <w:r w:rsidRPr="00197B41">
        <w:rPr>
          <w:rFonts w:ascii="Times New Roman" w:hAnsi="Times New Roman" w:cs="Times New Roman"/>
        </w:rPr>
        <w:t>имеющих право на получение льгот и пособий медицинского характера;</w:t>
      </w:r>
    </w:p>
    <w:p w:rsidR="00762AAE" w:rsidRPr="00197B41" w:rsidRDefault="00762AAE" w:rsidP="00AE4D0B">
      <w:pPr>
        <w:ind w:left="708"/>
        <w:rPr>
          <w:rFonts w:ascii="Times New Roman" w:hAnsi="Times New Roman" w:cs="Times New Roman"/>
        </w:rPr>
      </w:pPr>
      <w:r w:rsidRPr="00197B41">
        <w:rPr>
          <w:rFonts w:ascii="Times New Roman" w:eastAsia="MS Gothic" w:hAnsi="MS Gothic" w:cs="Times New Roman"/>
        </w:rPr>
        <w:t>➢</w:t>
      </w:r>
      <w:r w:rsidRPr="00197B41">
        <w:rPr>
          <w:rFonts w:ascii="Times New Roman" w:hAnsi="Times New Roman" w:cs="Times New Roman"/>
        </w:rPr>
        <w:t xml:space="preserve">отказа от предоставления приемлемых условий жизни и труда, необходимых работнику для борьбы с заболеванием, вызванным ВИЧ-инфекцией, и для продолжения работы.    </w:t>
      </w:r>
    </w:p>
    <w:p w:rsidR="00762AAE" w:rsidRPr="00197B41" w:rsidRDefault="007E4F8D" w:rsidP="00762AAE">
      <w:pPr>
        <w:rPr>
          <w:rFonts w:ascii="Times New Roman" w:hAnsi="Times New Roman" w:cs="Times New Roman"/>
        </w:rPr>
      </w:pPr>
      <w:r>
        <w:rPr>
          <w:rFonts w:ascii="Times New Roman" w:hAnsi="Times New Roman" w:cs="Times New Roman"/>
        </w:rPr>
        <w:t xml:space="preserve">Наконец, </w:t>
      </w:r>
      <w:r w:rsidR="00762AAE" w:rsidRPr="00197B41">
        <w:rPr>
          <w:rFonts w:ascii="Times New Roman" w:hAnsi="Times New Roman" w:cs="Times New Roman"/>
        </w:rPr>
        <w:t xml:space="preserve">работник может быть уволен на основании подтвержденного или предполагаемого ВИЧ-статуса. Увольнение может произойти </w:t>
      </w:r>
      <w:r>
        <w:rPr>
          <w:rFonts w:ascii="Times New Roman" w:hAnsi="Times New Roman" w:cs="Times New Roman"/>
        </w:rPr>
        <w:t xml:space="preserve">как по </w:t>
      </w:r>
      <w:r w:rsidR="00762AAE" w:rsidRPr="00197B41">
        <w:rPr>
          <w:rFonts w:ascii="Times New Roman" w:hAnsi="Times New Roman" w:cs="Times New Roman"/>
        </w:rPr>
        <w:t>решени</w:t>
      </w:r>
      <w:r>
        <w:rPr>
          <w:rFonts w:ascii="Times New Roman" w:hAnsi="Times New Roman" w:cs="Times New Roman"/>
        </w:rPr>
        <w:t>ю</w:t>
      </w:r>
      <w:r w:rsidR="00762AAE" w:rsidRPr="00197B41">
        <w:rPr>
          <w:rFonts w:ascii="Times New Roman" w:hAnsi="Times New Roman" w:cs="Times New Roman"/>
        </w:rPr>
        <w:t xml:space="preserve"> работодател</w:t>
      </w:r>
      <w:r>
        <w:rPr>
          <w:rFonts w:ascii="Times New Roman" w:hAnsi="Times New Roman" w:cs="Times New Roman"/>
        </w:rPr>
        <w:t>я</w:t>
      </w:r>
      <w:r w:rsidR="00762AAE" w:rsidRPr="00197B41">
        <w:rPr>
          <w:rFonts w:ascii="Times New Roman" w:hAnsi="Times New Roman" w:cs="Times New Roman"/>
        </w:rPr>
        <w:t>, так и вследствие решения самого работника, который был вынужден пойти на такой шаг вследствие создавшейся из-за стигматизации и дискриминации невыносимой для него рабочей обстановки (</w:t>
      </w:r>
      <w:r w:rsidRPr="00197B41">
        <w:rPr>
          <w:rFonts w:ascii="Times New Roman" w:hAnsi="Times New Roman" w:cs="Times New Roman"/>
        </w:rPr>
        <w:t>увольнение</w:t>
      </w:r>
      <w:r>
        <w:rPr>
          <w:rFonts w:ascii="Times New Roman" w:hAnsi="Times New Roman" w:cs="Times New Roman"/>
        </w:rPr>
        <w:t xml:space="preserve"> по собственному желанию, но вынужденное</w:t>
      </w:r>
      <w:r w:rsidR="00762AAE" w:rsidRPr="00197B41">
        <w:rPr>
          <w:rFonts w:ascii="Times New Roman" w:hAnsi="Times New Roman" w:cs="Times New Roman"/>
        </w:rPr>
        <w:t xml:space="preserve">).    </w:t>
      </w:r>
    </w:p>
    <w:p w:rsidR="00344051" w:rsidRDefault="00344051" w:rsidP="00762AAE">
      <w:pPr>
        <w:rPr>
          <w:rFonts w:ascii="Times New Roman" w:hAnsi="Times New Roman" w:cs="Times New Roman"/>
        </w:rPr>
      </w:pPr>
    </w:p>
    <w:p w:rsidR="00762AAE" w:rsidRPr="00AE4D0B" w:rsidRDefault="00762AAE" w:rsidP="00762AAE">
      <w:pPr>
        <w:rPr>
          <w:rFonts w:ascii="Times New Roman" w:hAnsi="Times New Roman" w:cs="Times New Roman"/>
          <w:b/>
          <w:sz w:val="28"/>
          <w:szCs w:val="28"/>
        </w:rPr>
      </w:pPr>
      <w:r w:rsidRPr="00AE4D0B">
        <w:rPr>
          <w:rFonts w:ascii="Times New Roman" w:hAnsi="Times New Roman" w:cs="Times New Roman"/>
          <w:b/>
          <w:sz w:val="28"/>
          <w:szCs w:val="28"/>
        </w:rPr>
        <w:t>Подтвержденный или предполагаемый ВИЧ-статус</w:t>
      </w:r>
    </w:p>
    <w:p w:rsidR="00762AAE" w:rsidRPr="00197B41" w:rsidRDefault="00762AAE" w:rsidP="00762AAE">
      <w:pPr>
        <w:rPr>
          <w:rFonts w:ascii="Times New Roman" w:hAnsi="Times New Roman" w:cs="Times New Roman"/>
        </w:rPr>
      </w:pPr>
      <w:r w:rsidRPr="00197B41">
        <w:rPr>
          <w:rFonts w:ascii="Times New Roman" w:hAnsi="Times New Roman" w:cs="Times New Roman"/>
        </w:rPr>
        <w:t xml:space="preserve">Национальное законодательство или меры политики могут быть нацелены на предоставление защиты от дискриминации на производстве лишь только для тех, кто в действительности </w:t>
      </w:r>
      <w:r w:rsidR="007E4F8D" w:rsidRPr="00197B41">
        <w:rPr>
          <w:rFonts w:ascii="Times New Roman" w:hAnsi="Times New Roman" w:cs="Times New Roman"/>
        </w:rPr>
        <w:t>является ВИЧ</w:t>
      </w:r>
      <w:r w:rsidRPr="00197B41">
        <w:rPr>
          <w:rFonts w:ascii="Times New Roman" w:hAnsi="Times New Roman" w:cs="Times New Roman"/>
        </w:rPr>
        <w:t xml:space="preserve">-положительным. Однако в некоторых случаях стигматизации или дискриминации  подвергаются и работники, которые сами не являются </w:t>
      </w:r>
      <w:proofErr w:type="gramStart"/>
      <w:r w:rsidRPr="00197B41">
        <w:rPr>
          <w:rFonts w:ascii="Times New Roman" w:hAnsi="Times New Roman" w:cs="Times New Roman"/>
        </w:rPr>
        <w:t>ВИЧ-положительными</w:t>
      </w:r>
      <w:proofErr w:type="gramEnd"/>
      <w:r w:rsidRPr="00197B41">
        <w:rPr>
          <w:rFonts w:ascii="Times New Roman" w:hAnsi="Times New Roman" w:cs="Times New Roman"/>
        </w:rPr>
        <w:t xml:space="preserve">, но поддерживают отношения с ВИЧ-положительным лицом, или те, кто отличается поведением определенного характера, как, например, в случае дискриминации, связанной с сексуальной ориентацией.    </w:t>
      </w:r>
    </w:p>
    <w:p w:rsidR="00762AAE" w:rsidRPr="00197B41" w:rsidRDefault="00762AAE" w:rsidP="00762AAE">
      <w:pPr>
        <w:rPr>
          <w:rFonts w:ascii="Times New Roman" w:hAnsi="Times New Roman" w:cs="Times New Roman"/>
        </w:rPr>
      </w:pPr>
      <w:r w:rsidRPr="00197B41">
        <w:rPr>
          <w:rFonts w:ascii="Times New Roman" w:hAnsi="Times New Roman" w:cs="Times New Roman"/>
        </w:rPr>
        <w:t xml:space="preserve">Описываемое ниже дело, которое слушалось в суде по правам человека провинции Онтарио (Канада), являет собой пример дискриминации </w:t>
      </w:r>
      <w:r w:rsidR="00FF39B2">
        <w:rPr>
          <w:rFonts w:ascii="Times New Roman" w:hAnsi="Times New Roman" w:cs="Times New Roman"/>
        </w:rPr>
        <w:t>в сфере занятости</w:t>
      </w:r>
      <w:r w:rsidRPr="00197B41">
        <w:rPr>
          <w:rFonts w:ascii="Times New Roman" w:hAnsi="Times New Roman" w:cs="Times New Roman"/>
        </w:rPr>
        <w:t xml:space="preserve"> на основании предполагаемого ВИЧ-статуса.   </w:t>
      </w:r>
    </w:p>
    <w:tbl>
      <w:tblPr>
        <w:tblStyle w:val="TableGrid"/>
        <w:tblW w:w="0" w:type="auto"/>
        <w:tblLook w:val="04A0" w:firstRow="1" w:lastRow="0" w:firstColumn="1" w:lastColumn="0" w:noHBand="0" w:noVBand="1"/>
      </w:tblPr>
      <w:tblGrid>
        <w:gridCol w:w="9571"/>
      </w:tblGrid>
      <w:tr w:rsidR="00344051" w:rsidTr="00344051">
        <w:tc>
          <w:tcPr>
            <w:tcW w:w="9571" w:type="dxa"/>
          </w:tcPr>
          <w:p w:rsidR="00344051" w:rsidRPr="00344051" w:rsidRDefault="00344051" w:rsidP="00344051">
            <w:pPr>
              <w:rPr>
                <w:rFonts w:ascii="Times New Roman" w:hAnsi="Times New Roman" w:cs="Times New Roman"/>
                <w:b/>
                <w:sz w:val="24"/>
                <w:szCs w:val="24"/>
              </w:rPr>
            </w:pPr>
            <w:r w:rsidRPr="00344051">
              <w:rPr>
                <w:rFonts w:ascii="Times New Roman" w:hAnsi="Times New Roman" w:cs="Times New Roman"/>
                <w:b/>
                <w:sz w:val="24"/>
                <w:szCs w:val="24"/>
              </w:rPr>
              <w:t>Канада</w:t>
            </w:r>
          </w:p>
          <w:p w:rsidR="00344051" w:rsidRDefault="00344051" w:rsidP="00344051">
            <w:pPr>
              <w:rPr>
                <w:rFonts w:ascii="Times New Roman" w:hAnsi="Times New Roman" w:cs="Times New Roman"/>
                <w:b/>
                <w:sz w:val="24"/>
                <w:szCs w:val="24"/>
              </w:rPr>
            </w:pPr>
            <w:r w:rsidRPr="00344051">
              <w:rPr>
                <w:rFonts w:ascii="Times New Roman" w:hAnsi="Times New Roman" w:cs="Times New Roman"/>
                <w:b/>
                <w:sz w:val="24"/>
                <w:szCs w:val="24"/>
              </w:rPr>
              <w:t xml:space="preserve">Суд по правам человека провинции Онтарио,  </w:t>
            </w:r>
            <w:proofErr w:type="spellStart"/>
            <w:r w:rsidRPr="00344051">
              <w:rPr>
                <w:rFonts w:ascii="Times New Roman" w:hAnsi="Times New Roman" w:cs="Times New Roman"/>
                <w:b/>
                <w:sz w:val="24"/>
                <w:szCs w:val="24"/>
              </w:rPr>
              <w:t>Жигерэ</w:t>
            </w:r>
            <w:proofErr w:type="spellEnd"/>
            <w:r w:rsidRPr="00344051">
              <w:rPr>
                <w:rFonts w:ascii="Times New Roman" w:hAnsi="Times New Roman" w:cs="Times New Roman"/>
                <w:b/>
                <w:sz w:val="24"/>
                <w:szCs w:val="24"/>
              </w:rPr>
              <w:t xml:space="preserve"> против ресторана «Попей», дело №  2008 </w:t>
            </w:r>
            <w:r w:rsidRPr="00344051">
              <w:rPr>
                <w:rFonts w:ascii="Times New Roman" w:hAnsi="Times New Roman" w:cs="Times New Roman"/>
                <w:b/>
                <w:sz w:val="24"/>
                <w:szCs w:val="24"/>
                <w:lang w:val="en-US"/>
              </w:rPr>
              <w:t>HRTO</w:t>
            </w:r>
            <w:r w:rsidRPr="00344051">
              <w:rPr>
                <w:rFonts w:ascii="Times New Roman" w:hAnsi="Times New Roman" w:cs="Times New Roman"/>
                <w:b/>
                <w:sz w:val="24"/>
                <w:szCs w:val="24"/>
              </w:rPr>
              <w:t xml:space="preserve"> 2, Решение от 17 января 2008 г. </w:t>
            </w:r>
          </w:p>
          <w:p w:rsidR="00FF39B2" w:rsidRPr="00AE4D0B" w:rsidRDefault="00FF39B2" w:rsidP="00FF39B2">
            <w:pPr>
              <w:rPr>
                <w:rFonts w:ascii="Times New Roman" w:hAnsi="Times New Roman" w:cs="Times New Roman"/>
                <w:b/>
                <w:sz w:val="24"/>
                <w:szCs w:val="24"/>
                <w:lang w:val="en-US"/>
              </w:rPr>
            </w:pPr>
            <w:r w:rsidRPr="00AE4D0B">
              <w:rPr>
                <w:rFonts w:ascii="Times New Roman" w:hAnsi="Times New Roman" w:cs="Times New Roman"/>
                <w:b/>
                <w:sz w:val="24"/>
                <w:szCs w:val="24"/>
                <w:lang w:val="en-US"/>
              </w:rPr>
              <w:t xml:space="preserve">Human Rights Tribunal of Ontario/Tribunal des </w:t>
            </w:r>
            <w:proofErr w:type="spellStart"/>
            <w:r w:rsidRPr="00AE4D0B">
              <w:rPr>
                <w:rFonts w:ascii="Times New Roman" w:hAnsi="Times New Roman" w:cs="Times New Roman"/>
                <w:b/>
                <w:sz w:val="24"/>
                <w:szCs w:val="24"/>
                <w:lang w:val="en-US"/>
              </w:rPr>
              <w:t>droits</w:t>
            </w:r>
            <w:proofErr w:type="spellEnd"/>
            <w:r w:rsidRPr="00AE4D0B">
              <w:rPr>
                <w:rFonts w:ascii="Times New Roman" w:hAnsi="Times New Roman" w:cs="Times New Roman"/>
                <w:b/>
                <w:sz w:val="24"/>
                <w:szCs w:val="24"/>
                <w:lang w:val="en-US"/>
              </w:rPr>
              <w:t xml:space="preserve"> des </w:t>
            </w:r>
            <w:proofErr w:type="spellStart"/>
            <w:r w:rsidRPr="00AE4D0B">
              <w:rPr>
                <w:rFonts w:ascii="Times New Roman" w:hAnsi="Times New Roman" w:cs="Times New Roman"/>
                <w:b/>
                <w:sz w:val="24"/>
                <w:szCs w:val="24"/>
                <w:lang w:val="en-US"/>
              </w:rPr>
              <w:t>personnes</w:t>
            </w:r>
            <w:proofErr w:type="spellEnd"/>
            <w:r w:rsidRPr="00AE4D0B">
              <w:rPr>
                <w:rFonts w:ascii="Times New Roman" w:hAnsi="Times New Roman" w:cs="Times New Roman"/>
                <w:b/>
                <w:sz w:val="24"/>
                <w:szCs w:val="24"/>
                <w:lang w:val="en-US"/>
              </w:rPr>
              <w:t xml:space="preserve"> </w:t>
            </w:r>
            <w:proofErr w:type="spellStart"/>
            <w:r w:rsidRPr="00AE4D0B">
              <w:rPr>
                <w:rFonts w:ascii="Times New Roman" w:hAnsi="Times New Roman" w:cs="Times New Roman"/>
                <w:b/>
                <w:sz w:val="24"/>
                <w:szCs w:val="24"/>
                <w:lang w:val="en-US"/>
              </w:rPr>
              <w:t>d’Ontario</w:t>
            </w:r>
            <w:proofErr w:type="spellEnd"/>
            <w:r w:rsidRPr="00AE4D0B">
              <w:rPr>
                <w:rFonts w:ascii="Times New Roman" w:hAnsi="Times New Roman" w:cs="Times New Roman"/>
                <w:b/>
                <w:sz w:val="24"/>
                <w:szCs w:val="24"/>
                <w:lang w:val="en-US"/>
              </w:rPr>
              <w:t>,</w:t>
            </w:r>
          </w:p>
          <w:p w:rsidR="00FF39B2" w:rsidRPr="00AE4D0B" w:rsidRDefault="00FF39B2" w:rsidP="00FF39B2">
            <w:pPr>
              <w:rPr>
                <w:rFonts w:ascii="Times New Roman" w:hAnsi="Times New Roman" w:cs="Times New Roman"/>
                <w:b/>
                <w:sz w:val="24"/>
                <w:szCs w:val="24"/>
                <w:lang w:val="en-US"/>
              </w:rPr>
            </w:pPr>
            <w:proofErr w:type="spellStart"/>
            <w:r w:rsidRPr="00AE4D0B">
              <w:rPr>
                <w:rFonts w:ascii="Times New Roman" w:hAnsi="Times New Roman" w:cs="Times New Roman"/>
                <w:b/>
                <w:sz w:val="24"/>
                <w:szCs w:val="24"/>
                <w:lang w:val="en-US"/>
              </w:rPr>
              <w:t>Giguere</w:t>
            </w:r>
            <w:proofErr w:type="spellEnd"/>
            <w:r w:rsidRPr="00AE4D0B">
              <w:rPr>
                <w:rFonts w:ascii="Times New Roman" w:hAnsi="Times New Roman" w:cs="Times New Roman"/>
                <w:b/>
                <w:sz w:val="24"/>
                <w:szCs w:val="24"/>
                <w:lang w:val="en-US"/>
              </w:rPr>
              <w:t xml:space="preserve"> v. Popeye Restaurant, Case No. 2008 HRTO 2, </w:t>
            </w:r>
            <w:proofErr w:type="spellStart"/>
            <w:r w:rsidRPr="00AE4D0B">
              <w:rPr>
                <w:rFonts w:ascii="Times New Roman" w:hAnsi="Times New Roman" w:cs="Times New Roman"/>
                <w:b/>
                <w:sz w:val="24"/>
                <w:szCs w:val="24"/>
                <w:lang w:val="en-US"/>
              </w:rPr>
              <w:t>Judgement</w:t>
            </w:r>
            <w:proofErr w:type="spellEnd"/>
            <w:r w:rsidRPr="00AE4D0B">
              <w:rPr>
                <w:rFonts w:ascii="Times New Roman" w:hAnsi="Times New Roman" w:cs="Times New Roman"/>
                <w:b/>
                <w:sz w:val="24"/>
                <w:szCs w:val="24"/>
                <w:lang w:val="en-US"/>
              </w:rPr>
              <w:t xml:space="preserve"> of 17 January 2008</w:t>
            </w:r>
          </w:p>
          <w:p w:rsidR="00344051" w:rsidRPr="00197B41" w:rsidRDefault="00344051" w:rsidP="00344051">
            <w:pPr>
              <w:rPr>
                <w:rFonts w:ascii="Times New Roman" w:hAnsi="Times New Roman" w:cs="Times New Roman"/>
              </w:rPr>
            </w:pPr>
            <w:r w:rsidRPr="00197B41">
              <w:rPr>
                <w:rFonts w:ascii="Times New Roman" w:hAnsi="Times New Roman" w:cs="Times New Roman"/>
              </w:rPr>
              <w:t xml:space="preserve">Суд по правам человека провинции Онтарио рассмотрел жалобу работницы ресторана, имеющей ВИЧ-отрицательный статус. Истец обратилась в суд по поводу своего увольнения с должности официантки из-за того, что ее гражданский муж является ВИЧ-положительным. Владелец ресторана заявила, что ВИЧ-статус гражданского мужа истца был </w:t>
            </w:r>
            <w:r w:rsidR="00FF39B2">
              <w:rPr>
                <w:rFonts w:ascii="Times New Roman" w:hAnsi="Times New Roman" w:cs="Times New Roman"/>
              </w:rPr>
              <w:t xml:space="preserve">ему </w:t>
            </w:r>
            <w:r w:rsidRPr="00197B41">
              <w:rPr>
                <w:rFonts w:ascii="Times New Roman" w:hAnsi="Times New Roman" w:cs="Times New Roman"/>
              </w:rPr>
              <w:t>известен в момент ее приема на работу, а решение прекратить с ней трудовые отношения было вызвано жалобами клиентов, связанными с наличием у ее гражданского мужа ВИЧ-положительного статуса. Истец указывала на факт дискриминации на основании инвалидности (включая предполагаемую инвалидность)</w:t>
            </w:r>
            <w:r w:rsidR="00FF39B2">
              <w:rPr>
                <w:rFonts w:ascii="Times New Roman" w:hAnsi="Times New Roman" w:cs="Times New Roman"/>
              </w:rPr>
              <w:t xml:space="preserve"> близкого лица</w:t>
            </w:r>
            <w:r w:rsidRPr="00197B41">
              <w:rPr>
                <w:rFonts w:ascii="Times New Roman" w:hAnsi="Times New Roman" w:cs="Times New Roman"/>
              </w:rPr>
              <w:t xml:space="preserve">, близости к другому лицу и семейного положения. Ответчики (работодатель и менеджер) отвергли эти обвинения, доказывая, что причиной увольнения стали финансовые затруднения предприятия. Они утверждали, что жалобы и обращения клиентов и факт наличия у </w:t>
            </w:r>
            <w:r w:rsidR="00FF39B2">
              <w:rPr>
                <w:rFonts w:ascii="Times New Roman" w:hAnsi="Times New Roman" w:cs="Times New Roman"/>
              </w:rPr>
              <w:t xml:space="preserve">истца ВИЧ-положительного </w:t>
            </w:r>
            <w:r w:rsidRPr="00197B41">
              <w:rPr>
                <w:rFonts w:ascii="Times New Roman" w:hAnsi="Times New Roman" w:cs="Times New Roman"/>
              </w:rPr>
              <w:t xml:space="preserve">супруга не играли никакой роли в принятом решении. </w:t>
            </w:r>
          </w:p>
          <w:p w:rsidR="00344051" w:rsidRPr="00197B41" w:rsidRDefault="00344051" w:rsidP="00344051">
            <w:pPr>
              <w:rPr>
                <w:rFonts w:ascii="Times New Roman" w:hAnsi="Times New Roman" w:cs="Times New Roman"/>
              </w:rPr>
            </w:pPr>
            <w:r w:rsidRPr="00197B41">
              <w:rPr>
                <w:rFonts w:ascii="Times New Roman" w:hAnsi="Times New Roman" w:cs="Times New Roman"/>
              </w:rPr>
              <w:t xml:space="preserve">Суду было предъявлено письмо, в котором работодатель извещал истца об увольнении следующим образом:  </w:t>
            </w:r>
          </w:p>
          <w:p w:rsidR="00344051" w:rsidRPr="00344051" w:rsidRDefault="00344051" w:rsidP="00344051">
            <w:pPr>
              <w:rPr>
                <w:rFonts w:ascii="Times New Roman" w:hAnsi="Times New Roman" w:cs="Times New Roman"/>
                <w:i/>
              </w:rPr>
            </w:pPr>
            <w:r w:rsidRPr="00197B41">
              <w:rPr>
                <w:rFonts w:ascii="Times New Roman" w:hAnsi="Times New Roman" w:cs="Times New Roman"/>
              </w:rPr>
              <w:t>“</w:t>
            </w:r>
            <w:r w:rsidRPr="00344051">
              <w:rPr>
                <w:rFonts w:ascii="Times New Roman" w:hAnsi="Times New Roman" w:cs="Times New Roman"/>
                <w:i/>
              </w:rPr>
              <w:t xml:space="preserve">С сожалением сообщаю, что я вынужден прекратить трудовые отношения с </w:t>
            </w:r>
            <w:r w:rsidR="00FF39B2">
              <w:rPr>
                <w:rFonts w:ascii="Times New Roman" w:hAnsi="Times New Roman" w:cs="Times New Roman"/>
                <w:i/>
              </w:rPr>
              <w:t>в</w:t>
            </w:r>
            <w:r w:rsidRPr="00344051">
              <w:rPr>
                <w:rFonts w:ascii="Times New Roman" w:hAnsi="Times New Roman" w:cs="Times New Roman"/>
                <w:i/>
              </w:rPr>
              <w:t xml:space="preserve">ами ввиду жалоб клиентов о </w:t>
            </w:r>
            <w:r w:rsidR="00FF39B2">
              <w:rPr>
                <w:rFonts w:ascii="Times New Roman" w:hAnsi="Times New Roman" w:cs="Times New Roman"/>
                <w:i/>
              </w:rPr>
              <w:t xml:space="preserve">том, что вы, возможно, являетесь носителем </w:t>
            </w:r>
            <w:r w:rsidRPr="00344051">
              <w:rPr>
                <w:rFonts w:ascii="Times New Roman" w:hAnsi="Times New Roman" w:cs="Times New Roman"/>
                <w:i/>
              </w:rPr>
              <w:t xml:space="preserve">вируса СПИДа. С подобными жалобами ко мне также обращались и некоторые </w:t>
            </w:r>
            <w:r w:rsidR="00FF39B2">
              <w:rPr>
                <w:rFonts w:ascii="Times New Roman" w:hAnsi="Times New Roman" w:cs="Times New Roman"/>
                <w:i/>
              </w:rPr>
              <w:t>в</w:t>
            </w:r>
            <w:r w:rsidRPr="00344051">
              <w:rPr>
                <w:rFonts w:ascii="Times New Roman" w:hAnsi="Times New Roman" w:cs="Times New Roman"/>
                <w:i/>
              </w:rPr>
              <w:t>аши коллеги. Некоторые из клиентов прямо заявили, что они прекратят посещ</w:t>
            </w:r>
            <w:r w:rsidR="00FF39B2">
              <w:rPr>
                <w:rFonts w:ascii="Times New Roman" w:hAnsi="Times New Roman" w:cs="Times New Roman"/>
                <w:i/>
              </w:rPr>
              <w:t>ать</w:t>
            </w:r>
            <w:r w:rsidRPr="00344051">
              <w:rPr>
                <w:rFonts w:ascii="Times New Roman" w:hAnsi="Times New Roman" w:cs="Times New Roman"/>
                <w:i/>
              </w:rPr>
              <w:t xml:space="preserve"> наш ресторан, если вы будет</w:t>
            </w:r>
            <w:r w:rsidR="00FF39B2">
              <w:rPr>
                <w:rFonts w:ascii="Times New Roman" w:hAnsi="Times New Roman" w:cs="Times New Roman"/>
                <w:i/>
              </w:rPr>
              <w:t>е</w:t>
            </w:r>
            <w:r w:rsidRPr="00344051">
              <w:rPr>
                <w:rFonts w:ascii="Times New Roman" w:hAnsi="Times New Roman" w:cs="Times New Roman"/>
                <w:i/>
              </w:rPr>
              <w:t xml:space="preserve"> продолжать работать </w:t>
            </w:r>
            <w:r w:rsidRPr="00344051">
              <w:rPr>
                <w:rFonts w:ascii="Times New Roman" w:hAnsi="Times New Roman" w:cs="Times New Roman"/>
                <w:i/>
              </w:rPr>
              <w:lastRenderedPageBreak/>
              <w:t xml:space="preserve">здесь. </w:t>
            </w:r>
          </w:p>
          <w:p w:rsidR="00344051" w:rsidRPr="00344051" w:rsidRDefault="00344051" w:rsidP="00344051">
            <w:pPr>
              <w:rPr>
                <w:rFonts w:ascii="Times New Roman" w:hAnsi="Times New Roman" w:cs="Times New Roman"/>
                <w:i/>
              </w:rPr>
            </w:pPr>
            <w:r w:rsidRPr="00344051">
              <w:rPr>
                <w:rFonts w:ascii="Times New Roman" w:hAnsi="Times New Roman" w:cs="Times New Roman"/>
                <w:i/>
              </w:rPr>
              <w:t xml:space="preserve">При приеме на работу </w:t>
            </w:r>
            <w:r w:rsidR="00FF39B2">
              <w:rPr>
                <w:rFonts w:ascii="Times New Roman" w:hAnsi="Times New Roman" w:cs="Times New Roman"/>
                <w:i/>
              </w:rPr>
              <w:t>в</w:t>
            </w:r>
            <w:r w:rsidRPr="00344051">
              <w:rPr>
                <w:rFonts w:ascii="Times New Roman" w:hAnsi="Times New Roman" w:cs="Times New Roman"/>
                <w:i/>
              </w:rPr>
              <w:t xml:space="preserve">ы сами сказали мне, что </w:t>
            </w:r>
            <w:r w:rsidR="00FF39B2">
              <w:rPr>
                <w:rFonts w:ascii="Times New Roman" w:hAnsi="Times New Roman" w:cs="Times New Roman"/>
                <w:i/>
              </w:rPr>
              <w:t>в</w:t>
            </w:r>
            <w:r w:rsidRPr="00344051">
              <w:rPr>
                <w:rFonts w:ascii="Times New Roman" w:hAnsi="Times New Roman" w:cs="Times New Roman"/>
                <w:i/>
              </w:rPr>
              <w:t xml:space="preserve">аш партнер, который скоро станет </w:t>
            </w:r>
            <w:r w:rsidR="00FF39B2">
              <w:rPr>
                <w:rFonts w:ascii="Times New Roman" w:hAnsi="Times New Roman" w:cs="Times New Roman"/>
                <w:i/>
              </w:rPr>
              <w:t>в</w:t>
            </w:r>
            <w:r w:rsidRPr="00344051">
              <w:rPr>
                <w:rFonts w:ascii="Times New Roman" w:hAnsi="Times New Roman" w:cs="Times New Roman"/>
                <w:i/>
              </w:rPr>
              <w:t>аши</w:t>
            </w:r>
            <w:r w:rsidR="00FF39B2">
              <w:rPr>
                <w:rFonts w:ascii="Times New Roman" w:hAnsi="Times New Roman" w:cs="Times New Roman"/>
                <w:i/>
              </w:rPr>
              <w:t>м</w:t>
            </w:r>
            <w:r w:rsidRPr="00344051">
              <w:rPr>
                <w:rFonts w:ascii="Times New Roman" w:hAnsi="Times New Roman" w:cs="Times New Roman"/>
                <w:i/>
              </w:rPr>
              <w:t xml:space="preserve"> мужем, инфицирован вирусом СПИДа, а </w:t>
            </w:r>
            <w:r w:rsidR="00FF39B2">
              <w:rPr>
                <w:rFonts w:ascii="Times New Roman" w:hAnsi="Times New Roman" w:cs="Times New Roman"/>
                <w:i/>
              </w:rPr>
              <w:t>в</w:t>
            </w:r>
            <w:r w:rsidRPr="00344051">
              <w:rPr>
                <w:rFonts w:ascii="Times New Roman" w:hAnsi="Times New Roman" w:cs="Times New Roman"/>
                <w:i/>
              </w:rPr>
              <w:t xml:space="preserve">аш анализ дал отрицательный результат. Хочу сообщить, что я высоко ценю </w:t>
            </w:r>
            <w:r w:rsidR="00FF39B2">
              <w:rPr>
                <w:rFonts w:ascii="Times New Roman" w:hAnsi="Times New Roman" w:cs="Times New Roman"/>
                <w:i/>
              </w:rPr>
              <w:t>в</w:t>
            </w:r>
            <w:r w:rsidRPr="00344051">
              <w:rPr>
                <w:rFonts w:ascii="Times New Roman" w:hAnsi="Times New Roman" w:cs="Times New Roman"/>
                <w:i/>
              </w:rPr>
              <w:t xml:space="preserve">ашу честность.  </w:t>
            </w:r>
          </w:p>
          <w:p w:rsidR="00344051" w:rsidRPr="00344051" w:rsidRDefault="00FF39B2" w:rsidP="00344051">
            <w:pPr>
              <w:rPr>
                <w:rFonts w:ascii="Times New Roman" w:hAnsi="Times New Roman" w:cs="Times New Roman"/>
                <w:i/>
              </w:rPr>
            </w:pPr>
            <w:r>
              <w:rPr>
                <w:rFonts w:ascii="Times New Roman" w:hAnsi="Times New Roman" w:cs="Times New Roman"/>
                <w:i/>
              </w:rPr>
              <w:t>В</w:t>
            </w:r>
            <w:r w:rsidR="00344051" w:rsidRPr="00344051">
              <w:rPr>
                <w:rFonts w:ascii="Times New Roman" w:hAnsi="Times New Roman" w:cs="Times New Roman"/>
                <w:i/>
              </w:rPr>
              <w:t xml:space="preserve"> то время я не видел в этом проблемы, </w:t>
            </w:r>
            <w:r>
              <w:rPr>
                <w:rFonts w:ascii="Times New Roman" w:hAnsi="Times New Roman" w:cs="Times New Roman"/>
                <w:i/>
              </w:rPr>
              <w:t xml:space="preserve">но, </w:t>
            </w:r>
            <w:r w:rsidR="00344051" w:rsidRPr="00344051">
              <w:rPr>
                <w:rFonts w:ascii="Times New Roman" w:hAnsi="Times New Roman" w:cs="Times New Roman"/>
                <w:i/>
              </w:rPr>
              <w:t xml:space="preserve">к сожалению, с учетом сложившихся обстоятельств, которые влияют на ход бизнеса, я вынужден принять решение о </w:t>
            </w:r>
            <w:r>
              <w:rPr>
                <w:rFonts w:ascii="Times New Roman" w:hAnsi="Times New Roman" w:cs="Times New Roman"/>
                <w:i/>
              </w:rPr>
              <w:t>в</w:t>
            </w:r>
            <w:r w:rsidR="00344051" w:rsidRPr="00344051">
              <w:rPr>
                <w:rFonts w:ascii="Times New Roman" w:hAnsi="Times New Roman" w:cs="Times New Roman"/>
                <w:i/>
              </w:rPr>
              <w:t>ашем увольнении»</w:t>
            </w:r>
            <w:r>
              <w:rPr>
                <w:rFonts w:ascii="Times New Roman" w:hAnsi="Times New Roman" w:cs="Times New Roman"/>
                <w:i/>
              </w:rPr>
              <w:t>.</w:t>
            </w:r>
          </w:p>
          <w:p w:rsidR="00344051" w:rsidRDefault="00344051" w:rsidP="00AE4D0B">
            <w:pPr>
              <w:rPr>
                <w:rFonts w:ascii="Times New Roman" w:hAnsi="Times New Roman" w:cs="Times New Roman"/>
                <w:b/>
                <w:sz w:val="24"/>
                <w:szCs w:val="24"/>
              </w:rPr>
            </w:pPr>
            <w:r w:rsidRPr="00197B41">
              <w:rPr>
                <w:rFonts w:ascii="Times New Roman" w:hAnsi="Times New Roman" w:cs="Times New Roman"/>
              </w:rPr>
              <w:t>Суд отметил, что он не оспаривает тот факт, что ресторан испытывает финансовые трудности. Тем не менее, у суда нет свидетельств того, что в прошедший период был уволен еще кто-либо из сотрудников, кроме истца, как и нет доказательств того, что ресторан потерял клиентов.  Судом был сделан вывод о том, что решение уволить истца было вызвано в первую очередь дискриминацией на основании ее близости к ВИЧ-положительным лицу. С учетом этого вывода суд определил, что работодателем был нарушен Кодекс законов о соблюдении прав человека провинции Онтарио.</w:t>
            </w:r>
            <w:r w:rsidR="00915FE4">
              <w:rPr>
                <w:rFonts w:ascii="Times New Roman" w:hAnsi="Times New Roman" w:cs="Times New Roman"/>
              </w:rPr>
              <w:t xml:space="preserve"> </w:t>
            </w:r>
            <w:r w:rsidRPr="00197B41">
              <w:rPr>
                <w:rFonts w:ascii="Times New Roman" w:hAnsi="Times New Roman" w:cs="Times New Roman"/>
              </w:rPr>
              <w:t xml:space="preserve">  </w:t>
            </w:r>
          </w:p>
        </w:tc>
      </w:tr>
    </w:tbl>
    <w:p w:rsidR="00344051" w:rsidRDefault="00344051" w:rsidP="00762AAE">
      <w:pPr>
        <w:rPr>
          <w:rFonts w:ascii="Times New Roman" w:hAnsi="Times New Roman" w:cs="Times New Roman"/>
          <w:b/>
          <w:sz w:val="24"/>
          <w:szCs w:val="24"/>
        </w:rPr>
      </w:pPr>
    </w:p>
    <w:p w:rsidR="00762AAE" w:rsidRPr="007155D8" w:rsidRDefault="00762AAE" w:rsidP="00762AAE">
      <w:pPr>
        <w:rPr>
          <w:rFonts w:ascii="Times New Roman" w:hAnsi="Times New Roman" w:cs="Times New Roman"/>
          <w:b/>
          <w:sz w:val="28"/>
          <w:szCs w:val="28"/>
        </w:rPr>
      </w:pPr>
      <w:r w:rsidRPr="007155D8">
        <w:rPr>
          <w:rFonts w:ascii="Times New Roman" w:hAnsi="Times New Roman" w:cs="Times New Roman"/>
          <w:b/>
          <w:sz w:val="28"/>
          <w:szCs w:val="28"/>
        </w:rPr>
        <w:t xml:space="preserve">Отказ в доступе к </w:t>
      </w:r>
      <w:r w:rsidR="00FF39B2">
        <w:rPr>
          <w:rFonts w:ascii="Times New Roman" w:hAnsi="Times New Roman" w:cs="Times New Roman"/>
          <w:b/>
          <w:sz w:val="28"/>
          <w:szCs w:val="28"/>
        </w:rPr>
        <w:t>занятости</w:t>
      </w:r>
    </w:p>
    <w:p w:rsidR="00762AAE" w:rsidRPr="00197B41" w:rsidRDefault="00762AAE" w:rsidP="00762AAE">
      <w:pPr>
        <w:rPr>
          <w:rFonts w:ascii="Times New Roman" w:hAnsi="Times New Roman" w:cs="Times New Roman"/>
        </w:rPr>
      </w:pPr>
      <w:r w:rsidRPr="00197B41">
        <w:rPr>
          <w:rFonts w:ascii="Times New Roman" w:hAnsi="Times New Roman" w:cs="Times New Roman"/>
        </w:rPr>
        <w:t xml:space="preserve">Претендентам на рабочее место не следует отказывать в доступе к трудоустройству </w:t>
      </w:r>
      <w:r w:rsidR="00FF39B2">
        <w:rPr>
          <w:rFonts w:ascii="Times New Roman" w:hAnsi="Times New Roman" w:cs="Times New Roman"/>
        </w:rPr>
        <w:t xml:space="preserve">исключительно </w:t>
      </w:r>
      <w:r w:rsidRPr="00197B41">
        <w:rPr>
          <w:rFonts w:ascii="Times New Roman" w:hAnsi="Times New Roman" w:cs="Times New Roman"/>
        </w:rPr>
        <w:t xml:space="preserve">на основании подтвержденного или предполагаемого ВИЧ-статуса. В случае иска </w:t>
      </w:r>
      <w:proofErr w:type="spellStart"/>
      <w:r w:rsidRPr="00197B41">
        <w:rPr>
          <w:rFonts w:ascii="Times New Roman" w:hAnsi="Times New Roman" w:cs="Times New Roman"/>
        </w:rPr>
        <w:t>Хоффмана</w:t>
      </w:r>
      <w:proofErr w:type="spellEnd"/>
      <w:r w:rsidRPr="00197B41">
        <w:rPr>
          <w:rFonts w:ascii="Times New Roman" w:hAnsi="Times New Roman" w:cs="Times New Roman"/>
        </w:rPr>
        <w:t xml:space="preserve"> к компании «</w:t>
      </w:r>
      <w:proofErr w:type="spellStart"/>
      <w:r w:rsidRPr="00197B41">
        <w:rPr>
          <w:rFonts w:ascii="Times New Roman" w:hAnsi="Times New Roman" w:cs="Times New Roman"/>
        </w:rPr>
        <w:t>Сауз-Эфрикен</w:t>
      </w:r>
      <w:proofErr w:type="spellEnd"/>
      <w:r w:rsidRPr="00197B41">
        <w:rPr>
          <w:rFonts w:ascii="Times New Roman" w:hAnsi="Times New Roman" w:cs="Times New Roman"/>
        </w:rPr>
        <w:t xml:space="preserve"> </w:t>
      </w:r>
      <w:proofErr w:type="spellStart"/>
      <w:r w:rsidRPr="00197B41">
        <w:rPr>
          <w:rFonts w:ascii="Times New Roman" w:hAnsi="Times New Roman" w:cs="Times New Roman"/>
        </w:rPr>
        <w:t>Эйрвэйз</w:t>
      </w:r>
      <w:proofErr w:type="spellEnd"/>
      <w:r w:rsidRPr="00197B41">
        <w:rPr>
          <w:rFonts w:ascii="Times New Roman" w:hAnsi="Times New Roman" w:cs="Times New Roman"/>
        </w:rPr>
        <w:t xml:space="preserve">» (2000 г.) претенденту на рабочее место было отказано в трудоустройстве в качестве стюарда </w:t>
      </w:r>
      <w:r w:rsidR="007155D8">
        <w:rPr>
          <w:rFonts w:ascii="Times New Roman" w:hAnsi="Times New Roman" w:cs="Times New Roman"/>
        </w:rPr>
        <w:t xml:space="preserve">воздушного судна </w:t>
      </w:r>
      <w:r w:rsidRPr="00197B41">
        <w:rPr>
          <w:rFonts w:ascii="Times New Roman" w:hAnsi="Times New Roman" w:cs="Times New Roman"/>
        </w:rPr>
        <w:t xml:space="preserve">по причине его </w:t>
      </w:r>
      <w:r w:rsidR="00915FE4">
        <w:rPr>
          <w:rFonts w:ascii="Times New Roman" w:hAnsi="Times New Roman" w:cs="Times New Roman"/>
        </w:rPr>
        <w:t xml:space="preserve">положительного </w:t>
      </w:r>
      <w:r w:rsidRPr="00197B41">
        <w:rPr>
          <w:rFonts w:ascii="Times New Roman" w:hAnsi="Times New Roman" w:cs="Times New Roman"/>
        </w:rPr>
        <w:t xml:space="preserve">ВИЧ-статуса. </w:t>
      </w:r>
      <w:r w:rsidR="008511DE">
        <w:rPr>
          <w:rFonts w:ascii="Times New Roman" w:hAnsi="Times New Roman" w:cs="Times New Roman"/>
        </w:rPr>
        <w:t>Конституционный суд ЮАР принял решение в пользу истца, и в своем решении указал на разрушительный характер дискриминации в сфере занятости.</w:t>
      </w:r>
      <w:r w:rsidRPr="00197B4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571"/>
      </w:tblGrid>
      <w:tr w:rsidR="007155D8" w:rsidTr="007155D8">
        <w:tc>
          <w:tcPr>
            <w:tcW w:w="9571" w:type="dxa"/>
          </w:tcPr>
          <w:p w:rsidR="007155D8" w:rsidRPr="007155D8" w:rsidRDefault="007155D8" w:rsidP="007155D8">
            <w:pPr>
              <w:rPr>
                <w:rFonts w:ascii="Times New Roman" w:hAnsi="Times New Roman" w:cs="Times New Roman"/>
                <w:b/>
                <w:sz w:val="24"/>
                <w:szCs w:val="24"/>
              </w:rPr>
            </w:pPr>
            <w:r w:rsidRPr="007155D8">
              <w:rPr>
                <w:rFonts w:ascii="Times New Roman" w:hAnsi="Times New Roman" w:cs="Times New Roman"/>
                <w:b/>
                <w:sz w:val="24"/>
                <w:szCs w:val="24"/>
              </w:rPr>
              <w:t>Южная Африка</w:t>
            </w:r>
          </w:p>
          <w:p w:rsidR="007155D8" w:rsidRDefault="007155D8" w:rsidP="007155D8">
            <w:pPr>
              <w:rPr>
                <w:rFonts w:ascii="Times New Roman" w:hAnsi="Times New Roman" w:cs="Times New Roman"/>
                <w:b/>
                <w:sz w:val="24"/>
                <w:szCs w:val="24"/>
              </w:rPr>
            </w:pPr>
            <w:r w:rsidRPr="007155D8">
              <w:rPr>
                <w:rFonts w:ascii="Times New Roman" w:hAnsi="Times New Roman" w:cs="Times New Roman"/>
                <w:b/>
                <w:sz w:val="24"/>
                <w:szCs w:val="24"/>
              </w:rPr>
              <w:t xml:space="preserve">Конституционный суд Южной Африки, Жак Шарль </w:t>
            </w:r>
            <w:proofErr w:type="spellStart"/>
            <w:r w:rsidRPr="007155D8">
              <w:rPr>
                <w:rFonts w:ascii="Times New Roman" w:hAnsi="Times New Roman" w:cs="Times New Roman"/>
                <w:b/>
                <w:sz w:val="24"/>
                <w:szCs w:val="24"/>
              </w:rPr>
              <w:t>Хоффман</w:t>
            </w:r>
            <w:proofErr w:type="spellEnd"/>
            <w:r w:rsidRPr="007155D8">
              <w:rPr>
                <w:rFonts w:ascii="Times New Roman" w:hAnsi="Times New Roman" w:cs="Times New Roman"/>
                <w:b/>
                <w:sz w:val="24"/>
                <w:szCs w:val="24"/>
              </w:rPr>
              <w:t xml:space="preserve"> против компании «</w:t>
            </w:r>
            <w:proofErr w:type="spellStart"/>
            <w:r w:rsidRPr="007155D8">
              <w:rPr>
                <w:rFonts w:ascii="Times New Roman" w:hAnsi="Times New Roman" w:cs="Times New Roman"/>
                <w:b/>
                <w:sz w:val="24"/>
                <w:szCs w:val="24"/>
              </w:rPr>
              <w:t>Сауз-Африкен</w:t>
            </w:r>
            <w:proofErr w:type="spellEnd"/>
            <w:r w:rsidRPr="007155D8">
              <w:rPr>
                <w:rFonts w:ascii="Times New Roman" w:hAnsi="Times New Roman" w:cs="Times New Roman"/>
                <w:b/>
                <w:sz w:val="24"/>
                <w:szCs w:val="24"/>
              </w:rPr>
              <w:t xml:space="preserve"> </w:t>
            </w:r>
            <w:proofErr w:type="spellStart"/>
            <w:r w:rsidRPr="007155D8">
              <w:rPr>
                <w:rFonts w:ascii="Times New Roman" w:hAnsi="Times New Roman" w:cs="Times New Roman"/>
                <w:b/>
                <w:sz w:val="24"/>
                <w:szCs w:val="24"/>
              </w:rPr>
              <w:t>Эйрвейз</w:t>
            </w:r>
            <w:proofErr w:type="spellEnd"/>
            <w:r w:rsidRPr="007155D8">
              <w:rPr>
                <w:rFonts w:ascii="Times New Roman" w:hAnsi="Times New Roman" w:cs="Times New Roman"/>
                <w:b/>
                <w:sz w:val="24"/>
                <w:szCs w:val="24"/>
              </w:rPr>
              <w:t xml:space="preserve">», дело  </w:t>
            </w:r>
            <w:r w:rsidRPr="007155D8">
              <w:rPr>
                <w:rFonts w:ascii="Times New Roman" w:hAnsi="Times New Roman" w:cs="Times New Roman"/>
                <w:b/>
                <w:sz w:val="24"/>
                <w:szCs w:val="24"/>
                <w:lang w:val="en-US"/>
              </w:rPr>
              <w:t>CCT</w:t>
            </w:r>
            <w:r w:rsidRPr="007155D8">
              <w:rPr>
                <w:rFonts w:ascii="Times New Roman" w:hAnsi="Times New Roman" w:cs="Times New Roman"/>
                <w:b/>
                <w:sz w:val="24"/>
                <w:szCs w:val="24"/>
              </w:rPr>
              <w:t xml:space="preserve"> 17/00, Решение от 28 сентября 2000 г. </w:t>
            </w:r>
          </w:p>
          <w:p w:rsidR="008511DE" w:rsidRPr="00AE4D0B" w:rsidRDefault="008511DE" w:rsidP="008511DE">
            <w:pPr>
              <w:autoSpaceDE w:val="0"/>
              <w:autoSpaceDN w:val="0"/>
              <w:adjustRightInd w:val="0"/>
              <w:spacing w:after="0" w:line="240" w:lineRule="auto"/>
              <w:rPr>
                <w:rFonts w:ascii="TradeGothicLTCom-BdCn20" w:hAnsi="TradeGothicLTCom-BdCn20" w:cs="TradeGothicLTCom-BdCn20"/>
                <w:b/>
                <w:sz w:val="23"/>
                <w:szCs w:val="23"/>
                <w:lang w:val="en-US"/>
              </w:rPr>
            </w:pPr>
            <w:r w:rsidRPr="00AE4D0B">
              <w:rPr>
                <w:rFonts w:ascii="TradeGothicLTCom-BdCn20" w:hAnsi="TradeGothicLTCom-BdCn20" w:cs="TradeGothicLTCom-BdCn20"/>
                <w:b/>
                <w:lang w:val="en-US"/>
              </w:rPr>
              <w:t xml:space="preserve">Constitutional Court of South Africa, </w:t>
            </w:r>
            <w:r w:rsidRPr="00AE4D0B">
              <w:rPr>
                <w:rFonts w:ascii="TradeGothicLTCom-BdCn20" w:hAnsi="TradeGothicLTCom-BdCn20" w:cs="TradeGothicLTCom-BdCn20"/>
                <w:b/>
                <w:sz w:val="23"/>
                <w:szCs w:val="23"/>
                <w:lang w:val="en-US"/>
              </w:rPr>
              <w:t xml:space="preserve">Jacques </w:t>
            </w:r>
            <w:proofErr w:type="spellStart"/>
            <w:r w:rsidRPr="00AE4D0B">
              <w:rPr>
                <w:rFonts w:ascii="TradeGothicLTCom-BdCn20" w:hAnsi="TradeGothicLTCom-BdCn20" w:cs="TradeGothicLTCom-BdCn20"/>
                <w:b/>
                <w:sz w:val="23"/>
                <w:szCs w:val="23"/>
                <w:lang w:val="en-US"/>
              </w:rPr>
              <w:t>Charl</w:t>
            </w:r>
            <w:proofErr w:type="spellEnd"/>
            <w:r w:rsidRPr="00AE4D0B">
              <w:rPr>
                <w:rFonts w:ascii="TradeGothicLTCom-BdCn20" w:hAnsi="TradeGothicLTCom-BdCn20" w:cs="TradeGothicLTCom-BdCn20"/>
                <w:b/>
                <w:sz w:val="23"/>
                <w:szCs w:val="23"/>
                <w:lang w:val="en-US"/>
              </w:rPr>
              <w:t xml:space="preserve"> Hoffmann v. South African</w:t>
            </w:r>
          </w:p>
          <w:p w:rsidR="008511DE" w:rsidRPr="00AE4D0B" w:rsidRDefault="008511DE" w:rsidP="008511DE">
            <w:pPr>
              <w:rPr>
                <w:rFonts w:ascii="Times New Roman" w:hAnsi="Times New Roman" w:cs="Times New Roman"/>
                <w:b/>
                <w:sz w:val="24"/>
                <w:szCs w:val="24"/>
                <w:lang w:val="en-US"/>
              </w:rPr>
            </w:pPr>
            <w:r w:rsidRPr="00AE4D0B">
              <w:rPr>
                <w:rFonts w:ascii="TradeGothicLTCom-BdCn20" w:hAnsi="TradeGothicLTCom-BdCn20" w:cs="TradeGothicLTCom-BdCn20"/>
                <w:b/>
                <w:sz w:val="23"/>
                <w:szCs w:val="23"/>
                <w:lang w:val="en-US"/>
              </w:rPr>
              <w:t>Airways</w:t>
            </w:r>
            <w:r w:rsidRPr="00AE4D0B">
              <w:rPr>
                <w:rFonts w:ascii="TradeGothicLTCom-BdCn20" w:hAnsi="TradeGothicLTCom-BdCn20" w:cs="TradeGothicLTCom-BdCn20"/>
                <w:b/>
                <w:lang w:val="en-US"/>
              </w:rPr>
              <w:t xml:space="preserve">, Case CCT 17/00, </w:t>
            </w:r>
            <w:proofErr w:type="spellStart"/>
            <w:r w:rsidRPr="00AE4D0B">
              <w:rPr>
                <w:rFonts w:ascii="TradeGothicLTCom-BdCn20" w:hAnsi="TradeGothicLTCom-BdCn20" w:cs="TradeGothicLTCom-BdCn20"/>
                <w:b/>
                <w:lang w:val="en-US"/>
              </w:rPr>
              <w:t>Judgement</w:t>
            </w:r>
            <w:proofErr w:type="spellEnd"/>
            <w:r w:rsidRPr="00AE4D0B">
              <w:rPr>
                <w:rFonts w:ascii="TradeGothicLTCom-BdCn20" w:hAnsi="TradeGothicLTCom-BdCn20" w:cs="TradeGothicLTCom-BdCn20"/>
                <w:b/>
                <w:lang w:val="en-US"/>
              </w:rPr>
              <w:t xml:space="preserve"> of 28 September 2000</w:t>
            </w:r>
          </w:p>
          <w:p w:rsidR="007155D8" w:rsidRPr="00197B41" w:rsidRDefault="007155D8" w:rsidP="007155D8">
            <w:pPr>
              <w:rPr>
                <w:rFonts w:ascii="Times New Roman" w:hAnsi="Times New Roman" w:cs="Times New Roman"/>
              </w:rPr>
            </w:pPr>
            <w:r w:rsidRPr="00197B41">
              <w:rPr>
                <w:rFonts w:ascii="Times New Roman" w:hAnsi="Times New Roman" w:cs="Times New Roman"/>
              </w:rPr>
              <w:t xml:space="preserve">Люди, живущие с ВИЧ, представляют собой группу меньшинства. Общество относится к их тяжелой участи с глубоким предубеждением. Они постоянно находятся в неблагоприятной ситуации и становятся объектом системной дискриминации, подвергаясь стигматизации и </w:t>
            </w:r>
            <w:proofErr w:type="spellStart"/>
            <w:r w:rsidRPr="00197B41">
              <w:rPr>
                <w:rFonts w:ascii="Times New Roman" w:hAnsi="Times New Roman" w:cs="Times New Roman"/>
              </w:rPr>
              <w:t>маргинализации</w:t>
            </w:r>
            <w:proofErr w:type="spellEnd"/>
            <w:r w:rsidRPr="00197B41">
              <w:rPr>
                <w:rFonts w:ascii="Times New Roman" w:hAnsi="Times New Roman" w:cs="Times New Roman"/>
              </w:rPr>
              <w:t xml:space="preserve">. Как показывает вышеуказанное дело, им отказывают в трудоустройстве по причине их ВИЧ-статуса, без учета их способности выполнять трудовые функции на конкретном рабочем месте.  </w:t>
            </w:r>
          </w:p>
          <w:p w:rsidR="007155D8" w:rsidRPr="00197B41" w:rsidRDefault="007155D8" w:rsidP="007155D8">
            <w:pPr>
              <w:rPr>
                <w:rFonts w:ascii="Times New Roman" w:hAnsi="Times New Roman" w:cs="Times New Roman"/>
              </w:rPr>
            </w:pPr>
            <w:r w:rsidRPr="00197B41">
              <w:rPr>
                <w:rFonts w:ascii="Times New Roman" w:hAnsi="Times New Roman" w:cs="Times New Roman"/>
              </w:rPr>
              <w:t>….</w:t>
            </w:r>
          </w:p>
          <w:p w:rsidR="007155D8" w:rsidRDefault="007155D8" w:rsidP="00AE4D0B">
            <w:pPr>
              <w:rPr>
                <w:rFonts w:ascii="Times New Roman" w:hAnsi="Times New Roman" w:cs="Times New Roman"/>
                <w:b/>
                <w:sz w:val="24"/>
                <w:szCs w:val="24"/>
              </w:rPr>
            </w:pPr>
            <w:r w:rsidRPr="00197B41">
              <w:rPr>
                <w:rFonts w:ascii="Times New Roman" w:hAnsi="Times New Roman" w:cs="Times New Roman"/>
              </w:rPr>
              <w:t>Последствия дискриминации, которой подвергают</w:t>
            </w:r>
            <w:r w:rsidR="008511DE">
              <w:rPr>
                <w:rFonts w:ascii="Times New Roman" w:hAnsi="Times New Roman" w:cs="Times New Roman"/>
              </w:rPr>
              <w:t>ся</w:t>
            </w:r>
            <w:r w:rsidRPr="00197B41">
              <w:rPr>
                <w:rFonts w:ascii="Times New Roman" w:hAnsi="Times New Roman" w:cs="Times New Roman"/>
              </w:rPr>
              <w:t xml:space="preserve"> люди с </w:t>
            </w:r>
            <w:r w:rsidR="008511DE">
              <w:rPr>
                <w:rFonts w:ascii="Times New Roman" w:hAnsi="Times New Roman" w:cs="Times New Roman"/>
              </w:rPr>
              <w:t xml:space="preserve">положительным </w:t>
            </w:r>
            <w:r w:rsidRPr="00197B41">
              <w:rPr>
                <w:rFonts w:ascii="Times New Roman" w:hAnsi="Times New Roman" w:cs="Times New Roman"/>
              </w:rPr>
              <w:t xml:space="preserve">ВИЧ-статусом, имеют для них катастрофический характер. Эти последствия становятся еще более разрушительными, когда речь идет дискриминации в </w:t>
            </w:r>
            <w:r w:rsidR="008511DE">
              <w:rPr>
                <w:rFonts w:ascii="Times New Roman" w:hAnsi="Times New Roman" w:cs="Times New Roman"/>
              </w:rPr>
              <w:t>сфере</w:t>
            </w:r>
            <w:r w:rsidRPr="00197B41">
              <w:rPr>
                <w:rFonts w:ascii="Times New Roman" w:hAnsi="Times New Roman" w:cs="Times New Roman"/>
              </w:rPr>
              <w:t xml:space="preserve"> труда. Такая дискриминация равнозначна лишению права зараб</w:t>
            </w:r>
            <w:r w:rsidR="008511DE">
              <w:rPr>
                <w:rFonts w:ascii="Times New Roman" w:hAnsi="Times New Roman" w:cs="Times New Roman"/>
              </w:rPr>
              <w:t>атывать</w:t>
            </w:r>
            <w:r w:rsidRPr="00197B41">
              <w:rPr>
                <w:rFonts w:ascii="Times New Roman" w:hAnsi="Times New Roman" w:cs="Times New Roman"/>
              </w:rPr>
              <w:t xml:space="preserve"> на жизнь и существование.</w:t>
            </w:r>
          </w:p>
        </w:tc>
      </w:tr>
    </w:tbl>
    <w:p w:rsidR="007155D8" w:rsidRDefault="007155D8" w:rsidP="00762AAE">
      <w:pPr>
        <w:rPr>
          <w:rFonts w:ascii="Times New Roman" w:hAnsi="Times New Roman" w:cs="Times New Roman"/>
          <w:b/>
          <w:sz w:val="24"/>
          <w:szCs w:val="24"/>
        </w:rPr>
      </w:pPr>
    </w:p>
    <w:p w:rsidR="00762AAE" w:rsidRPr="00AE4D0B" w:rsidRDefault="00762AAE" w:rsidP="00762AAE">
      <w:pPr>
        <w:rPr>
          <w:rFonts w:ascii="Times New Roman" w:hAnsi="Times New Roman" w:cs="Times New Roman"/>
          <w:b/>
          <w:i/>
          <w:sz w:val="28"/>
          <w:szCs w:val="28"/>
        </w:rPr>
      </w:pPr>
      <w:r w:rsidRPr="00AE4D0B">
        <w:rPr>
          <w:rFonts w:ascii="Times New Roman" w:hAnsi="Times New Roman" w:cs="Times New Roman"/>
          <w:b/>
          <w:i/>
        </w:rPr>
        <w:t xml:space="preserve"> </w:t>
      </w:r>
      <w:r w:rsidRPr="00AE4D0B">
        <w:rPr>
          <w:rFonts w:ascii="Times New Roman" w:hAnsi="Times New Roman" w:cs="Times New Roman"/>
          <w:b/>
          <w:i/>
          <w:sz w:val="28"/>
          <w:szCs w:val="28"/>
        </w:rPr>
        <w:t xml:space="preserve">Отказ в доступе к определенным видам занятий </w:t>
      </w:r>
    </w:p>
    <w:p w:rsidR="008511DE" w:rsidRPr="00197B41" w:rsidRDefault="00762AAE" w:rsidP="008511DE">
      <w:pPr>
        <w:rPr>
          <w:rFonts w:ascii="Times New Roman" w:hAnsi="Times New Roman" w:cs="Times New Roman"/>
        </w:rPr>
      </w:pPr>
      <w:r w:rsidRPr="00197B41">
        <w:rPr>
          <w:rFonts w:ascii="Times New Roman" w:hAnsi="Times New Roman" w:cs="Times New Roman"/>
        </w:rPr>
        <w:t xml:space="preserve">Дискриминация, связанная с ВИЧ, имеет своим следствием отказ в доступе к рабочему месту. Она также проявляется в отказе в доступе к определенным видам занятий. Так, при рассмотрении приведенного выше дела </w:t>
      </w:r>
      <w:proofErr w:type="spellStart"/>
      <w:r w:rsidRPr="00197B41">
        <w:rPr>
          <w:rFonts w:ascii="Times New Roman" w:hAnsi="Times New Roman" w:cs="Times New Roman"/>
        </w:rPr>
        <w:t>Хоффмана</w:t>
      </w:r>
      <w:proofErr w:type="spellEnd"/>
      <w:r w:rsidRPr="00197B41">
        <w:rPr>
          <w:rFonts w:ascii="Times New Roman" w:hAnsi="Times New Roman" w:cs="Times New Roman"/>
        </w:rPr>
        <w:t xml:space="preserve">, ответчик-работодатель настаивал на том, что способность </w:t>
      </w:r>
      <w:proofErr w:type="spellStart"/>
      <w:r w:rsidRPr="00197B41">
        <w:rPr>
          <w:rFonts w:ascii="Times New Roman" w:hAnsi="Times New Roman" w:cs="Times New Roman"/>
        </w:rPr>
        <w:t>Хоффмана</w:t>
      </w:r>
      <w:proofErr w:type="spellEnd"/>
      <w:r w:rsidRPr="00197B41">
        <w:rPr>
          <w:rFonts w:ascii="Times New Roman" w:hAnsi="Times New Roman" w:cs="Times New Roman"/>
        </w:rPr>
        <w:t xml:space="preserve"> выполнять обязанностей стюарда подразумевала наличие у него ВИЧ-отрицательного </w:t>
      </w:r>
      <w:r w:rsidRPr="00197B41">
        <w:rPr>
          <w:rFonts w:ascii="Times New Roman" w:hAnsi="Times New Roman" w:cs="Times New Roman"/>
        </w:rPr>
        <w:lastRenderedPageBreak/>
        <w:t>статуса</w:t>
      </w:r>
      <w:r w:rsidR="008511DE">
        <w:rPr>
          <w:rFonts w:ascii="Times New Roman" w:hAnsi="Times New Roman" w:cs="Times New Roman"/>
        </w:rPr>
        <w:t xml:space="preserve">. </w:t>
      </w:r>
      <w:r w:rsidR="008511DE" w:rsidRPr="008511DE">
        <w:rPr>
          <w:rFonts w:ascii="Times New Roman" w:hAnsi="Times New Roman" w:cs="Times New Roman"/>
        </w:rPr>
        <w:t xml:space="preserve"> </w:t>
      </w:r>
      <w:r w:rsidR="008511DE">
        <w:rPr>
          <w:rFonts w:ascii="Times New Roman" w:hAnsi="Times New Roman" w:cs="Times New Roman"/>
        </w:rPr>
        <w:t xml:space="preserve">В частности, работодатель утверждал, что в случае приема на работу </w:t>
      </w:r>
      <w:proofErr w:type="spellStart"/>
      <w:r w:rsidR="008511DE">
        <w:rPr>
          <w:rFonts w:ascii="Times New Roman" w:hAnsi="Times New Roman" w:cs="Times New Roman"/>
        </w:rPr>
        <w:t>Хоффману</w:t>
      </w:r>
      <w:proofErr w:type="spellEnd"/>
      <w:r w:rsidR="008511DE">
        <w:rPr>
          <w:rFonts w:ascii="Times New Roman" w:hAnsi="Times New Roman" w:cs="Times New Roman"/>
        </w:rPr>
        <w:t xml:space="preserve"> необходимо будет сделать обязательную прививку от желтой лихорадки, а его ВИЧ-статус помешает усваиванию вакцины и сделает его более восприимчивым к болезни. Суд отклонил этот довод и указал, что нельзя отказывать в приеме на работу только на основании ВИЧ-статуса соискателя. </w:t>
      </w:r>
    </w:p>
    <w:p w:rsidR="00762AAE" w:rsidRPr="00197B41" w:rsidRDefault="00762AAE" w:rsidP="00762AAE">
      <w:pPr>
        <w:rPr>
          <w:rFonts w:ascii="Times New Roman" w:hAnsi="Times New Roman" w:cs="Times New Roman"/>
        </w:rPr>
      </w:pPr>
      <w:r w:rsidRPr="00197B4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571"/>
      </w:tblGrid>
      <w:tr w:rsidR="00173E08" w:rsidTr="00173E08">
        <w:tc>
          <w:tcPr>
            <w:tcW w:w="9571" w:type="dxa"/>
          </w:tcPr>
          <w:p w:rsidR="00173E08" w:rsidRPr="00173E08" w:rsidRDefault="00173E08" w:rsidP="00173E08">
            <w:pPr>
              <w:rPr>
                <w:rFonts w:ascii="Times New Roman" w:hAnsi="Times New Roman" w:cs="Times New Roman"/>
                <w:b/>
                <w:sz w:val="24"/>
                <w:szCs w:val="24"/>
              </w:rPr>
            </w:pPr>
            <w:r w:rsidRPr="00173E08">
              <w:rPr>
                <w:rFonts w:ascii="Times New Roman" w:hAnsi="Times New Roman" w:cs="Times New Roman"/>
                <w:b/>
                <w:sz w:val="24"/>
                <w:szCs w:val="24"/>
              </w:rPr>
              <w:t>Южная Африка</w:t>
            </w:r>
          </w:p>
          <w:p w:rsidR="00173E08" w:rsidRPr="00173E08" w:rsidRDefault="00173E08" w:rsidP="00173E08">
            <w:pPr>
              <w:rPr>
                <w:rFonts w:ascii="Times New Roman" w:hAnsi="Times New Roman" w:cs="Times New Roman"/>
                <w:b/>
                <w:sz w:val="24"/>
                <w:szCs w:val="24"/>
              </w:rPr>
            </w:pPr>
            <w:r w:rsidRPr="00173E08">
              <w:rPr>
                <w:rFonts w:ascii="Times New Roman" w:hAnsi="Times New Roman" w:cs="Times New Roman"/>
                <w:b/>
                <w:sz w:val="24"/>
                <w:szCs w:val="24"/>
              </w:rPr>
              <w:t xml:space="preserve">Конституционный суд Южной Африки, Жак Шарль </w:t>
            </w:r>
            <w:proofErr w:type="spellStart"/>
            <w:r w:rsidRPr="00173E08">
              <w:rPr>
                <w:rFonts w:ascii="Times New Roman" w:hAnsi="Times New Roman" w:cs="Times New Roman"/>
                <w:b/>
                <w:sz w:val="24"/>
                <w:szCs w:val="24"/>
              </w:rPr>
              <w:t>Хоффман</w:t>
            </w:r>
            <w:proofErr w:type="spellEnd"/>
            <w:r w:rsidRPr="00173E08">
              <w:rPr>
                <w:rFonts w:ascii="Times New Roman" w:hAnsi="Times New Roman" w:cs="Times New Roman"/>
                <w:b/>
                <w:sz w:val="24"/>
                <w:szCs w:val="24"/>
              </w:rPr>
              <w:t xml:space="preserve"> против компании «</w:t>
            </w:r>
            <w:proofErr w:type="spellStart"/>
            <w:r w:rsidRPr="00173E08">
              <w:rPr>
                <w:rFonts w:ascii="Times New Roman" w:hAnsi="Times New Roman" w:cs="Times New Roman"/>
                <w:b/>
                <w:sz w:val="24"/>
                <w:szCs w:val="24"/>
              </w:rPr>
              <w:t>Сауз-Африкен</w:t>
            </w:r>
            <w:proofErr w:type="spellEnd"/>
            <w:r w:rsidRPr="00173E08">
              <w:rPr>
                <w:rFonts w:ascii="Times New Roman" w:hAnsi="Times New Roman" w:cs="Times New Roman"/>
                <w:b/>
                <w:sz w:val="24"/>
                <w:szCs w:val="24"/>
              </w:rPr>
              <w:t xml:space="preserve"> </w:t>
            </w:r>
            <w:proofErr w:type="spellStart"/>
            <w:r w:rsidRPr="00173E08">
              <w:rPr>
                <w:rFonts w:ascii="Times New Roman" w:hAnsi="Times New Roman" w:cs="Times New Roman"/>
                <w:b/>
                <w:sz w:val="24"/>
                <w:szCs w:val="24"/>
              </w:rPr>
              <w:t>Эйрвейз</w:t>
            </w:r>
            <w:proofErr w:type="spellEnd"/>
            <w:r w:rsidRPr="00173E08">
              <w:rPr>
                <w:rFonts w:ascii="Times New Roman" w:hAnsi="Times New Roman" w:cs="Times New Roman"/>
                <w:b/>
                <w:sz w:val="24"/>
                <w:szCs w:val="24"/>
              </w:rPr>
              <w:t xml:space="preserve">», дело  </w:t>
            </w:r>
            <w:r w:rsidRPr="00173E08">
              <w:rPr>
                <w:rFonts w:ascii="Times New Roman" w:hAnsi="Times New Roman" w:cs="Times New Roman"/>
                <w:b/>
                <w:sz w:val="24"/>
                <w:szCs w:val="24"/>
                <w:lang w:val="en-US"/>
              </w:rPr>
              <w:t>CCT</w:t>
            </w:r>
            <w:r w:rsidRPr="00173E08">
              <w:rPr>
                <w:rFonts w:ascii="Times New Roman" w:hAnsi="Times New Roman" w:cs="Times New Roman"/>
                <w:b/>
                <w:sz w:val="24"/>
                <w:szCs w:val="24"/>
              </w:rPr>
              <w:t xml:space="preserve"> 17/00, Решение от 28 сентября 2000 г. </w:t>
            </w:r>
          </w:p>
          <w:p w:rsidR="008511DE" w:rsidRPr="00AE4D0B" w:rsidRDefault="008511DE" w:rsidP="008511DE">
            <w:pPr>
              <w:autoSpaceDE w:val="0"/>
              <w:autoSpaceDN w:val="0"/>
              <w:adjustRightInd w:val="0"/>
              <w:spacing w:after="0" w:line="240" w:lineRule="auto"/>
              <w:rPr>
                <w:rFonts w:ascii="TradeGothicLTCom-BdCn20" w:hAnsi="TradeGothicLTCom-BdCn20" w:cs="TradeGothicLTCom-BdCn20"/>
                <w:b/>
                <w:sz w:val="23"/>
                <w:szCs w:val="23"/>
                <w:lang w:val="en-US"/>
              </w:rPr>
            </w:pPr>
            <w:r w:rsidRPr="00AE4D0B">
              <w:rPr>
                <w:rFonts w:ascii="TradeGothicLTCom-BdCn20" w:hAnsi="TradeGothicLTCom-BdCn20" w:cs="TradeGothicLTCom-BdCn20"/>
                <w:b/>
                <w:lang w:val="en-US"/>
              </w:rPr>
              <w:t xml:space="preserve">Constitutional Court of South Africa, </w:t>
            </w:r>
            <w:r w:rsidRPr="00AE4D0B">
              <w:rPr>
                <w:rFonts w:ascii="TradeGothicLTCom-BdCn20" w:hAnsi="TradeGothicLTCom-BdCn20" w:cs="TradeGothicLTCom-BdCn20"/>
                <w:b/>
                <w:sz w:val="23"/>
                <w:szCs w:val="23"/>
                <w:lang w:val="en-US"/>
              </w:rPr>
              <w:t xml:space="preserve">Jacques </w:t>
            </w:r>
            <w:proofErr w:type="spellStart"/>
            <w:r w:rsidRPr="00AE4D0B">
              <w:rPr>
                <w:rFonts w:ascii="TradeGothicLTCom-BdCn20" w:hAnsi="TradeGothicLTCom-BdCn20" w:cs="TradeGothicLTCom-BdCn20"/>
                <w:b/>
                <w:sz w:val="23"/>
                <w:szCs w:val="23"/>
                <w:lang w:val="en-US"/>
              </w:rPr>
              <w:t>Charl</w:t>
            </w:r>
            <w:proofErr w:type="spellEnd"/>
            <w:r w:rsidRPr="00AE4D0B">
              <w:rPr>
                <w:rFonts w:ascii="TradeGothicLTCom-BdCn20" w:hAnsi="TradeGothicLTCom-BdCn20" w:cs="TradeGothicLTCom-BdCn20"/>
                <w:b/>
                <w:sz w:val="23"/>
                <w:szCs w:val="23"/>
                <w:lang w:val="en-US"/>
              </w:rPr>
              <w:t xml:space="preserve"> Hoffmann v. South African</w:t>
            </w:r>
          </w:p>
          <w:p w:rsidR="008511DE" w:rsidRPr="00AE4D0B" w:rsidRDefault="008511DE" w:rsidP="008511DE">
            <w:pPr>
              <w:rPr>
                <w:rFonts w:ascii="Times New Roman" w:hAnsi="Times New Roman" w:cs="Times New Roman"/>
                <w:b/>
                <w:lang w:val="en-US"/>
              </w:rPr>
            </w:pPr>
            <w:r w:rsidRPr="00AE4D0B">
              <w:rPr>
                <w:rFonts w:ascii="TradeGothicLTCom-BdCn20" w:hAnsi="TradeGothicLTCom-BdCn20" w:cs="TradeGothicLTCom-BdCn20"/>
                <w:b/>
                <w:sz w:val="23"/>
                <w:szCs w:val="23"/>
                <w:lang w:val="en-US"/>
              </w:rPr>
              <w:t>Airways</w:t>
            </w:r>
            <w:r w:rsidRPr="00AE4D0B">
              <w:rPr>
                <w:rFonts w:ascii="TradeGothicLTCom-BdCn20" w:hAnsi="TradeGothicLTCom-BdCn20" w:cs="TradeGothicLTCom-BdCn20"/>
                <w:b/>
                <w:lang w:val="en-US"/>
              </w:rPr>
              <w:t xml:space="preserve">, Case CCT 17/00, </w:t>
            </w:r>
            <w:proofErr w:type="spellStart"/>
            <w:r w:rsidRPr="00AE4D0B">
              <w:rPr>
                <w:rFonts w:ascii="TradeGothicLTCom-BdCn20" w:hAnsi="TradeGothicLTCom-BdCn20" w:cs="TradeGothicLTCom-BdCn20"/>
                <w:b/>
                <w:lang w:val="en-US"/>
              </w:rPr>
              <w:t>Judgement</w:t>
            </w:r>
            <w:proofErr w:type="spellEnd"/>
            <w:r w:rsidRPr="00AE4D0B">
              <w:rPr>
                <w:rFonts w:ascii="TradeGothicLTCom-BdCn20" w:hAnsi="TradeGothicLTCom-BdCn20" w:cs="TradeGothicLTCom-BdCn20"/>
                <w:b/>
                <w:lang w:val="en-US"/>
              </w:rPr>
              <w:t xml:space="preserve"> of 28 September 2000</w:t>
            </w:r>
          </w:p>
          <w:p w:rsidR="00173E08" w:rsidRPr="00197B41" w:rsidRDefault="00173E08" w:rsidP="00173E08">
            <w:pPr>
              <w:rPr>
                <w:rFonts w:ascii="Times New Roman" w:hAnsi="Times New Roman" w:cs="Times New Roman"/>
              </w:rPr>
            </w:pPr>
            <w:r w:rsidRPr="00197B41">
              <w:rPr>
                <w:rFonts w:ascii="Times New Roman" w:hAnsi="Times New Roman" w:cs="Times New Roman"/>
              </w:rPr>
              <w:t xml:space="preserve">Страх и неосведомленность ни в коем случае не могут служить оправданием в отказе всем ВИЧ-положительным людям в фундаментальном праве </w:t>
            </w:r>
            <w:r w:rsidR="0097306F">
              <w:rPr>
                <w:rFonts w:ascii="Times New Roman" w:hAnsi="Times New Roman" w:cs="Times New Roman"/>
              </w:rPr>
              <w:t>на справедливую оценку их качеств</w:t>
            </w:r>
            <w:r w:rsidRPr="00197B41">
              <w:rPr>
                <w:rFonts w:ascii="Times New Roman" w:hAnsi="Times New Roman" w:cs="Times New Roman"/>
              </w:rPr>
              <w:t xml:space="preserve">. Наше обращение </w:t>
            </w:r>
            <w:r w:rsidR="0097306F" w:rsidRPr="00197B41">
              <w:rPr>
                <w:rFonts w:ascii="Times New Roman" w:hAnsi="Times New Roman" w:cs="Times New Roman"/>
              </w:rPr>
              <w:t>с ВИЧ</w:t>
            </w:r>
            <w:r w:rsidRPr="00197B41">
              <w:rPr>
                <w:rFonts w:ascii="Times New Roman" w:hAnsi="Times New Roman" w:cs="Times New Roman"/>
              </w:rPr>
              <w:t xml:space="preserve">-положительными людьми должно основываться на обоснованных и </w:t>
            </w:r>
            <w:proofErr w:type="spellStart"/>
            <w:r w:rsidRPr="00197B41">
              <w:rPr>
                <w:rFonts w:ascii="Times New Roman" w:hAnsi="Times New Roman" w:cs="Times New Roman"/>
              </w:rPr>
              <w:t>медицински</w:t>
            </w:r>
            <w:proofErr w:type="spellEnd"/>
            <w:r w:rsidRPr="00197B41">
              <w:rPr>
                <w:rFonts w:ascii="Times New Roman" w:hAnsi="Times New Roman" w:cs="Times New Roman"/>
              </w:rPr>
              <w:t xml:space="preserve"> безупречных решениях. Они должны быть защищены от распространенных предрассудков и господствующих стереотипов. Мы должны бороться с ошибочными, но тем не менее превалирующими в обществе представлениями о ВИЧ-инфекции. Тот факт, что некоторые люди, относящиеся к </w:t>
            </w:r>
            <w:proofErr w:type="gramStart"/>
            <w:r w:rsidRPr="00197B41">
              <w:rPr>
                <w:rFonts w:ascii="Times New Roman" w:hAnsi="Times New Roman" w:cs="Times New Roman"/>
              </w:rPr>
              <w:t>ВИЧ-положительным</w:t>
            </w:r>
            <w:proofErr w:type="gramEnd"/>
            <w:r w:rsidRPr="00197B41">
              <w:rPr>
                <w:rFonts w:ascii="Times New Roman" w:hAnsi="Times New Roman" w:cs="Times New Roman"/>
              </w:rPr>
              <w:t>, в определенных обстоятельствах не могут трудиться в таких профессиях</w:t>
            </w:r>
            <w:r w:rsidR="0097306F">
              <w:rPr>
                <w:rFonts w:ascii="Times New Roman" w:hAnsi="Times New Roman" w:cs="Times New Roman"/>
              </w:rPr>
              <w:t>,</w:t>
            </w:r>
            <w:r w:rsidRPr="00197B41">
              <w:rPr>
                <w:rFonts w:ascii="Times New Roman" w:hAnsi="Times New Roman" w:cs="Times New Roman"/>
              </w:rPr>
              <w:t xml:space="preserve"> как стюард, не оправдывает огульного запрета на трудовую деятельность в этой профессии всех  ВИЧ-положительных людей.  </w:t>
            </w:r>
          </w:p>
          <w:p w:rsidR="00173E08" w:rsidRPr="00197B41" w:rsidRDefault="00173E08" w:rsidP="00173E08">
            <w:pPr>
              <w:rPr>
                <w:rFonts w:ascii="Times New Roman" w:hAnsi="Times New Roman" w:cs="Times New Roman"/>
              </w:rPr>
            </w:pPr>
            <w:r w:rsidRPr="00197B41">
              <w:rPr>
                <w:rFonts w:ascii="Times New Roman" w:hAnsi="Times New Roman" w:cs="Times New Roman"/>
              </w:rPr>
              <w:t>«Таким образом, Суд постановляет: изоляция ВИЧ-положительного лица от профессии или занятия только по медицинским показателям и исключительно по причине его ВИЧ-положительного статуса не может считаться правомерной и обоснованной …. В случае получения эффективного лечения такие лица способны вести нормальную жизнь и выполнять любые трудовые обязанности,  соответствующие их профессиональной  квалификации»</w:t>
            </w:r>
            <w:proofErr w:type="gramStart"/>
            <w:r w:rsidR="0097306F">
              <w:rPr>
                <w:rFonts w:ascii="Times New Roman" w:hAnsi="Times New Roman" w:cs="Times New Roman"/>
              </w:rPr>
              <w:t>.</w:t>
            </w:r>
            <w:proofErr w:type="gramEnd"/>
            <w:r w:rsidRPr="00197B41">
              <w:rPr>
                <w:rFonts w:ascii="Times New Roman" w:hAnsi="Times New Roman" w:cs="Times New Roman"/>
              </w:rPr>
              <w:t xml:space="preserve"> (</w:t>
            </w:r>
            <w:proofErr w:type="gramStart"/>
            <w:r w:rsidRPr="00197B41">
              <w:rPr>
                <w:rFonts w:ascii="Times New Roman" w:hAnsi="Times New Roman" w:cs="Times New Roman"/>
              </w:rPr>
              <w:t>п</w:t>
            </w:r>
            <w:proofErr w:type="gramEnd"/>
            <w:r w:rsidRPr="00197B41">
              <w:rPr>
                <w:rFonts w:ascii="Times New Roman" w:hAnsi="Times New Roman" w:cs="Times New Roman"/>
              </w:rPr>
              <w:t>. 14).</w:t>
            </w:r>
          </w:p>
          <w:p w:rsidR="00173E08" w:rsidRDefault="00173E08" w:rsidP="00762AAE">
            <w:pPr>
              <w:rPr>
                <w:rFonts w:ascii="Times New Roman" w:hAnsi="Times New Roman" w:cs="Times New Roman"/>
              </w:rPr>
            </w:pPr>
          </w:p>
        </w:tc>
      </w:tr>
    </w:tbl>
    <w:p w:rsidR="00173E08" w:rsidRDefault="00173E08" w:rsidP="00762AAE">
      <w:pPr>
        <w:rPr>
          <w:rFonts w:ascii="Times New Roman" w:hAnsi="Times New Roman" w:cs="Times New Roman"/>
        </w:rPr>
      </w:pPr>
    </w:p>
    <w:p w:rsidR="00762AAE" w:rsidRPr="00173E08" w:rsidRDefault="00762AAE" w:rsidP="00762AAE">
      <w:pPr>
        <w:rPr>
          <w:rFonts w:ascii="Times New Roman" w:hAnsi="Times New Roman" w:cs="Times New Roman"/>
          <w:b/>
          <w:sz w:val="28"/>
          <w:szCs w:val="28"/>
        </w:rPr>
      </w:pPr>
      <w:r w:rsidRPr="00173E08">
        <w:rPr>
          <w:rFonts w:ascii="Times New Roman" w:hAnsi="Times New Roman" w:cs="Times New Roman"/>
          <w:b/>
          <w:sz w:val="28"/>
          <w:szCs w:val="28"/>
        </w:rPr>
        <w:t>Обязательное тестирование и скрининг на ВИЧ</w:t>
      </w:r>
    </w:p>
    <w:p w:rsidR="00762AAE" w:rsidRDefault="00762AAE" w:rsidP="00762AAE">
      <w:pPr>
        <w:rPr>
          <w:rFonts w:ascii="Times New Roman" w:hAnsi="Times New Roman" w:cs="Times New Roman"/>
        </w:rPr>
      </w:pPr>
      <w:r w:rsidRPr="00197B41">
        <w:rPr>
          <w:rFonts w:ascii="Times New Roman" w:hAnsi="Times New Roman" w:cs="Times New Roman"/>
        </w:rPr>
        <w:t xml:space="preserve">Некоторые работодатели практикуют обязательное тестирование на ВИЧ, особенно если речь идет о доступе к определенным занятиям.  Иногда претенденты на рабочее место и работники подвергаются тестированию на ВИЧ, не зная об этом  и не дав своего предварительного согласия на это, что нарушает их фундаментальные права на защиту личной жизни и конфиденциальность. Дело, рассмотренное Верховным судом Нигерии в 2012 году, является весьма показательным в этом отношении примером.  </w:t>
      </w:r>
    </w:p>
    <w:tbl>
      <w:tblPr>
        <w:tblStyle w:val="TableGrid"/>
        <w:tblW w:w="0" w:type="auto"/>
        <w:tblLook w:val="04A0" w:firstRow="1" w:lastRow="0" w:firstColumn="1" w:lastColumn="0" w:noHBand="0" w:noVBand="1"/>
      </w:tblPr>
      <w:tblGrid>
        <w:gridCol w:w="9571"/>
      </w:tblGrid>
      <w:tr w:rsidR="00173E08" w:rsidTr="00173E08">
        <w:tc>
          <w:tcPr>
            <w:tcW w:w="9571" w:type="dxa"/>
          </w:tcPr>
          <w:p w:rsidR="00173E08" w:rsidRPr="00197B41" w:rsidRDefault="00173E08" w:rsidP="00173E08">
            <w:pPr>
              <w:rPr>
                <w:rFonts w:ascii="Times New Roman" w:hAnsi="Times New Roman" w:cs="Times New Roman"/>
              </w:rPr>
            </w:pPr>
          </w:p>
          <w:p w:rsidR="00173E08" w:rsidRPr="00173E08" w:rsidRDefault="00173E08" w:rsidP="00173E08">
            <w:pPr>
              <w:rPr>
                <w:rFonts w:ascii="Times New Roman" w:hAnsi="Times New Roman" w:cs="Times New Roman"/>
                <w:b/>
                <w:sz w:val="24"/>
                <w:szCs w:val="24"/>
              </w:rPr>
            </w:pPr>
            <w:r w:rsidRPr="00173E08">
              <w:rPr>
                <w:rFonts w:ascii="Times New Roman" w:hAnsi="Times New Roman" w:cs="Times New Roman"/>
                <w:b/>
                <w:sz w:val="24"/>
                <w:szCs w:val="24"/>
              </w:rPr>
              <w:t>Нигерия</w:t>
            </w:r>
          </w:p>
          <w:p w:rsidR="00173E08" w:rsidRDefault="00173E08" w:rsidP="00173E08">
            <w:pPr>
              <w:rPr>
                <w:rFonts w:ascii="Times New Roman" w:hAnsi="Times New Roman" w:cs="Times New Roman"/>
                <w:b/>
                <w:sz w:val="24"/>
                <w:szCs w:val="24"/>
              </w:rPr>
            </w:pPr>
            <w:r w:rsidRPr="00173E08">
              <w:rPr>
                <w:rFonts w:ascii="Times New Roman" w:hAnsi="Times New Roman" w:cs="Times New Roman"/>
                <w:b/>
                <w:sz w:val="24"/>
                <w:szCs w:val="24"/>
              </w:rPr>
              <w:t xml:space="preserve">Верховный суд штата Лагос,  </w:t>
            </w:r>
            <w:proofErr w:type="spellStart"/>
            <w:r w:rsidRPr="00173E08">
              <w:rPr>
                <w:rFonts w:ascii="Times New Roman" w:hAnsi="Times New Roman" w:cs="Times New Roman"/>
                <w:b/>
                <w:sz w:val="24"/>
                <w:szCs w:val="24"/>
              </w:rPr>
              <w:t>Джорджина</w:t>
            </w:r>
            <w:proofErr w:type="spellEnd"/>
            <w:r w:rsidRPr="00173E08">
              <w:rPr>
                <w:rFonts w:ascii="Times New Roman" w:hAnsi="Times New Roman" w:cs="Times New Roman"/>
                <w:b/>
                <w:sz w:val="24"/>
                <w:szCs w:val="24"/>
              </w:rPr>
              <w:t xml:space="preserve"> </w:t>
            </w:r>
            <w:proofErr w:type="spellStart"/>
            <w:r w:rsidRPr="00173E08">
              <w:rPr>
                <w:rFonts w:ascii="Times New Roman" w:hAnsi="Times New Roman" w:cs="Times New Roman"/>
                <w:b/>
                <w:sz w:val="24"/>
                <w:szCs w:val="24"/>
              </w:rPr>
              <w:t>Ахамефуле</w:t>
            </w:r>
            <w:proofErr w:type="spellEnd"/>
            <w:r w:rsidRPr="00173E08">
              <w:rPr>
                <w:rFonts w:ascii="Times New Roman" w:hAnsi="Times New Roman" w:cs="Times New Roman"/>
                <w:b/>
                <w:sz w:val="24"/>
                <w:szCs w:val="24"/>
              </w:rPr>
              <w:t xml:space="preserve"> против медицинского центра «Империал», дело  </w:t>
            </w:r>
            <w:r w:rsidRPr="00173E08">
              <w:rPr>
                <w:rFonts w:ascii="Times New Roman" w:hAnsi="Times New Roman" w:cs="Times New Roman"/>
                <w:b/>
                <w:sz w:val="24"/>
                <w:szCs w:val="24"/>
                <w:lang w:val="en-US"/>
              </w:rPr>
              <w:t>ID</w:t>
            </w:r>
            <w:r w:rsidRPr="00173E08">
              <w:rPr>
                <w:rFonts w:ascii="Times New Roman" w:hAnsi="Times New Roman" w:cs="Times New Roman"/>
                <w:b/>
                <w:sz w:val="24"/>
                <w:szCs w:val="24"/>
              </w:rPr>
              <w:t xml:space="preserve">/1627/2000, Решение от 27 декабря 2012 г. </w:t>
            </w:r>
          </w:p>
          <w:p w:rsidR="0097306F" w:rsidRPr="00AE4D0B" w:rsidRDefault="0097306F" w:rsidP="0097306F">
            <w:pPr>
              <w:autoSpaceDE w:val="0"/>
              <w:autoSpaceDN w:val="0"/>
              <w:adjustRightInd w:val="0"/>
              <w:spacing w:after="0" w:line="240" w:lineRule="auto"/>
              <w:rPr>
                <w:rFonts w:ascii="TradeGothicLTCom-BdCn20" w:hAnsi="TradeGothicLTCom-BdCn20" w:cs="TradeGothicLTCom-BdCn20"/>
                <w:b/>
                <w:lang w:val="en-US"/>
              </w:rPr>
            </w:pPr>
            <w:r w:rsidRPr="00AE4D0B">
              <w:rPr>
                <w:rFonts w:ascii="TradeGothicLTCom-BdCn20" w:hAnsi="TradeGothicLTCom-BdCn20" w:cs="TradeGothicLTCom-BdCn20"/>
                <w:b/>
                <w:lang w:val="en-US"/>
              </w:rPr>
              <w:t xml:space="preserve">High Court of Lagos State, </w:t>
            </w:r>
            <w:r w:rsidRPr="00AE4D0B">
              <w:rPr>
                <w:rFonts w:ascii="TradeGothicLTCom-BdCn20" w:hAnsi="TradeGothicLTCom-BdCn20" w:cs="TradeGothicLTCom-BdCn20"/>
                <w:b/>
                <w:sz w:val="23"/>
                <w:szCs w:val="23"/>
                <w:lang w:val="en-US"/>
              </w:rPr>
              <w:t xml:space="preserve">Georgina </w:t>
            </w:r>
            <w:proofErr w:type="spellStart"/>
            <w:r w:rsidRPr="00AE4D0B">
              <w:rPr>
                <w:rFonts w:ascii="TradeGothicLTCom-BdCn20" w:hAnsi="TradeGothicLTCom-BdCn20" w:cs="TradeGothicLTCom-BdCn20"/>
                <w:b/>
                <w:sz w:val="23"/>
                <w:szCs w:val="23"/>
                <w:lang w:val="en-US"/>
              </w:rPr>
              <w:t>Ahamefule</w:t>
            </w:r>
            <w:proofErr w:type="spellEnd"/>
            <w:r w:rsidRPr="00AE4D0B">
              <w:rPr>
                <w:rFonts w:ascii="TradeGothicLTCom-BdCn20" w:hAnsi="TradeGothicLTCom-BdCn20" w:cs="TradeGothicLTCom-BdCn20"/>
                <w:b/>
                <w:sz w:val="23"/>
                <w:szCs w:val="23"/>
                <w:lang w:val="en-US"/>
              </w:rPr>
              <w:t xml:space="preserve"> v. Imperial Medical Centre</w:t>
            </w:r>
            <w:r w:rsidRPr="00AE4D0B">
              <w:rPr>
                <w:rFonts w:ascii="TradeGothicLTCom-BdCn20" w:hAnsi="TradeGothicLTCom-BdCn20" w:cs="TradeGothicLTCom-BdCn20"/>
                <w:b/>
                <w:lang w:val="en-US"/>
              </w:rPr>
              <w:t>,</w:t>
            </w:r>
          </w:p>
          <w:p w:rsidR="0097306F" w:rsidRPr="00AE4D0B" w:rsidRDefault="0097306F" w:rsidP="0097306F">
            <w:pPr>
              <w:rPr>
                <w:rFonts w:ascii="Times New Roman" w:hAnsi="Times New Roman" w:cs="Times New Roman"/>
                <w:b/>
                <w:sz w:val="24"/>
                <w:szCs w:val="24"/>
                <w:lang w:val="en-US"/>
              </w:rPr>
            </w:pPr>
            <w:r w:rsidRPr="00AE4D0B">
              <w:rPr>
                <w:rFonts w:ascii="TradeGothicLTCom-BdCn20" w:hAnsi="TradeGothicLTCom-BdCn20" w:cs="TradeGothicLTCom-BdCn20"/>
                <w:b/>
                <w:lang w:val="en-US"/>
              </w:rPr>
              <w:t>Case No. ID/1627/2000, Judgement of 27 December 2012</w:t>
            </w:r>
          </w:p>
          <w:p w:rsidR="00173E08" w:rsidRPr="00197B41" w:rsidRDefault="00173E08" w:rsidP="00173E08">
            <w:pPr>
              <w:rPr>
                <w:rFonts w:ascii="Times New Roman" w:hAnsi="Times New Roman" w:cs="Times New Roman"/>
              </w:rPr>
            </w:pPr>
            <w:r w:rsidRPr="00197B41">
              <w:rPr>
                <w:rFonts w:ascii="Times New Roman" w:hAnsi="Times New Roman" w:cs="Times New Roman"/>
              </w:rPr>
              <w:t xml:space="preserve">Истец работала в частном медицинском центре, </w:t>
            </w:r>
            <w:r w:rsidR="0097306F">
              <w:rPr>
                <w:rFonts w:ascii="Times New Roman" w:hAnsi="Times New Roman" w:cs="Times New Roman"/>
              </w:rPr>
              <w:t xml:space="preserve">выступавшего в качестве </w:t>
            </w:r>
            <w:r w:rsidRPr="00197B41">
              <w:rPr>
                <w:rFonts w:ascii="Times New Roman" w:hAnsi="Times New Roman" w:cs="Times New Roman"/>
              </w:rPr>
              <w:t>ответчик</w:t>
            </w:r>
            <w:r w:rsidR="0097306F">
              <w:rPr>
                <w:rFonts w:ascii="Times New Roman" w:hAnsi="Times New Roman" w:cs="Times New Roman"/>
              </w:rPr>
              <w:t>а</w:t>
            </w:r>
            <w:r w:rsidRPr="00197B41">
              <w:rPr>
                <w:rFonts w:ascii="Times New Roman" w:hAnsi="Times New Roman" w:cs="Times New Roman"/>
              </w:rPr>
              <w:t xml:space="preserve"> (Ответчик 1), в качестве санитарки, с момента его открытия врачом (Ответчик 2) в 1989 году. В 1995 году во время беременности у нее появились гнойники, и она обратилась за медицинской помощью к Ответчику 2, который провел диагностические анализы, но не сообщил истцу характер и </w:t>
            </w:r>
            <w:r w:rsidRPr="00197B41">
              <w:rPr>
                <w:rFonts w:ascii="Times New Roman" w:hAnsi="Times New Roman" w:cs="Times New Roman"/>
              </w:rPr>
              <w:lastRenderedPageBreak/>
              <w:t xml:space="preserve">результаты тестов. Сразу после этого истец была отправлена в двухнедельный отпуск по состоянию здоровья.   Ответчик 2 направил ее в другой госпиталь для сдачи дальнейших анализов, где ей и ее супругу было предложено сдать кровь на анализ, без объяснения целей и характера такого анализа. Спустя некоторое время госпиталь проинформировал истца о положительном результате ее теста на ВИЧ. Одновременно с этим, ответчиками были прекращены трудовые отношения с истцом. После произошедшего выкидыша ей было отказано ответчиками в предоставлении медицинской помощи ввиду ее ВИЧ-статуса.   </w:t>
            </w:r>
          </w:p>
          <w:p w:rsidR="00173E08" w:rsidRDefault="00173E08" w:rsidP="00AE4D0B">
            <w:pPr>
              <w:rPr>
                <w:rFonts w:ascii="Times New Roman" w:hAnsi="Times New Roman" w:cs="Times New Roman"/>
              </w:rPr>
            </w:pPr>
            <w:r w:rsidRPr="00197B41">
              <w:rPr>
                <w:rFonts w:ascii="Times New Roman" w:hAnsi="Times New Roman" w:cs="Times New Roman"/>
              </w:rPr>
              <w:t xml:space="preserve">Ответчики не оспаривали факта увольнения истца по причине ее ВИЧ-статуса, однако они настаивали, что прекращение трудовых отношений было оправданным шагом, поскольку такой работник представлял опасность для персонала и пациентов медицинского учреждения. Суд отверг их доводы, сочтя, что работа истца в качестве санитарки не может представлять угрозы ни для медицинского персонала, </w:t>
            </w:r>
            <w:r w:rsidR="004F7E64">
              <w:rPr>
                <w:rFonts w:ascii="Times New Roman" w:hAnsi="Times New Roman" w:cs="Times New Roman"/>
              </w:rPr>
              <w:t xml:space="preserve">ни </w:t>
            </w:r>
            <w:r w:rsidRPr="00197B41">
              <w:rPr>
                <w:rFonts w:ascii="Times New Roman" w:hAnsi="Times New Roman" w:cs="Times New Roman"/>
              </w:rPr>
              <w:t>для пациентов госпиталя. Суд постановил, что</w:t>
            </w:r>
            <w:r w:rsidR="0097306F">
              <w:rPr>
                <w:rFonts w:ascii="Times New Roman" w:hAnsi="Times New Roman" w:cs="Times New Roman"/>
              </w:rPr>
              <w:t>,</w:t>
            </w:r>
            <w:r w:rsidRPr="00197B41">
              <w:rPr>
                <w:rFonts w:ascii="Times New Roman" w:hAnsi="Times New Roman" w:cs="Times New Roman"/>
              </w:rPr>
              <w:t xml:space="preserve"> среди прочего</w:t>
            </w:r>
            <w:r w:rsidR="0097306F">
              <w:rPr>
                <w:rFonts w:ascii="Times New Roman" w:hAnsi="Times New Roman" w:cs="Times New Roman"/>
              </w:rPr>
              <w:t>,</w:t>
            </w:r>
            <w:r w:rsidRPr="00197B41">
              <w:rPr>
                <w:rFonts w:ascii="Times New Roman" w:hAnsi="Times New Roman" w:cs="Times New Roman"/>
              </w:rPr>
              <w:t xml:space="preserve"> увольнение «было основано на злом умысле, проведено неправомерным  и злонамеренным образом». Суд вынес решение, что проведение тестирования истца на ВИЧ без ее информированного согласия  является нарушением права на достойное обращение.</w:t>
            </w:r>
          </w:p>
        </w:tc>
      </w:tr>
    </w:tbl>
    <w:p w:rsidR="00762AAE" w:rsidRPr="00AE4D0B" w:rsidRDefault="00762AAE" w:rsidP="00762AAE">
      <w:pPr>
        <w:rPr>
          <w:rFonts w:ascii="Times New Roman" w:hAnsi="Times New Roman" w:cs="Times New Roman"/>
          <w:b/>
        </w:rPr>
      </w:pPr>
      <w:r w:rsidRPr="00197B41">
        <w:rPr>
          <w:rFonts w:ascii="Times New Roman" w:hAnsi="Times New Roman" w:cs="Times New Roman"/>
        </w:rPr>
        <w:lastRenderedPageBreak/>
        <w:t xml:space="preserve"> </w:t>
      </w:r>
    </w:p>
    <w:p w:rsidR="00762AAE" w:rsidRPr="00AE4D0B" w:rsidRDefault="00762AAE" w:rsidP="00762AAE">
      <w:pPr>
        <w:rPr>
          <w:rFonts w:ascii="Times New Roman" w:hAnsi="Times New Roman" w:cs="Times New Roman"/>
          <w:b/>
          <w:i/>
          <w:sz w:val="28"/>
          <w:szCs w:val="28"/>
        </w:rPr>
      </w:pPr>
      <w:r w:rsidRPr="00AE4D0B">
        <w:rPr>
          <w:rFonts w:ascii="Times New Roman" w:hAnsi="Times New Roman" w:cs="Times New Roman"/>
          <w:b/>
          <w:i/>
          <w:sz w:val="28"/>
          <w:szCs w:val="28"/>
        </w:rPr>
        <w:t xml:space="preserve">Тестирование на ВИЧ и охрана здоровья </w:t>
      </w:r>
    </w:p>
    <w:p w:rsidR="00762AAE" w:rsidRPr="00197B41" w:rsidRDefault="00762AAE" w:rsidP="00762AAE">
      <w:pPr>
        <w:rPr>
          <w:rFonts w:ascii="Times New Roman" w:hAnsi="Times New Roman" w:cs="Times New Roman"/>
        </w:rPr>
      </w:pPr>
      <w:r w:rsidRPr="00197B41">
        <w:rPr>
          <w:rFonts w:ascii="Times New Roman" w:hAnsi="Times New Roman" w:cs="Times New Roman"/>
        </w:rPr>
        <w:t xml:space="preserve">Существует мнение, что требование пройти тестирование на ВИЧ перед приемом на работу направлено на защиту </w:t>
      </w:r>
      <w:r w:rsidR="0097306F">
        <w:rPr>
          <w:rFonts w:ascii="Times New Roman" w:hAnsi="Times New Roman" w:cs="Times New Roman"/>
        </w:rPr>
        <w:t xml:space="preserve">как </w:t>
      </w:r>
      <w:r w:rsidRPr="00197B41">
        <w:rPr>
          <w:rFonts w:ascii="Times New Roman" w:hAnsi="Times New Roman" w:cs="Times New Roman"/>
        </w:rPr>
        <w:t xml:space="preserve">работников, так и всей производственной среды. Оставляя в стороне вопросы прав человека, которые неизбежно </w:t>
      </w:r>
      <w:r w:rsidR="0097306F">
        <w:rPr>
          <w:rFonts w:ascii="Times New Roman" w:hAnsi="Times New Roman" w:cs="Times New Roman"/>
        </w:rPr>
        <w:t xml:space="preserve">возникают в связи с </w:t>
      </w:r>
      <w:r w:rsidRPr="00197B41">
        <w:rPr>
          <w:rFonts w:ascii="Times New Roman" w:hAnsi="Times New Roman" w:cs="Times New Roman"/>
        </w:rPr>
        <w:t xml:space="preserve">практикой обязательного тестирования на ВИЧ, особенно в условиях, когда работники не информируются о проведении тестирования, есть много причин считать, что  обязательное тестирование отнюдь не защищает ни работников, ни предприятие:  </w:t>
      </w:r>
    </w:p>
    <w:p w:rsidR="00762AAE" w:rsidRPr="00197B41" w:rsidRDefault="00762AAE" w:rsidP="00AE4D0B">
      <w:pPr>
        <w:ind w:left="708"/>
        <w:rPr>
          <w:rFonts w:ascii="Times New Roman" w:hAnsi="Times New Roman" w:cs="Times New Roman"/>
        </w:rPr>
      </w:pPr>
      <w:r w:rsidRPr="00197B41">
        <w:rPr>
          <w:rFonts w:ascii="Times New Roman" w:eastAsia="MS Gothic" w:hAnsi="MS Gothic" w:cs="Times New Roman"/>
        </w:rPr>
        <w:t>➢</w:t>
      </w:r>
      <w:r w:rsidRPr="00197B41">
        <w:rPr>
          <w:rFonts w:ascii="Times New Roman" w:hAnsi="Times New Roman" w:cs="Times New Roman"/>
        </w:rPr>
        <w:t xml:space="preserve">Риск заражения работника ВИЧ-инфекцией при физическом контакте с  </w:t>
      </w:r>
      <w:proofErr w:type="gramStart"/>
      <w:r w:rsidRPr="00197B41">
        <w:rPr>
          <w:rFonts w:ascii="Times New Roman" w:hAnsi="Times New Roman" w:cs="Times New Roman"/>
        </w:rPr>
        <w:t>ВИЧ-положительным</w:t>
      </w:r>
      <w:proofErr w:type="gramEnd"/>
      <w:r w:rsidRPr="00197B41">
        <w:rPr>
          <w:rFonts w:ascii="Times New Roman" w:hAnsi="Times New Roman" w:cs="Times New Roman"/>
        </w:rPr>
        <w:t xml:space="preserve"> коллегой отсутствует; </w:t>
      </w:r>
    </w:p>
    <w:p w:rsidR="00762AAE" w:rsidRPr="00197B41" w:rsidRDefault="00762AAE" w:rsidP="00AE4D0B">
      <w:pPr>
        <w:ind w:left="708"/>
        <w:rPr>
          <w:rFonts w:ascii="Times New Roman" w:hAnsi="Times New Roman" w:cs="Times New Roman"/>
        </w:rPr>
      </w:pPr>
      <w:r w:rsidRPr="00197B41">
        <w:rPr>
          <w:rFonts w:ascii="Times New Roman" w:eastAsia="MS Gothic" w:hAnsi="MS Gothic" w:cs="Times New Roman"/>
        </w:rPr>
        <w:t>➢</w:t>
      </w:r>
      <w:r w:rsidRPr="00197B41">
        <w:rPr>
          <w:rFonts w:ascii="Times New Roman" w:hAnsi="Times New Roman" w:cs="Times New Roman"/>
        </w:rPr>
        <w:t>Инкубационный период ВИЧ-инфекции составляет от двух недель до шести месяцев (в среднем два-три месяца), поэтому отрицательный результат анализа не всегда может быть точным;</w:t>
      </w:r>
    </w:p>
    <w:p w:rsidR="00762AAE" w:rsidRPr="00197B41" w:rsidRDefault="00762AAE" w:rsidP="00AE4D0B">
      <w:pPr>
        <w:ind w:left="708"/>
        <w:rPr>
          <w:rFonts w:ascii="Times New Roman" w:hAnsi="Times New Roman" w:cs="Times New Roman"/>
        </w:rPr>
      </w:pPr>
      <w:r w:rsidRPr="00197B41">
        <w:rPr>
          <w:rFonts w:ascii="Times New Roman" w:eastAsia="MS Gothic" w:hAnsi="MS Gothic" w:cs="Times New Roman"/>
        </w:rPr>
        <w:t>➢</w:t>
      </w:r>
      <w:r w:rsidRPr="00197B41">
        <w:rPr>
          <w:rFonts w:ascii="Times New Roman" w:hAnsi="Times New Roman" w:cs="Times New Roman"/>
        </w:rPr>
        <w:t xml:space="preserve">Претендент на рабочее место или работник может быть здоров сегодня, но заразиться завтра; поэтому обязательное тестирование на ВИЧ не является </w:t>
      </w:r>
      <w:r w:rsidR="0097306F">
        <w:rPr>
          <w:rFonts w:ascii="Times New Roman" w:hAnsi="Times New Roman" w:cs="Times New Roman"/>
        </w:rPr>
        <w:t>способом</w:t>
      </w:r>
      <w:r w:rsidRPr="00197B41">
        <w:rPr>
          <w:rFonts w:ascii="Times New Roman" w:hAnsi="Times New Roman" w:cs="Times New Roman"/>
        </w:rPr>
        <w:t xml:space="preserve"> защиты здоровья </w:t>
      </w:r>
      <w:r w:rsidR="0097306F">
        <w:rPr>
          <w:rFonts w:ascii="Times New Roman" w:hAnsi="Times New Roman" w:cs="Times New Roman"/>
        </w:rPr>
        <w:t>окружающих</w:t>
      </w:r>
      <w:r w:rsidRPr="00197B41">
        <w:rPr>
          <w:rFonts w:ascii="Times New Roman" w:hAnsi="Times New Roman" w:cs="Times New Roman"/>
        </w:rPr>
        <w:t xml:space="preserve">;  </w:t>
      </w:r>
    </w:p>
    <w:p w:rsidR="00762AAE" w:rsidRPr="00197B41" w:rsidRDefault="00762AAE" w:rsidP="00AE4D0B">
      <w:pPr>
        <w:ind w:left="708"/>
        <w:rPr>
          <w:rFonts w:ascii="Times New Roman" w:hAnsi="Times New Roman" w:cs="Times New Roman"/>
        </w:rPr>
      </w:pPr>
      <w:r w:rsidRPr="00197B41">
        <w:rPr>
          <w:rFonts w:ascii="Times New Roman" w:eastAsia="MS Gothic" w:hAnsi="MS Gothic" w:cs="Times New Roman"/>
        </w:rPr>
        <w:t>➢</w:t>
      </w:r>
      <w:r w:rsidRPr="00197B41">
        <w:rPr>
          <w:rFonts w:ascii="Times New Roman" w:hAnsi="Times New Roman" w:cs="Times New Roman"/>
        </w:rPr>
        <w:t>В производственной среде, где права ВИЧ-положительных людей соблюдаются, работники гораздо более склонны проходить добровольное тестирование и измен</w:t>
      </w:r>
      <w:r w:rsidR="0097306F">
        <w:rPr>
          <w:rFonts w:ascii="Times New Roman" w:hAnsi="Times New Roman" w:cs="Times New Roman"/>
        </w:rPr>
        <w:t>я</w:t>
      </w:r>
      <w:r w:rsidRPr="00197B41">
        <w:rPr>
          <w:rFonts w:ascii="Times New Roman" w:hAnsi="Times New Roman" w:cs="Times New Roman"/>
        </w:rPr>
        <w:t xml:space="preserve">ть свое поведение с целью уменьшения риска заражения; они также с большим желанием соблюдают и распространяют правила профилактики ВИЧ. </w:t>
      </w:r>
      <w:r w:rsidR="00EF2638" w:rsidRPr="00197B41">
        <w:rPr>
          <w:rStyle w:val="FootnoteReference"/>
          <w:rFonts w:ascii="Times New Roman" w:hAnsi="Times New Roman" w:cs="Times New Roman"/>
        </w:rPr>
        <w:footnoteReference w:id="50"/>
      </w:r>
      <w:r w:rsidR="00EF2638" w:rsidRPr="00197B41">
        <w:rPr>
          <w:rFonts w:ascii="Times New Roman" w:hAnsi="Times New Roman" w:cs="Times New Roman"/>
        </w:rPr>
        <w:t xml:space="preserve"> </w:t>
      </w:r>
      <w:r w:rsidRPr="00197B41">
        <w:rPr>
          <w:rFonts w:ascii="Times New Roman" w:hAnsi="Times New Roman" w:cs="Times New Roman"/>
        </w:rPr>
        <w:t xml:space="preserve">  </w:t>
      </w:r>
    </w:p>
    <w:p w:rsidR="00762AAE" w:rsidRPr="00197B41" w:rsidRDefault="00762AAE" w:rsidP="00762AAE">
      <w:pPr>
        <w:rPr>
          <w:rFonts w:ascii="Times New Roman" w:hAnsi="Times New Roman" w:cs="Times New Roman"/>
        </w:rPr>
      </w:pPr>
      <w:r w:rsidRPr="00197B41">
        <w:rPr>
          <w:rFonts w:ascii="Times New Roman" w:hAnsi="Times New Roman" w:cs="Times New Roman"/>
        </w:rPr>
        <w:t>Рекомендацией №</w:t>
      </w:r>
      <w:r w:rsidR="0097306F">
        <w:rPr>
          <w:rFonts w:ascii="Times New Roman" w:hAnsi="Times New Roman" w:cs="Times New Roman"/>
        </w:rPr>
        <w:t xml:space="preserve"> </w:t>
      </w:r>
      <w:r w:rsidRPr="00197B41">
        <w:rPr>
          <w:rFonts w:ascii="Times New Roman" w:hAnsi="Times New Roman" w:cs="Times New Roman"/>
        </w:rPr>
        <w:t>200 предусматривается, что от работников, включая претендентов на рабочие места</w:t>
      </w:r>
      <w:r w:rsidR="004F7E64">
        <w:rPr>
          <w:rFonts w:ascii="Times New Roman" w:hAnsi="Times New Roman" w:cs="Times New Roman"/>
        </w:rPr>
        <w:t xml:space="preserve">, </w:t>
      </w:r>
      <w:r w:rsidRPr="00197B41">
        <w:rPr>
          <w:rFonts w:ascii="Times New Roman" w:hAnsi="Times New Roman" w:cs="Times New Roman"/>
        </w:rPr>
        <w:t>трудовых мигрантов и лиц, ищущих работу, не следует требовать прохождения анализов или других форм скрининга на ВИЧ.</w:t>
      </w:r>
      <w:r w:rsidR="00EF2638" w:rsidRPr="00197B41">
        <w:rPr>
          <w:rStyle w:val="FootnoteReference"/>
          <w:rFonts w:ascii="Times New Roman" w:hAnsi="Times New Roman" w:cs="Times New Roman"/>
        </w:rPr>
        <w:footnoteReference w:id="51"/>
      </w:r>
      <w:r w:rsidRPr="00197B41">
        <w:rPr>
          <w:rFonts w:ascii="Times New Roman" w:hAnsi="Times New Roman" w:cs="Times New Roman"/>
        </w:rPr>
        <w:t xml:space="preserve"> </w:t>
      </w:r>
      <w:r w:rsidR="00EF2638" w:rsidRPr="00197B41">
        <w:rPr>
          <w:rFonts w:ascii="Times New Roman" w:hAnsi="Times New Roman" w:cs="Times New Roman"/>
        </w:rPr>
        <w:t xml:space="preserve"> </w:t>
      </w:r>
      <w:r w:rsidRPr="00197B41">
        <w:rPr>
          <w:rFonts w:ascii="Times New Roman" w:hAnsi="Times New Roman" w:cs="Times New Roman"/>
        </w:rPr>
        <w:t xml:space="preserve"> </w:t>
      </w:r>
    </w:p>
    <w:p w:rsidR="00762AAE" w:rsidRPr="00197B41" w:rsidRDefault="00762AAE" w:rsidP="00762AAE">
      <w:pPr>
        <w:rPr>
          <w:rFonts w:ascii="Times New Roman" w:hAnsi="Times New Roman" w:cs="Times New Roman"/>
        </w:rPr>
      </w:pPr>
      <w:r w:rsidRPr="00197B41">
        <w:rPr>
          <w:rFonts w:ascii="Times New Roman" w:hAnsi="Times New Roman" w:cs="Times New Roman"/>
        </w:rPr>
        <w:t>Кроме того, результаты анализа на ВИЧ должны быть конфиденциальной информацией и не должны ставить под угрозу доступ к рабочим местам, непрерывность трудового стажа, стабильность рабочего места и возможности продвижения по службе.</w:t>
      </w:r>
      <w:r w:rsidR="00EF2638" w:rsidRPr="00197B41">
        <w:rPr>
          <w:rStyle w:val="FootnoteReference"/>
          <w:rFonts w:ascii="Times New Roman" w:hAnsi="Times New Roman" w:cs="Times New Roman"/>
        </w:rPr>
        <w:footnoteReference w:id="52"/>
      </w:r>
      <w:r w:rsidRPr="00197B41">
        <w:rPr>
          <w:rFonts w:ascii="Times New Roman" w:hAnsi="Times New Roman" w:cs="Times New Roman"/>
        </w:rPr>
        <w:t xml:space="preserve"> </w:t>
      </w:r>
    </w:p>
    <w:p w:rsidR="00762AAE" w:rsidRPr="00197B41" w:rsidRDefault="00762AAE" w:rsidP="00762AAE">
      <w:pPr>
        <w:rPr>
          <w:rFonts w:ascii="Times New Roman" w:hAnsi="Times New Roman" w:cs="Times New Roman"/>
        </w:rPr>
      </w:pPr>
      <w:r w:rsidRPr="00197B41">
        <w:rPr>
          <w:rFonts w:ascii="Times New Roman" w:hAnsi="Times New Roman" w:cs="Times New Roman"/>
        </w:rPr>
        <w:lastRenderedPageBreak/>
        <w:t>В ряде стран приняты законодательные акты, запрещающие проведение обязательного тестирования на ВИЧ при трудоустройстве. Рекомендация №</w:t>
      </w:r>
      <w:r w:rsidR="0097306F">
        <w:rPr>
          <w:rFonts w:ascii="Times New Roman" w:hAnsi="Times New Roman" w:cs="Times New Roman"/>
        </w:rPr>
        <w:t xml:space="preserve"> </w:t>
      </w:r>
      <w:r w:rsidRPr="00197B41">
        <w:rPr>
          <w:rFonts w:ascii="Times New Roman" w:hAnsi="Times New Roman" w:cs="Times New Roman"/>
        </w:rPr>
        <w:t>200 также призывает правительства установить легкодоступные процедуры урегулирования споров, которые обеспечат правовую защиту работникам, если их вышеуказанные права  нарушаются.</w:t>
      </w:r>
      <w:r w:rsidR="00EF2638" w:rsidRPr="00197B41">
        <w:rPr>
          <w:rStyle w:val="FootnoteReference"/>
          <w:rFonts w:ascii="Times New Roman" w:hAnsi="Times New Roman" w:cs="Times New Roman"/>
        </w:rPr>
        <w:footnoteReference w:id="53"/>
      </w:r>
      <w:r w:rsidRPr="00197B41">
        <w:rPr>
          <w:rFonts w:ascii="Times New Roman" w:hAnsi="Times New Roman" w:cs="Times New Roman"/>
        </w:rPr>
        <w:t xml:space="preserve"> </w:t>
      </w:r>
    </w:p>
    <w:p w:rsidR="00762AAE" w:rsidRPr="00197B41" w:rsidRDefault="00762AAE" w:rsidP="00762AAE">
      <w:pPr>
        <w:rPr>
          <w:rFonts w:ascii="Times New Roman" w:hAnsi="Times New Roman" w:cs="Times New Roman"/>
        </w:rPr>
      </w:pPr>
      <w:r w:rsidRPr="00197B41">
        <w:rPr>
          <w:rFonts w:ascii="Times New Roman" w:hAnsi="Times New Roman" w:cs="Times New Roman"/>
        </w:rPr>
        <w:t>Когда  национальное законодательство предусматривает меры защиты от проведения обязательного тестирования на ВИЧ при трудоустройстве, суды в своих решениях опираются на такие меры защиты. Так, Верховный суд Коста-Рики вынес решение, что Национальный реабилитационный центр (</w:t>
      </w:r>
      <w:r w:rsidRPr="00197B41">
        <w:rPr>
          <w:rFonts w:ascii="Times New Roman" w:hAnsi="Times New Roman" w:cs="Times New Roman"/>
          <w:lang w:val="en-US"/>
        </w:rPr>
        <w:t>CENARE</w:t>
      </w:r>
      <w:r w:rsidRPr="00197B41">
        <w:rPr>
          <w:rFonts w:ascii="Times New Roman" w:hAnsi="Times New Roman" w:cs="Times New Roman"/>
        </w:rPr>
        <w:t>) был не вправе требовать прохождения проверки на ВИЧ от претендентов на рабочие места.</w:t>
      </w:r>
      <w:r w:rsidR="00EF2638" w:rsidRPr="00197B41">
        <w:rPr>
          <w:rStyle w:val="FootnoteReference"/>
          <w:rFonts w:ascii="Times New Roman" w:hAnsi="Times New Roman" w:cs="Times New Roman"/>
        </w:rPr>
        <w:footnoteReference w:id="54"/>
      </w:r>
      <w:r w:rsidRPr="00197B41">
        <w:rPr>
          <w:rFonts w:ascii="Times New Roman" w:hAnsi="Times New Roman" w:cs="Times New Roman"/>
        </w:rPr>
        <w:t xml:space="preserve"> </w:t>
      </w:r>
    </w:p>
    <w:p w:rsidR="00762AAE" w:rsidRPr="00197B41" w:rsidRDefault="00762AAE" w:rsidP="00762AAE">
      <w:pPr>
        <w:rPr>
          <w:rFonts w:ascii="Times New Roman" w:hAnsi="Times New Roman" w:cs="Times New Roman"/>
        </w:rPr>
      </w:pPr>
      <w:proofErr w:type="gramStart"/>
      <w:r w:rsidRPr="00197B41">
        <w:rPr>
          <w:rFonts w:ascii="Times New Roman" w:hAnsi="Times New Roman" w:cs="Times New Roman"/>
        </w:rPr>
        <w:t xml:space="preserve">Рассмотрев иск Гарри Шейн </w:t>
      </w:r>
      <w:proofErr w:type="spellStart"/>
      <w:r w:rsidRPr="00197B41">
        <w:rPr>
          <w:rFonts w:ascii="Times New Roman" w:hAnsi="Times New Roman" w:cs="Times New Roman"/>
        </w:rPr>
        <w:t>Олпасса</w:t>
      </w:r>
      <w:proofErr w:type="spellEnd"/>
      <w:r w:rsidRPr="00197B41">
        <w:rPr>
          <w:rFonts w:ascii="Times New Roman" w:hAnsi="Times New Roman" w:cs="Times New Roman"/>
        </w:rPr>
        <w:t xml:space="preserve"> против компании «</w:t>
      </w:r>
      <w:proofErr w:type="spellStart"/>
      <w:r w:rsidRPr="00197B41">
        <w:rPr>
          <w:rFonts w:ascii="Times New Roman" w:hAnsi="Times New Roman" w:cs="Times New Roman"/>
        </w:rPr>
        <w:t>Муиклуф</w:t>
      </w:r>
      <w:proofErr w:type="spellEnd"/>
      <w:r w:rsidRPr="00197B41">
        <w:rPr>
          <w:rFonts w:ascii="Times New Roman" w:hAnsi="Times New Roman" w:cs="Times New Roman"/>
        </w:rPr>
        <w:t xml:space="preserve"> </w:t>
      </w:r>
      <w:proofErr w:type="spellStart"/>
      <w:r w:rsidRPr="00197B41">
        <w:rPr>
          <w:rFonts w:ascii="Times New Roman" w:hAnsi="Times New Roman" w:cs="Times New Roman"/>
        </w:rPr>
        <w:t>Эстейт</w:t>
      </w:r>
      <w:proofErr w:type="spellEnd"/>
      <w:r w:rsidRPr="00197B41">
        <w:rPr>
          <w:rFonts w:ascii="Times New Roman" w:hAnsi="Times New Roman" w:cs="Times New Roman"/>
        </w:rPr>
        <w:t xml:space="preserve"> Лтд.» и конно-спортивного центра «</w:t>
      </w:r>
      <w:proofErr w:type="spellStart"/>
      <w:r w:rsidRPr="00197B41">
        <w:rPr>
          <w:rFonts w:ascii="Times New Roman" w:hAnsi="Times New Roman" w:cs="Times New Roman"/>
        </w:rPr>
        <w:t>Муиклуф</w:t>
      </w:r>
      <w:proofErr w:type="spellEnd"/>
      <w:r w:rsidRPr="00197B41">
        <w:rPr>
          <w:rFonts w:ascii="Times New Roman" w:hAnsi="Times New Roman" w:cs="Times New Roman"/>
        </w:rPr>
        <w:t>»,  Суд по трудовым спорам Южной Африки заключил, что требование к ВИЧ-положительному работнику в ходе собеседования при устройстве на работу  дать ответ на вопрос о его сексуальной ориентации и заполнить форму, ответив на вопрос, проходит ли он терапевтический курс лечения какого-либо хронического заболевания, может рассматриваться как форма</w:t>
      </w:r>
      <w:proofErr w:type="gramEnd"/>
      <w:r w:rsidRPr="00197B41">
        <w:rPr>
          <w:rFonts w:ascii="Times New Roman" w:hAnsi="Times New Roman" w:cs="Times New Roman"/>
        </w:rPr>
        <w:t xml:space="preserve"> дискриминационного скрининга.</w:t>
      </w:r>
      <w:r w:rsidR="00EF2638" w:rsidRPr="00197B41">
        <w:rPr>
          <w:rStyle w:val="FootnoteReference"/>
          <w:rFonts w:ascii="Times New Roman" w:hAnsi="Times New Roman" w:cs="Times New Roman"/>
        </w:rPr>
        <w:footnoteReference w:id="55"/>
      </w:r>
      <w:r w:rsidRPr="00197B41">
        <w:rPr>
          <w:rFonts w:ascii="Times New Roman" w:hAnsi="Times New Roman" w:cs="Times New Roman"/>
        </w:rPr>
        <w:t xml:space="preserve"> </w:t>
      </w:r>
    </w:p>
    <w:p w:rsidR="00762AAE" w:rsidRPr="00AE4D0B" w:rsidRDefault="00762AAE" w:rsidP="00762AAE">
      <w:pPr>
        <w:rPr>
          <w:rFonts w:ascii="Times New Roman" w:hAnsi="Times New Roman" w:cs="Times New Roman"/>
          <w:b/>
          <w:i/>
          <w:sz w:val="28"/>
          <w:szCs w:val="28"/>
        </w:rPr>
      </w:pPr>
      <w:r w:rsidRPr="00AE4D0B">
        <w:rPr>
          <w:rFonts w:ascii="Times New Roman" w:hAnsi="Times New Roman" w:cs="Times New Roman"/>
          <w:b/>
          <w:i/>
          <w:sz w:val="28"/>
          <w:szCs w:val="28"/>
        </w:rPr>
        <w:t xml:space="preserve">Поощрение добровольного консультирования и тестирования на ВИЧ </w:t>
      </w:r>
    </w:p>
    <w:p w:rsidR="00762AAE" w:rsidRPr="00197B41" w:rsidRDefault="00762AAE" w:rsidP="00762AAE">
      <w:pPr>
        <w:rPr>
          <w:rFonts w:ascii="Times New Roman" w:hAnsi="Times New Roman" w:cs="Times New Roman"/>
        </w:rPr>
      </w:pPr>
      <w:r w:rsidRPr="00197B41">
        <w:rPr>
          <w:rFonts w:ascii="Times New Roman" w:hAnsi="Times New Roman" w:cs="Times New Roman"/>
        </w:rPr>
        <w:t>Рекомендация №</w:t>
      </w:r>
      <w:r w:rsidR="0097306F">
        <w:rPr>
          <w:rFonts w:ascii="Times New Roman" w:hAnsi="Times New Roman" w:cs="Times New Roman"/>
        </w:rPr>
        <w:t xml:space="preserve"> </w:t>
      </w:r>
      <w:r w:rsidRPr="00197B41">
        <w:rPr>
          <w:rFonts w:ascii="Times New Roman" w:hAnsi="Times New Roman" w:cs="Times New Roman"/>
        </w:rPr>
        <w:t xml:space="preserve">200 и Свод практических правил МОТ содержат положения о создании механизмов защиты </w:t>
      </w:r>
      <w:r w:rsidR="0097306F">
        <w:rPr>
          <w:rFonts w:ascii="Times New Roman" w:hAnsi="Times New Roman" w:cs="Times New Roman"/>
        </w:rPr>
        <w:t xml:space="preserve">от </w:t>
      </w:r>
      <w:r w:rsidRPr="00197B41">
        <w:rPr>
          <w:rFonts w:ascii="Times New Roman" w:hAnsi="Times New Roman" w:cs="Times New Roman"/>
        </w:rPr>
        <w:t xml:space="preserve">обязательного тестирования на ВИЧ. Оба эти документа также поощряют добровольное консультирование и тестирование (ДКТ).  ДКТ – это не только инструмент диагностики, но и ключевой элемент комплексной стратегии предупреждения ВИЧ и СПИДа.  </w:t>
      </w:r>
    </w:p>
    <w:p w:rsidR="00762AAE" w:rsidRPr="00197B41" w:rsidRDefault="00762AAE" w:rsidP="00762AAE">
      <w:pPr>
        <w:rPr>
          <w:rFonts w:ascii="Times New Roman" w:hAnsi="Times New Roman" w:cs="Times New Roman"/>
        </w:rPr>
      </w:pPr>
      <w:r w:rsidRPr="00197B41">
        <w:rPr>
          <w:rFonts w:ascii="Times New Roman" w:hAnsi="Times New Roman" w:cs="Times New Roman"/>
        </w:rPr>
        <w:t xml:space="preserve">Именно </w:t>
      </w:r>
      <w:r w:rsidR="001D5447" w:rsidRPr="00197B41">
        <w:rPr>
          <w:rFonts w:ascii="Times New Roman" w:hAnsi="Times New Roman" w:cs="Times New Roman"/>
        </w:rPr>
        <w:t>поэтому в</w:t>
      </w:r>
      <w:r w:rsidRPr="00197B41">
        <w:rPr>
          <w:rFonts w:ascii="Times New Roman" w:hAnsi="Times New Roman" w:cs="Times New Roman"/>
        </w:rPr>
        <w:t xml:space="preserve"> </w:t>
      </w:r>
      <w:r w:rsidR="001D5447">
        <w:rPr>
          <w:rFonts w:ascii="Times New Roman" w:hAnsi="Times New Roman" w:cs="Times New Roman"/>
        </w:rPr>
        <w:t>р</w:t>
      </w:r>
      <w:r w:rsidRPr="00197B41">
        <w:rPr>
          <w:rFonts w:ascii="Times New Roman" w:hAnsi="Times New Roman" w:cs="Times New Roman"/>
        </w:rPr>
        <w:t xml:space="preserve">екомендации указывается, что программы профилактики на производстве </w:t>
      </w:r>
      <w:r w:rsidR="001D5447" w:rsidRPr="00197B41">
        <w:rPr>
          <w:rFonts w:ascii="Times New Roman" w:hAnsi="Times New Roman" w:cs="Times New Roman"/>
        </w:rPr>
        <w:t>призваны «</w:t>
      </w:r>
      <w:r w:rsidRPr="00197B41">
        <w:rPr>
          <w:rFonts w:ascii="Times New Roman" w:hAnsi="Times New Roman" w:cs="Times New Roman"/>
        </w:rPr>
        <w:t>принимать меры, поощряющие работников к тому, чтобы они знали свой ВИЧ-статус, благодаря добровольному консультированию и проведению анализов.»</w:t>
      </w:r>
      <w:r w:rsidR="00EF2638" w:rsidRPr="00197B41">
        <w:rPr>
          <w:rStyle w:val="FootnoteReference"/>
          <w:rFonts w:ascii="Times New Roman" w:hAnsi="Times New Roman" w:cs="Times New Roman"/>
        </w:rPr>
        <w:footnoteReference w:id="56"/>
      </w:r>
      <w:r w:rsidRPr="00197B41">
        <w:rPr>
          <w:rFonts w:ascii="Times New Roman" w:hAnsi="Times New Roman" w:cs="Times New Roman"/>
        </w:rPr>
        <w:t xml:space="preserve"> </w:t>
      </w:r>
    </w:p>
    <w:p w:rsidR="00762AAE" w:rsidRPr="00197B41" w:rsidRDefault="00762AAE" w:rsidP="00762AAE">
      <w:pPr>
        <w:rPr>
          <w:rFonts w:ascii="Times New Roman" w:hAnsi="Times New Roman" w:cs="Times New Roman"/>
        </w:rPr>
      </w:pPr>
      <w:r w:rsidRPr="00197B41">
        <w:rPr>
          <w:rFonts w:ascii="Times New Roman" w:hAnsi="Times New Roman" w:cs="Times New Roman"/>
        </w:rPr>
        <w:t>Добровольное консультирование и тестирование позволяет людям узнать свой ВИЧ-статус  для того, чтобы принять профилактические меры или</w:t>
      </w:r>
      <w:r w:rsidR="001D5447">
        <w:rPr>
          <w:rFonts w:ascii="Times New Roman" w:hAnsi="Times New Roman" w:cs="Times New Roman"/>
        </w:rPr>
        <w:t xml:space="preserve">, </w:t>
      </w:r>
      <w:r w:rsidR="001D5447" w:rsidRPr="00197B41">
        <w:rPr>
          <w:rFonts w:ascii="Times New Roman" w:hAnsi="Times New Roman" w:cs="Times New Roman"/>
        </w:rPr>
        <w:t>в случае необходимости</w:t>
      </w:r>
      <w:r w:rsidR="001D5447">
        <w:rPr>
          <w:rFonts w:ascii="Times New Roman" w:hAnsi="Times New Roman" w:cs="Times New Roman"/>
        </w:rPr>
        <w:t>,</w:t>
      </w:r>
      <w:r w:rsidRPr="00197B41">
        <w:rPr>
          <w:rFonts w:ascii="Times New Roman" w:hAnsi="Times New Roman" w:cs="Times New Roman"/>
        </w:rPr>
        <w:t xml:space="preserve"> обратиться за лечением. </w:t>
      </w:r>
      <w:r w:rsidR="001D5447">
        <w:rPr>
          <w:rFonts w:ascii="Times New Roman" w:hAnsi="Times New Roman" w:cs="Times New Roman"/>
        </w:rPr>
        <w:t>На рабочих местах можно обеспечить</w:t>
      </w:r>
      <w:r w:rsidRPr="00197B41">
        <w:rPr>
          <w:rFonts w:ascii="Times New Roman" w:hAnsi="Times New Roman" w:cs="Times New Roman"/>
        </w:rPr>
        <w:t xml:space="preserve"> доступ работников, </w:t>
      </w:r>
      <w:r w:rsidR="001D5447">
        <w:rPr>
          <w:rFonts w:ascii="Times New Roman" w:hAnsi="Times New Roman" w:cs="Times New Roman"/>
        </w:rPr>
        <w:t>затронутых</w:t>
      </w:r>
      <w:r w:rsidRPr="00197B41">
        <w:rPr>
          <w:rFonts w:ascii="Times New Roman" w:hAnsi="Times New Roman" w:cs="Times New Roman"/>
        </w:rPr>
        <w:t xml:space="preserve"> ВИЧ и СПИД</w:t>
      </w:r>
      <w:r w:rsidR="001D5447">
        <w:rPr>
          <w:rFonts w:ascii="Times New Roman" w:hAnsi="Times New Roman" w:cs="Times New Roman"/>
        </w:rPr>
        <w:t>ом</w:t>
      </w:r>
      <w:r w:rsidRPr="00197B41">
        <w:rPr>
          <w:rFonts w:ascii="Times New Roman" w:hAnsi="Times New Roman" w:cs="Times New Roman"/>
        </w:rPr>
        <w:t xml:space="preserve">, к комплексным услугам медицинского характера, связанным с профилактикой, лечением и уходом, а также дает возможность пользоваться уже имеющимися услугами. </w:t>
      </w:r>
    </w:p>
    <w:p w:rsidR="00762AAE" w:rsidRPr="00197B41" w:rsidRDefault="00762AAE" w:rsidP="00762AAE">
      <w:pPr>
        <w:rPr>
          <w:rFonts w:ascii="Times New Roman" w:hAnsi="Times New Roman" w:cs="Times New Roman"/>
        </w:rPr>
      </w:pPr>
      <w:r w:rsidRPr="00197B41">
        <w:rPr>
          <w:rFonts w:ascii="Times New Roman" w:hAnsi="Times New Roman" w:cs="Times New Roman"/>
        </w:rPr>
        <w:t>Рекомендация №</w:t>
      </w:r>
      <w:r w:rsidR="001D5447">
        <w:rPr>
          <w:rFonts w:ascii="Times New Roman" w:hAnsi="Times New Roman" w:cs="Times New Roman"/>
        </w:rPr>
        <w:t xml:space="preserve"> </w:t>
      </w:r>
      <w:r w:rsidRPr="00197B41">
        <w:rPr>
          <w:rFonts w:ascii="Times New Roman" w:hAnsi="Times New Roman" w:cs="Times New Roman"/>
        </w:rPr>
        <w:t>200 призывает добиваться, чтобы тестирование на ВИЧ было «по-настоящему добровольным и свободным от принуждения</w:t>
      </w:r>
      <w:r w:rsidR="001D5447" w:rsidRPr="00197B41">
        <w:rPr>
          <w:rFonts w:ascii="Times New Roman" w:hAnsi="Times New Roman" w:cs="Times New Roman"/>
        </w:rPr>
        <w:t>», а</w:t>
      </w:r>
      <w:r w:rsidRPr="00197B41">
        <w:rPr>
          <w:rFonts w:ascii="Times New Roman" w:hAnsi="Times New Roman" w:cs="Times New Roman"/>
        </w:rPr>
        <w:t xml:space="preserve"> в программах тестирования «соблюдались международные руководящие принципы в отношении конфиденциальности, консультирования и согласия»</w:t>
      </w:r>
      <w:r w:rsidR="001D5447">
        <w:rPr>
          <w:rFonts w:ascii="Times New Roman" w:hAnsi="Times New Roman" w:cs="Times New Roman"/>
        </w:rPr>
        <w:t>.</w:t>
      </w:r>
      <w:r w:rsidR="00EF2638" w:rsidRPr="00197B41">
        <w:rPr>
          <w:rStyle w:val="FootnoteReference"/>
          <w:rFonts w:ascii="Times New Roman" w:hAnsi="Times New Roman" w:cs="Times New Roman"/>
        </w:rPr>
        <w:footnoteReference w:id="57"/>
      </w:r>
      <w:r w:rsidRPr="00197B41">
        <w:rPr>
          <w:rFonts w:ascii="Times New Roman" w:hAnsi="Times New Roman" w:cs="Times New Roman"/>
        </w:rPr>
        <w:t xml:space="preserve"> Добровольное консультирование и тестирование на ВИЧ не только защищает здоровье </w:t>
      </w:r>
      <w:r w:rsidR="001D5447">
        <w:rPr>
          <w:rFonts w:ascii="Times New Roman" w:hAnsi="Times New Roman" w:cs="Times New Roman"/>
        </w:rPr>
        <w:t xml:space="preserve">затронутых эпидемией </w:t>
      </w:r>
      <w:r w:rsidRPr="00197B41">
        <w:rPr>
          <w:rFonts w:ascii="Times New Roman" w:hAnsi="Times New Roman" w:cs="Times New Roman"/>
        </w:rPr>
        <w:t>работников, но и помогает предупредить распространение ВИЧ-инфекции. Иными словами, чем раньше ВИЧ-положительное лицо про</w:t>
      </w:r>
      <w:r w:rsidR="001D5447">
        <w:rPr>
          <w:rFonts w:ascii="Times New Roman" w:hAnsi="Times New Roman" w:cs="Times New Roman"/>
        </w:rPr>
        <w:t>йдет</w:t>
      </w:r>
      <w:r w:rsidRPr="00197B41">
        <w:rPr>
          <w:rFonts w:ascii="Times New Roman" w:hAnsi="Times New Roman" w:cs="Times New Roman"/>
        </w:rPr>
        <w:t xml:space="preserve"> проверку на ВИЧ и приступ</w:t>
      </w:r>
      <w:r w:rsidR="001D5447">
        <w:rPr>
          <w:rFonts w:ascii="Times New Roman" w:hAnsi="Times New Roman" w:cs="Times New Roman"/>
        </w:rPr>
        <w:t>ит</w:t>
      </w:r>
      <w:r w:rsidRPr="00197B41">
        <w:rPr>
          <w:rFonts w:ascii="Times New Roman" w:hAnsi="Times New Roman" w:cs="Times New Roman"/>
        </w:rPr>
        <w:t xml:space="preserve"> к антиретровирусной терапии, тем меньше у такого пациента вирусная нагрузка, что соответственно уменьшает риск дальнейшей передачи ВИЧ</w:t>
      </w:r>
      <w:r w:rsidR="001D5447">
        <w:rPr>
          <w:rFonts w:ascii="Times New Roman" w:hAnsi="Times New Roman" w:cs="Times New Roman"/>
        </w:rPr>
        <w:t>-</w:t>
      </w:r>
      <w:r w:rsidRPr="00197B41">
        <w:rPr>
          <w:rFonts w:ascii="Times New Roman" w:hAnsi="Times New Roman" w:cs="Times New Roman"/>
        </w:rPr>
        <w:t xml:space="preserve">инфекции другим людям.  </w:t>
      </w:r>
    </w:p>
    <w:p w:rsidR="00762AAE" w:rsidRPr="00173E08" w:rsidRDefault="00762AAE" w:rsidP="00762AAE">
      <w:pPr>
        <w:rPr>
          <w:rFonts w:ascii="Times New Roman" w:hAnsi="Times New Roman" w:cs="Times New Roman"/>
          <w:b/>
          <w:sz w:val="28"/>
          <w:szCs w:val="28"/>
        </w:rPr>
      </w:pPr>
      <w:r w:rsidRPr="00173E08">
        <w:rPr>
          <w:rFonts w:ascii="Times New Roman" w:hAnsi="Times New Roman" w:cs="Times New Roman"/>
          <w:b/>
          <w:sz w:val="28"/>
          <w:szCs w:val="28"/>
        </w:rPr>
        <w:t xml:space="preserve">Конфиденциальность информации, связанной с ВИЧ-статусом </w:t>
      </w:r>
    </w:p>
    <w:p w:rsidR="00762AAE" w:rsidRDefault="00762AAE" w:rsidP="00762AAE">
      <w:pPr>
        <w:rPr>
          <w:rFonts w:ascii="Times New Roman" w:hAnsi="Times New Roman" w:cs="Times New Roman"/>
        </w:rPr>
      </w:pPr>
      <w:r w:rsidRPr="00197B41">
        <w:rPr>
          <w:rFonts w:ascii="Times New Roman" w:hAnsi="Times New Roman" w:cs="Times New Roman"/>
        </w:rPr>
        <w:lastRenderedPageBreak/>
        <w:t xml:space="preserve">Работодатели обязаны уважать неприкосновенность частной жизни работников и соблюдать конфиденциальность личных данных, включая медицинские данные, относящиеся к ВИЧ-статусу работников, </w:t>
      </w:r>
      <w:r w:rsidR="001D5447">
        <w:rPr>
          <w:rFonts w:ascii="Times New Roman" w:hAnsi="Times New Roman" w:cs="Times New Roman"/>
        </w:rPr>
        <w:t xml:space="preserve">членов </w:t>
      </w:r>
      <w:r w:rsidRPr="00197B41">
        <w:rPr>
          <w:rFonts w:ascii="Times New Roman" w:hAnsi="Times New Roman" w:cs="Times New Roman"/>
        </w:rPr>
        <w:t xml:space="preserve">их семей и иждивенцев. Кроме того, от работников не следует требовать раскрытия их собственного ВИЧ статуса или ВИЧ-статуса любого иного лица. МОТ разработала свод практических правил, направленных на соблюдение прав работников на защиту их личных данных. </w:t>
      </w:r>
    </w:p>
    <w:tbl>
      <w:tblPr>
        <w:tblStyle w:val="TableGrid"/>
        <w:tblW w:w="0" w:type="auto"/>
        <w:tblLook w:val="04A0" w:firstRow="1" w:lastRow="0" w:firstColumn="1" w:lastColumn="0" w:noHBand="0" w:noVBand="1"/>
      </w:tblPr>
      <w:tblGrid>
        <w:gridCol w:w="9571"/>
      </w:tblGrid>
      <w:tr w:rsidR="00173E08" w:rsidTr="00173E08">
        <w:tc>
          <w:tcPr>
            <w:tcW w:w="9571" w:type="dxa"/>
          </w:tcPr>
          <w:p w:rsidR="00173E08" w:rsidRPr="00173E08" w:rsidRDefault="00173E08" w:rsidP="00173E08">
            <w:pPr>
              <w:rPr>
                <w:rFonts w:ascii="Times New Roman" w:hAnsi="Times New Roman" w:cs="Times New Roman"/>
                <w:b/>
                <w:sz w:val="24"/>
                <w:szCs w:val="24"/>
              </w:rPr>
            </w:pPr>
            <w:r w:rsidRPr="00173E08">
              <w:rPr>
                <w:rFonts w:ascii="Times New Roman" w:hAnsi="Times New Roman" w:cs="Times New Roman"/>
                <w:b/>
                <w:sz w:val="24"/>
                <w:szCs w:val="24"/>
              </w:rPr>
              <w:t xml:space="preserve">Свод практических правил МОТ (1997 г.) </w:t>
            </w:r>
            <w:r w:rsidR="001D5447">
              <w:rPr>
                <w:rFonts w:ascii="Times New Roman" w:hAnsi="Times New Roman" w:cs="Times New Roman"/>
                <w:b/>
                <w:sz w:val="24"/>
                <w:szCs w:val="24"/>
              </w:rPr>
              <w:t xml:space="preserve">о </w:t>
            </w:r>
            <w:r w:rsidRPr="00173E08">
              <w:rPr>
                <w:rFonts w:ascii="Times New Roman" w:hAnsi="Times New Roman" w:cs="Times New Roman"/>
                <w:b/>
                <w:sz w:val="24"/>
                <w:szCs w:val="24"/>
              </w:rPr>
              <w:t>защит</w:t>
            </w:r>
            <w:r w:rsidR="001D5447">
              <w:rPr>
                <w:rFonts w:ascii="Times New Roman" w:hAnsi="Times New Roman" w:cs="Times New Roman"/>
                <w:b/>
                <w:sz w:val="24"/>
                <w:szCs w:val="24"/>
              </w:rPr>
              <w:t>е</w:t>
            </w:r>
            <w:r w:rsidRPr="00173E08">
              <w:rPr>
                <w:rFonts w:ascii="Times New Roman" w:hAnsi="Times New Roman" w:cs="Times New Roman"/>
                <w:b/>
                <w:sz w:val="24"/>
                <w:szCs w:val="24"/>
              </w:rPr>
              <w:t xml:space="preserve"> личных данных работников: </w:t>
            </w:r>
          </w:p>
          <w:p w:rsidR="00173E08" w:rsidRPr="00197B41" w:rsidRDefault="00173E08" w:rsidP="00173E08">
            <w:pPr>
              <w:rPr>
                <w:rFonts w:ascii="Times New Roman" w:hAnsi="Times New Roman" w:cs="Times New Roman"/>
              </w:rPr>
            </w:pPr>
            <w:r w:rsidRPr="00197B41">
              <w:rPr>
                <w:rFonts w:ascii="Times New Roman" w:hAnsi="Times New Roman" w:cs="Times New Roman"/>
              </w:rPr>
              <w:t>Параграф 5.11</w:t>
            </w:r>
          </w:p>
          <w:p w:rsidR="00173E08" w:rsidRPr="00197B41" w:rsidRDefault="00173E08" w:rsidP="00173E08">
            <w:pPr>
              <w:rPr>
                <w:rFonts w:ascii="Times New Roman" w:hAnsi="Times New Roman" w:cs="Times New Roman"/>
              </w:rPr>
            </w:pPr>
            <w:r w:rsidRPr="00197B41">
              <w:rPr>
                <w:rFonts w:ascii="Times New Roman" w:hAnsi="Times New Roman" w:cs="Times New Roman"/>
              </w:rPr>
              <w:t xml:space="preserve">Работодателям, работникам и их представителям следует сотрудничать в обеспечении защиты личных данных и разработке мер политики в отношении охраны частной жизни работника, отвечающих принципам, установленным в настоящем документе.    </w:t>
            </w:r>
          </w:p>
          <w:p w:rsidR="00173E08" w:rsidRPr="00197B41" w:rsidRDefault="00173E08" w:rsidP="00173E08">
            <w:pPr>
              <w:rPr>
                <w:rFonts w:ascii="Times New Roman" w:hAnsi="Times New Roman" w:cs="Times New Roman"/>
              </w:rPr>
            </w:pPr>
            <w:r w:rsidRPr="00197B41">
              <w:rPr>
                <w:rFonts w:ascii="Times New Roman" w:hAnsi="Times New Roman" w:cs="Times New Roman"/>
              </w:rPr>
              <w:t>Параграф  5.12</w:t>
            </w:r>
          </w:p>
          <w:p w:rsidR="00173E08" w:rsidRPr="00197B41" w:rsidRDefault="00173E08" w:rsidP="00173E08">
            <w:pPr>
              <w:rPr>
                <w:rFonts w:ascii="Times New Roman" w:hAnsi="Times New Roman" w:cs="Times New Roman"/>
              </w:rPr>
            </w:pPr>
            <w:r w:rsidRPr="00197B41">
              <w:rPr>
                <w:rFonts w:ascii="Times New Roman" w:hAnsi="Times New Roman" w:cs="Times New Roman"/>
              </w:rPr>
              <w:t xml:space="preserve">Все лица, включая работодателей, представителей работников, агентства занятости и работников, имеющие доступ к личным данным обязаны руководствоваться правилами конфиденциальности, соответствующими выполнению их обязанностей и отвечающими принципам, сформулированным в настоящем документе. </w:t>
            </w:r>
          </w:p>
          <w:p w:rsidR="00173E08" w:rsidRPr="00197B41" w:rsidRDefault="00173E08" w:rsidP="00173E08">
            <w:pPr>
              <w:rPr>
                <w:rFonts w:ascii="Times New Roman" w:hAnsi="Times New Roman" w:cs="Times New Roman"/>
              </w:rPr>
            </w:pPr>
            <w:r w:rsidRPr="00197B41">
              <w:rPr>
                <w:rFonts w:ascii="Times New Roman" w:hAnsi="Times New Roman" w:cs="Times New Roman"/>
              </w:rPr>
              <w:t>Параграф  5.13</w:t>
            </w:r>
          </w:p>
          <w:p w:rsidR="00173E08" w:rsidRDefault="00173E08" w:rsidP="00173E08">
            <w:pPr>
              <w:rPr>
                <w:rFonts w:ascii="Times New Roman" w:hAnsi="Times New Roman" w:cs="Times New Roman"/>
              </w:rPr>
            </w:pPr>
            <w:r w:rsidRPr="00197B41">
              <w:rPr>
                <w:rFonts w:ascii="Times New Roman" w:hAnsi="Times New Roman" w:cs="Times New Roman"/>
              </w:rPr>
              <w:t xml:space="preserve">Работники не вправе отказываться от своих прав на неприкосновенность частной жизни.  </w:t>
            </w:r>
          </w:p>
        </w:tc>
      </w:tr>
    </w:tbl>
    <w:p w:rsidR="00173E08" w:rsidRPr="00197B41" w:rsidRDefault="00173E08" w:rsidP="00762AAE">
      <w:pPr>
        <w:rPr>
          <w:rFonts w:ascii="Times New Roman" w:hAnsi="Times New Roman" w:cs="Times New Roman"/>
        </w:rPr>
      </w:pPr>
    </w:p>
    <w:p w:rsidR="00762AAE" w:rsidRDefault="00173E08" w:rsidP="00762AAE">
      <w:pPr>
        <w:rPr>
          <w:rFonts w:ascii="Times New Roman" w:hAnsi="Times New Roman" w:cs="Times New Roman"/>
        </w:rPr>
      </w:pPr>
      <w:r w:rsidRPr="00197B41">
        <w:rPr>
          <w:rFonts w:ascii="Times New Roman" w:hAnsi="Times New Roman" w:cs="Times New Roman"/>
        </w:rPr>
        <w:t>Там</w:t>
      </w:r>
      <w:r w:rsidR="001D5447">
        <w:rPr>
          <w:rFonts w:ascii="Times New Roman" w:hAnsi="Times New Roman" w:cs="Times New Roman"/>
        </w:rPr>
        <w:t>,</w:t>
      </w:r>
      <w:r w:rsidRPr="00197B41">
        <w:rPr>
          <w:rFonts w:ascii="Times New Roman" w:hAnsi="Times New Roman" w:cs="Times New Roman"/>
        </w:rPr>
        <w:t xml:space="preserve"> где право на неприкосновенность частной жизни не соблюдается, ВИЧ-положительные работники, как правило, подвергаются стигматизации и дискриминации, связанной с ВИЧ, что, в конечном счете, может вынудить их уйти с работы. Дело по иску </w:t>
      </w:r>
      <w:proofErr w:type="spellStart"/>
      <w:r w:rsidRPr="00197B41">
        <w:rPr>
          <w:rFonts w:ascii="Times New Roman" w:hAnsi="Times New Roman" w:cs="Times New Roman"/>
        </w:rPr>
        <w:t>Фонтена</w:t>
      </w:r>
      <w:proofErr w:type="spellEnd"/>
      <w:r w:rsidRPr="00197B41">
        <w:rPr>
          <w:rFonts w:ascii="Times New Roman" w:hAnsi="Times New Roman" w:cs="Times New Roman"/>
        </w:rPr>
        <w:t xml:space="preserve"> к компании «</w:t>
      </w:r>
      <w:proofErr w:type="spellStart"/>
      <w:r w:rsidRPr="00197B41">
        <w:rPr>
          <w:rFonts w:ascii="Times New Roman" w:hAnsi="Times New Roman" w:cs="Times New Roman"/>
        </w:rPr>
        <w:t>Кэнэдиен</w:t>
      </w:r>
      <w:proofErr w:type="spellEnd"/>
      <w:r w:rsidRPr="00197B41">
        <w:rPr>
          <w:rFonts w:ascii="Times New Roman" w:hAnsi="Times New Roman" w:cs="Times New Roman"/>
        </w:rPr>
        <w:t xml:space="preserve"> </w:t>
      </w:r>
      <w:proofErr w:type="spellStart"/>
      <w:r w:rsidRPr="00197B41">
        <w:rPr>
          <w:rFonts w:ascii="Times New Roman" w:hAnsi="Times New Roman" w:cs="Times New Roman"/>
        </w:rPr>
        <w:t>Пасифик</w:t>
      </w:r>
      <w:proofErr w:type="spellEnd"/>
      <w:r w:rsidRPr="00197B41">
        <w:rPr>
          <w:rFonts w:ascii="Times New Roman" w:hAnsi="Times New Roman" w:cs="Times New Roman"/>
        </w:rPr>
        <w:t xml:space="preserve"> Лтд</w:t>
      </w:r>
      <w:proofErr w:type="gramStart"/>
      <w:r w:rsidRPr="00197B41">
        <w:rPr>
          <w:rFonts w:ascii="Times New Roman" w:hAnsi="Times New Roman" w:cs="Times New Roman"/>
        </w:rPr>
        <w:t xml:space="preserve">.», </w:t>
      </w:r>
      <w:proofErr w:type="gramEnd"/>
      <w:r w:rsidRPr="00197B41">
        <w:rPr>
          <w:rFonts w:ascii="Times New Roman" w:hAnsi="Times New Roman" w:cs="Times New Roman"/>
        </w:rPr>
        <w:t>рассмотренное Суд</w:t>
      </w:r>
      <w:r w:rsidR="001D5447">
        <w:rPr>
          <w:rFonts w:ascii="Times New Roman" w:hAnsi="Times New Roman" w:cs="Times New Roman"/>
        </w:rPr>
        <w:t>ом</w:t>
      </w:r>
      <w:r w:rsidRPr="00197B41">
        <w:rPr>
          <w:rFonts w:ascii="Times New Roman" w:hAnsi="Times New Roman" w:cs="Times New Roman"/>
        </w:rPr>
        <w:t xml:space="preserve"> по правам человека Канады, может служить примером того, к каким последствиям может привести  несоблюдение конфиденциальности.</w:t>
      </w:r>
    </w:p>
    <w:tbl>
      <w:tblPr>
        <w:tblStyle w:val="TableGrid"/>
        <w:tblW w:w="0" w:type="auto"/>
        <w:tblLook w:val="04A0" w:firstRow="1" w:lastRow="0" w:firstColumn="1" w:lastColumn="0" w:noHBand="0" w:noVBand="1"/>
      </w:tblPr>
      <w:tblGrid>
        <w:gridCol w:w="9571"/>
      </w:tblGrid>
      <w:tr w:rsidR="00173E08" w:rsidTr="00173E08">
        <w:tc>
          <w:tcPr>
            <w:tcW w:w="9571" w:type="dxa"/>
          </w:tcPr>
          <w:p w:rsidR="00173E08" w:rsidRPr="00173E08" w:rsidRDefault="00173E08" w:rsidP="00173E08">
            <w:pPr>
              <w:rPr>
                <w:rFonts w:ascii="Times New Roman" w:hAnsi="Times New Roman" w:cs="Times New Roman"/>
                <w:b/>
                <w:sz w:val="24"/>
                <w:szCs w:val="24"/>
              </w:rPr>
            </w:pPr>
            <w:r w:rsidRPr="00173E08">
              <w:rPr>
                <w:rFonts w:ascii="Times New Roman" w:hAnsi="Times New Roman" w:cs="Times New Roman"/>
                <w:b/>
                <w:sz w:val="24"/>
                <w:szCs w:val="24"/>
              </w:rPr>
              <w:t xml:space="preserve">Канада </w:t>
            </w:r>
          </w:p>
          <w:p w:rsidR="001D5447" w:rsidRDefault="00173E08" w:rsidP="00173E08">
            <w:pPr>
              <w:rPr>
                <w:rFonts w:ascii="Times New Roman" w:hAnsi="Times New Roman" w:cs="Times New Roman"/>
                <w:b/>
                <w:sz w:val="24"/>
                <w:szCs w:val="24"/>
              </w:rPr>
            </w:pPr>
            <w:r w:rsidRPr="00173E08">
              <w:rPr>
                <w:rFonts w:ascii="Times New Roman" w:hAnsi="Times New Roman" w:cs="Times New Roman"/>
                <w:b/>
                <w:sz w:val="24"/>
                <w:szCs w:val="24"/>
              </w:rPr>
              <w:t xml:space="preserve">Суд по правам человека Канады, </w:t>
            </w:r>
            <w:proofErr w:type="spellStart"/>
            <w:r w:rsidRPr="00173E08">
              <w:rPr>
                <w:rFonts w:ascii="Times New Roman" w:hAnsi="Times New Roman" w:cs="Times New Roman"/>
                <w:b/>
                <w:sz w:val="24"/>
                <w:szCs w:val="24"/>
              </w:rPr>
              <w:t>Фонтен</w:t>
            </w:r>
            <w:proofErr w:type="spellEnd"/>
            <w:r w:rsidRPr="00173E08">
              <w:rPr>
                <w:rFonts w:ascii="Times New Roman" w:hAnsi="Times New Roman" w:cs="Times New Roman"/>
                <w:b/>
                <w:sz w:val="24"/>
                <w:szCs w:val="24"/>
              </w:rPr>
              <w:t xml:space="preserve"> против компании «</w:t>
            </w:r>
            <w:proofErr w:type="spellStart"/>
            <w:r w:rsidRPr="00173E08">
              <w:rPr>
                <w:rFonts w:ascii="Times New Roman" w:hAnsi="Times New Roman" w:cs="Times New Roman"/>
                <w:b/>
                <w:sz w:val="24"/>
                <w:szCs w:val="24"/>
              </w:rPr>
              <w:t>Кэнэдиен</w:t>
            </w:r>
            <w:proofErr w:type="spellEnd"/>
            <w:r w:rsidRPr="00173E08">
              <w:rPr>
                <w:rFonts w:ascii="Times New Roman" w:hAnsi="Times New Roman" w:cs="Times New Roman"/>
                <w:b/>
                <w:sz w:val="24"/>
                <w:szCs w:val="24"/>
              </w:rPr>
              <w:t xml:space="preserve"> </w:t>
            </w:r>
            <w:proofErr w:type="spellStart"/>
            <w:r w:rsidRPr="00173E08">
              <w:rPr>
                <w:rFonts w:ascii="Times New Roman" w:hAnsi="Times New Roman" w:cs="Times New Roman"/>
                <w:b/>
                <w:sz w:val="24"/>
                <w:szCs w:val="24"/>
              </w:rPr>
              <w:t>Пасифик</w:t>
            </w:r>
            <w:proofErr w:type="spellEnd"/>
            <w:r w:rsidRPr="00173E08">
              <w:rPr>
                <w:rFonts w:ascii="Times New Roman" w:hAnsi="Times New Roman" w:cs="Times New Roman"/>
                <w:b/>
                <w:sz w:val="24"/>
                <w:szCs w:val="24"/>
              </w:rPr>
              <w:t xml:space="preserve"> Лтд.», дело № </w:t>
            </w:r>
            <w:r w:rsidRPr="00173E08">
              <w:rPr>
                <w:rFonts w:ascii="Times New Roman" w:hAnsi="Times New Roman" w:cs="Times New Roman"/>
                <w:b/>
                <w:sz w:val="24"/>
                <w:szCs w:val="24"/>
                <w:lang w:val="en-US"/>
              </w:rPr>
              <w:t>TD</w:t>
            </w:r>
            <w:r w:rsidRPr="00173E08">
              <w:rPr>
                <w:rFonts w:ascii="Times New Roman" w:hAnsi="Times New Roman" w:cs="Times New Roman"/>
                <w:b/>
                <w:sz w:val="24"/>
                <w:szCs w:val="24"/>
              </w:rPr>
              <w:t xml:space="preserve"> 14/89, Решение от 25 сентября 1990 г.  </w:t>
            </w:r>
          </w:p>
          <w:p w:rsidR="001D5447" w:rsidRPr="00AE4D0B" w:rsidRDefault="00173E08" w:rsidP="001D5447">
            <w:pPr>
              <w:autoSpaceDE w:val="0"/>
              <w:autoSpaceDN w:val="0"/>
              <w:adjustRightInd w:val="0"/>
              <w:spacing w:after="0" w:line="240" w:lineRule="auto"/>
              <w:rPr>
                <w:rFonts w:ascii="TradeGothicLTCom-BdCn20" w:hAnsi="TradeGothicLTCom-BdCn20" w:cs="TradeGothicLTCom-BdCn20"/>
                <w:b/>
                <w:sz w:val="23"/>
                <w:szCs w:val="23"/>
                <w:lang w:val="en-US"/>
              </w:rPr>
            </w:pPr>
            <w:r w:rsidRPr="00AE4D0B">
              <w:rPr>
                <w:rFonts w:ascii="Times New Roman" w:hAnsi="Times New Roman" w:cs="Times New Roman"/>
                <w:b/>
                <w:sz w:val="24"/>
                <w:szCs w:val="24"/>
              </w:rPr>
              <w:t xml:space="preserve"> </w:t>
            </w:r>
            <w:r w:rsidR="001D5447" w:rsidRPr="00AE4D0B">
              <w:rPr>
                <w:rFonts w:ascii="TradeGothicLTCom-BdCn20" w:hAnsi="TradeGothicLTCom-BdCn20" w:cs="TradeGothicLTCom-BdCn20"/>
                <w:b/>
                <w:lang w:val="en-US"/>
              </w:rPr>
              <w:t xml:space="preserve">Canadian Human Rights Tribunal/Tribunal </w:t>
            </w:r>
            <w:proofErr w:type="spellStart"/>
            <w:r w:rsidR="001D5447" w:rsidRPr="00AE4D0B">
              <w:rPr>
                <w:rFonts w:ascii="TradeGothicLTCom-BdCn20" w:hAnsi="TradeGothicLTCom-BdCn20" w:cs="TradeGothicLTCom-BdCn20"/>
                <w:b/>
                <w:lang w:val="en-US"/>
              </w:rPr>
              <w:t>canadien</w:t>
            </w:r>
            <w:proofErr w:type="spellEnd"/>
            <w:r w:rsidR="001D5447" w:rsidRPr="00AE4D0B">
              <w:rPr>
                <w:rFonts w:ascii="TradeGothicLTCom-BdCn20" w:hAnsi="TradeGothicLTCom-BdCn20" w:cs="TradeGothicLTCom-BdCn20"/>
                <w:b/>
                <w:lang w:val="en-US"/>
              </w:rPr>
              <w:t xml:space="preserve"> des </w:t>
            </w:r>
            <w:proofErr w:type="spellStart"/>
            <w:r w:rsidR="001D5447" w:rsidRPr="00AE4D0B">
              <w:rPr>
                <w:rFonts w:ascii="TradeGothicLTCom-BdCn20" w:hAnsi="TradeGothicLTCom-BdCn20" w:cs="TradeGothicLTCom-BdCn20"/>
                <w:b/>
                <w:lang w:val="en-US"/>
              </w:rPr>
              <w:t>droits</w:t>
            </w:r>
            <w:proofErr w:type="spellEnd"/>
            <w:r w:rsidR="001D5447" w:rsidRPr="00AE4D0B">
              <w:rPr>
                <w:rFonts w:ascii="TradeGothicLTCom-BdCn20" w:hAnsi="TradeGothicLTCom-BdCn20" w:cs="TradeGothicLTCom-BdCn20"/>
                <w:b/>
                <w:lang w:val="en-US"/>
              </w:rPr>
              <w:t xml:space="preserve"> de la </w:t>
            </w:r>
            <w:proofErr w:type="spellStart"/>
            <w:r w:rsidR="001D5447" w:rsidRPr="00AE4D0B">
              <w:rPr>
                <w:rFonts w:ascii="TradeGothicLTCom-BdCn20" w:hAnsi="TradeGothicLTCom-BdCn20" w:cs="TradeGothicLTCom-BdCn20"/>
                <w:b/>
                <w:lang w:val="en-US"/>
              </w:rPr>
              <w:t>personne</w:t>
            </w:r>
            <w:proofErr w:type="spellEnd"/>
            <w:r w:rsidR="001D5447" w:rsidRPr="00AE4D0B">
              <w:rPr>
                <w:rFonts w:ascii="TradeGothicLTCom-BdCn20" w:hAnsi="TradeGothicLTCom-BdCn20" w:cs="TradeGothicLTCom-BdCn20"/>
                <w:b/>
                <w:lang w:val="en-US"/>
              </w:rPr>
              <w:t xml:space="preserve">, </w:t>
            </w:r>
            <w:r w:rsidR="001D5447" w:rsidRPr="00AE4D0B">
              <w:rPr>
                <w:rFonts w:ascii="TradeGothicLTCom-BdCn20" w:hAnsi="TradeGothicLTCom-BdCn20" w:cs="TradeGothicLTCom-BdCn20"/>
                <w:b/>
                <w:sz w:val="23"/>
                <w:szCs w:val="23"/>
                <w:lang w:val="en-US"/>
              </w:rPr>
              <w:t>Fontaine</w:t>
            </w:r>
          </w:p>
          <w:p w:rsidR="00173E08" w:rsidRPr="00AE4D0B" w:rsidRDefault="001D5447" w:rsidP="001D5447">
            <w:pPr>
              <w:rPr>
                <w:rFonts w:ascii="Times New Roman" w:hAnsi="Times New Roman" w:cs="Times New Roman"/>
                <w:b/>
                <w:sz w:val="24"/>
                <w:szCs w:val="24"/>
              </w:rPr>
            </w:pPr>
            <w:proofErr w:type="gramStart"/>
            <w:r w:rsidRPr="00AE4D0B">
              <w:rPr>
                <w:rFonts w:ascii="TradeGothicLTCom-BdCn20" w:hAnsi="TradeGothicLTCom-BdCn20" w:cs="TradeGothicLTCom-BdCn20"/>
                <w:b/>
                <w:sz w:val="23"/>
                <w:szCs w:val="23"/>
                <w:lang w:val="en-US"/>
              </w:rPr>
              <w:t>v</w:t>
            </w:r>
            <w:proofErr w:type="gramEnd"/>
            <w:r w:rsidRPr="00AE4D0B">
              <w:rPr>
                <w:rFonts w:ascii="TradeGothicLTCom-BdCn20" w:hAnsi="TradeGothicLTCom-BdCn20" w:cs="TradeGothicLTCom-BdCn20"/>
                <w:b/>
                <w:sz w:val="23"/>
                <w:szCs w:val="23"/>
                <w:lang w:val="en-US"/>
              </w:rPr>
              <w:t>. Canadian Pacific Ltd.</w:t>
            </w:r>
            <w:r w:rsidRPr="00AE4D0B">
              <w:rPr>
                <w:rFonts w:ascii="TradeGothicLTCom-BdCn20" w:hAnsi="TradeGothicLTCom-BdCn20" w:cs="TradeGothicLTCom-BdCn20"/>
                <w:b/>
                <w:lang w:val="en-US"/>
              </w:rPr>
              <w:t xml:space="preserve">, Case No. </w:t>
            </w:r>
            <w:r w:rsidRPr="00AE4D0B">
              <w:rPr>
                <w:rFonts w:ascii="TradeGothicLTCom-BdCn20" w:hAnsi="TradeGothicLTCom-BdCn20" w:cs="TradeGothicLTCom-BdCn20"/>
                <w:b/>
              </w:rPr>
              <w:t xml:space="preserve">TD 14/89, </w:t>
            </w:r>
            <w:proofErr w:type="spellStart"/>
            <w:r w:rsidRPr="00AE4D0B">
              <w:rPr>
                <w:rFonts w:ascii="TradeGothicLTCom-BdCn20" w:hAnsi="TradeGothicLTCom-BdCn20" w:cs="TradeGothicLTCom-BdCn20"/>
                <w:b/>
              </w:rPr>
              <w:t>Judgement</w:t>
            </w:r>
            <w:proofErr w:type="spellEnd"/>
            <w:r w:rsidRPr="00AE4D0B">
              <w:rPr>
                <w:rFonts w:ascii="TradeGothicLTCom-BdCn20" w:hAnsi="TradeGothicLTCom-BdCn20" w:cs="TradeGothicLTCom-BdCn20"/>
                <w:b/>
              </w:rPr>
              <w:t xml:space="preserve"> </w:t>
            </w:r>
            <w:proofErr w:type="spellStart"/>
            <w:r w:rsidRPr="00AE4D0B">
              <w:rPr>
                <w:rFonts w:ascii="TradeGothicLTCom-BdCn20" w:hAnsi="TradeGothicLTCom-BdCn20" w:cs="TradeGothicLTCom-BdCn20"/>
                <w:b/>
              </w:rPr>
              <w:t>of</w:t>
            </w:r>
            <w:proofErr w:type="spellEnd"/>
            <w:r w:rsidRPr="00AE4D0B">
              <w:rPr>
                <w:rFonts w:ascii="TradeGothicLTCom-BdCn20" w:hAnsi="TradeGothicLTCom-BdCn20" w:cs="TradeGothicLTCom-BdCn20"/>
                <w:b/>
              </w:rPr>
              <w:t xml:space="preserve"> 25 </w:t>
            </w:r>
            <w:proofErr w:type="spellStart"/>
            <w:r w:rsidRPr="00AE4D0B">
              <w:rPr>
                <w:rFonts w:ascii="TradeGothicLTCom-BdCn20" w:hAnsi="TradeGothicLTCom-BdCn20" w:cs="TradeGothicLTCom-BdCn20"/>
                <w:b/>
              </w:rPr>
              <w:t>September</w:t>
            </w:r>
            <w:proofErr w:type="spellEnd"/>
            <w:r w:rsidRPr="00AE4D0B">
              <w:rPr>
                <w:rFonts w:ascii="TradeGothicLTCom-BdCn20" w:hAnsi="TradeGothicLTCom-BdCn20" w:cs="TradeGothicLTCom-BdCn20"/>
                <w:b/>
              </w:rPr>
              <w:t xml:space="preserve"> 1990</w:t>
            </w:r>
          </w:p>
          <w:p w:rsidR="00173E08" w:rsidRDefault="00173E08" w:rsidP="004F7E64">
            <w:pPr>
              <w:rPr>
                <w:rFonts w:ascii="Times New Roman" w:hAnsi="Times New Roman" w:cs="Times New Roman"/>
              </w:rPr>
            </w:pPr>
            <w:r w:rsidRPr="00197B41">
              <w:rPr>
                <w:rFonts w:ascii="Times New Roman" w:hAnsi="Times New Roman" w:cs="Times New Roman"/>
              </w:rPr>
              <w:t xml:space="preserve">Жиль </w:t>
            </w:r>
            <w:proofErr w:type="spellStart"/>
            <w:r w:rsidRPr="00197B41">
              <w:rPr>
                <w:rFonts w:ascii="Times New Roman" w:hAnsi="Times New Roman" w:cs="Times New Roman"/>
              </w:rPr>
              <w:t>Фонтен</w:t>
            </w:r>
            <w:proofErr w:type="spellEnd"/>
            <w:r w:rsidRPr="00197B41">
              <w:rPr>
                <w:rFonts w:ascii="Times New Roman" w:hAnsi="Times New Roman" w:cs="Times New Roman"/>
              </w:rPr>
              <w:t xml:space="preserve">, будучи ВИЧ-положительным, был принят на работу </w:t>
            </w:r>
            <w:r w:rsidR="001D5447" w:rsidRPr="00197B41">
              <w:rPr>
                <w:rFonts w:ascii="Times New Roman" w:hAnsi="Times New Roman" w:cs="Times New Roman"/>
              </w:rPr>
              <w:t>в компанию</w:t>
            </w:r>
            <w:r w:rsidRPr="00197B41">
              <w:rPr>
                <w:rFonts w:ascii="Times New Roman" w:hAnsi="Times New Roman" w:cs="Times New Roman"/>
              </w:rPr>
              <w:t xml:space="preserve"> «</w:t>
            </w:r>
            <w:proofErr w:type="spellStart"/>
            <w:r w:rsidRPr="00197B41">
              <w:rPr>
                <w:rFonts w:ascii="Times New Roman" w:hAnsi="Times New Roman" w:cs="Times New Roman"/>
              </w:rPr>
              <w:t>Кэнэдиен</w:t>
            </w:r>
            <w:proofErr w:type="spellEnd"/>
            <w:r w:rsidRPr="00197B41">
              <w:rPr>
                <w:rFonts w:ascii="Times New Roman" w:hAnsi="Times New Roman" w:cs="Times New Roman"/>
              </w:rPr>
              <w:t xml:space="preserve"> </w:t>
            </w:r>
            <w:proofErr w:type="spellStart"/>
            <w:r w:rsidRPr="00197B41">
              <w:rPr>
                <w:rFonts w:ascii="Times New Roman" w:hAnsi="Times New Roman" w:cs="Times New Roman"/>
              </w:rPr>
              <w:t>Пасифик</w:t>
            </w:r>
            <w:proofErr w:type="spellEnd"/>
            <w:r w:rsidRPr="00197B41">
              <w:rPr>
                <w:rFonts w:ascii="Times New Roman" w:hAnsi="Times New Roman" w:cs="Times New Roman"/>
              </w:rPr>
              <w:t xml:space="preserve"> </w:t>
            </w:r>
            <w:proofErr w:type="spellStart"/>
            <w:r w:rsidRPr="00197B41">
              <w:rPr>
                <w:rFonts w:ascii="Times New Roman" w:hAnsi="Times New Roman" w:cs="Times New Roman"/>
              </w:rPr>
              <w:t>Рейлроад</w:t>
            </w:r>
            <w:proofErr w:type="spellEnd"/>
            <w:r w:rsidRPr="00197B41">
              <w:rPr>
                <w:rFonts w:ascii="Times New Roman" w:hAnsi="Times New Roman" w:cs="Times New Roman"/>
              </w:rPr>
              <w:t xml:space="preserve">» поваром железнодорожной ремонтной бригады в составе около 20 человек в полевой лагерь в </w:t>
            </w:r>
            <w:proofErr w:type="spellStart"/>
            <w:r w:rsidRPr="00197B41">
              <w:rPr>
                <w:rFonts w:ascii="Times New Roman" w:hAnsi="Times New Roman" w:cs="Times New Roman"/>
              </w:rPr>
              <w:t>Саскатчеване</w:t>
            </w:r>
            <w:proofErr w:type="spellEnd"/>
            <w:r w:rsidRPr="00197B41">
              <w:rPr>
                <w:rFonts w:ascii="Times New Roman" w:hAnsi="Times New Roman" w:cs="Times New Roman"/>
              </w:rPr>
              <w:t xml:space="preserve"> (Канада). Когда он рассказал о своем ВИЧ-статусе одному из членов бригады, новость об этом быстро распространилась. Реакция руководителя бригады способствовала формированию враждебной для </w:t>
            </w:r>
            <w:proofErr w:type="spellStart"/>
            <w:r w:rsidRPr="00197B41">
              <w:rPr>
                <w:rFonts w:ascii="Times New Roman" w:hAnsi="Times New Roman" w:cs="Times New Roman"/>
              </w:rPr>
              <w:t>Фонтена</w:t>
            </w:r>
            <w:proofErr w:type="spellEnd"/>
            <w:r w:rsidRPr="00197B41">
              <w:rPr>
                <w:rFonts w:ascii="Times New Roman" w:hAnsi="Times New Roman" w:cs="Times New Roman"/>
              </w:rPr>
              <w:t xml:space="preserve"> рабочей обстановки. Так, руководитель бригады </w:t>
            </w:r>
            <w:r w:rsidR="00B92DF4">
              <w:rPr>
                <w:rFonts w:ascii="Times New Roman" w:hAnsi="Times New Roman" w:cs="Times New Roman"/>
              </w:rPr>
              <w:t xml:space="preserve">в то же утро </w:t>
            </w:r>
            <w:r w:rsidRPr="00197B41">
              <w:rPr>
                <w:rFonts w:ascii="Times New Roman" w:hAnsi="Times New Roman" w:cs="Times New Roman"/>
              </w:rPr>
              <w:t xml:space="preserve">отказался от приема пищи, что стало сигналом для всех остальных, что они могут заразиться через пищу, которую готовит </w:t>
            </w:r>
            <w:proofErr w:type="spellStart"/>
            <w:r w:rsidRPr="00197B41">
              <w:rPr>
                <w:rFonts w:ascii="Times New Roman" w:hAnsi="Times New Roman" w:cs="Times New Roman"/>
              </w:rPr>
              <w:t>Фонтен</w:t>
            </w:r>
            <w:proofErr w:type="spellEnd"/>
            <w:r w:rsidRPr="00197B41">
              <w:rPr>
                <w:rFonts w:ascii="Times New Roman" w:hAnsi="Times New Roman" w:cs="Times New Roman"/>
              </w:rPr>
              <w:t xml:space="preserve">. Руководитель также выразил опасение за безопасность </w:t>
            </w:r>
            <w:proofErr w:type="spellStart"/>
            <w:r w:rsidRPr="00197B41">
              <w:rPr>
                <w:rFonts w:ascii="Times New Roman" w:hAnsi="Times New Roman" w:cs="Times New Roman"/>
              </w:rPr>
              <w:t>Фонтена</w:t>
            </w:r>
            <w:proofErr w:type="spellEnd"/>
            <w:r w:rsidRPr="00197B41">
              <w:rPr>
                <w:rFonts w:ascii="Times New Roman" w:hAnsi="Times New Roman" w:cs="Times New Roman"/>
              </w:rPr>
              <w:t>, намекая на то, что работники могут прибегнуть к насильственным действиям ка</w:t>
            </w:r>
            <w:r w:rsidR="004F7E64">
              <w:rPr>
                <w:rFonts w:ascii="Times New Roman" w:hAnsi="Times New Roman" w:cs="Times New Roman"/>
              </w:rPr>
              <w:t>к</w:t>
            </w:r>
            <w:r w:rsidRPr="00197B41">
              <w:rPr>
                <w:rFonts w:ascii="Times New Roman" w:hAnsi="Times New Roman" w:cs="Times New Roman"/>
              </w:rPr>
              <w:t xml:space="preserve"> реакции на информацию о его ВИЧ-статусе. Создалась настолько нетерпимая для </w:t>
            </w:r>
            <w:proofErr w:type="spellStart"/>
            <w:r w:rsidRPr="00197B41">
              <w:rPr>
                <w:rFonts w:ascii="Times New Roman" w:hAnsi="Times New Roman" w:cs="Times New Roman"/>
              </w:rPr>
              <w:t>Фонтена</w:t>
            </w:r>
            <w:proofErr w:type="spellEnd"/>
            <w:r w:rsidRPr="00197B41">
              <w:rPr>
                <w:rFonts w:ascii="Times New Roman" w:hAnsi="Times New Roman" w:cs="Times New Roman"/>
              </w:rPr>
              <w:t xml:space="preserve"> ситуация, что</w:t>
            </w:r>
            <w:r w:rsidR="004F7E64">
              <w:rPr>
                <w:rFonts w:ascii="Times New Roman" w:hAnsi="Times New Roman" w:cs="Times New Roman"/>
              </w:rPr>
              <w:t xml:space="preserve"> он</w:t>
            </w:r>
            <w:r w:rsidRPr="00197B41">
              <w:rPr>
                <w:rFonts w:ascii="Times New Roman" w:hAnsi="Times New Roman" w:cs="Times New Roman"/>
              </w:rPr>
              <w:t xml:space="preserve"> был вынужден немедленно покинуть полевой лагерь.  В суде было </w:t>
            </w:r>
            <w:r w:rsidR="00B92DF4">
              <w:rPr>
                <w:rFonts w:ascii="Times New Roman" w:hAnsi="Times New Roman" w:cs="Times New Roman"/>
              </w:rPr>
              <w:t>установлено</w:t>
            </w:r>
            <w:r w:rsidRPr="00197B41">
              <w:rPr>
                <w:rFonts w:ascii="Times New Roman" w:hAnsi="Times New Roman" w:cs="Times New Roman"/>
              </w:rPr>
              <w:t xml:space="preserve">, что хотя </w:t>
            </w:r>
            <w:proofErr w:type="spellStart"/>
            <w:r w:rsidRPr="00197B41">
              <w:rPr>
                <w:rFonts w:ascii="Times New Roman" w:hAnsi="Times New Roman" w:cs="Times New Roman"/>
              </w:rPr>
              <w:t>Фонтен</w:t>
            </w:r>
            <w:proofErr w:type="spellEnd"/>
            <w:r w:rsidRPr="00197B41">
              <w:rPr>
                <w:rFonts w:ascii="Times New Roman" w:hAnsi="Times New Roman" w:cs="Times New Roman"/>
              </w:rPr>
              <w:t xml:space="preserve"> не был официально уволен, создавшаяся на производстве враждебная атмосфера привела к равнозначному исходу, вынудив </w:t>
            </w:r>
            <w:proofErr w:type="spellStart"/>
            <w:r w:rsidRPr="00197B41">
              <w:rPr>
                <w:rFonts w:ascii="Times New Roman" w:hAnsi="Times New Roman" w:cs="Times New Roman"/>
              </w:rPr>
              <w:t>Фонтена</w:t>
            </w:r>
            <w:proofErr w:type="spellEnd"/>
            <w:r w:rsidRPr="00197B41">
              <w:rPr>
                <w:rFonts w:ascii="Times New Roman" w:hAnsi="Times New Roman" w:cs="Times New Roman"/>
              </w:rPr>
              <w:t xml:space="preserve"> прибегнуть к </w:t>
            </w:r>
            <w:r w:rsidR="00B92DF4">
              <w:rPr>
                <w:rFonts w:ascii="Times New Roman" w:hAnsi="Times New Roman" w:cs="Times New Roman"/>
              </w:rPr>
              <w:t xml:space="preserve">формально добровольному, но вынужденному </w:t>
            </w:r>
            <w:r w:rsidRPr="00197B41">
              <w:rPr>
                <w:rFonts w:ascii="Times New Roman" w:hAnsi="Times New Roman" w:cs="Times New Roman"/>
              </w:rPr>
              <w:t xml:space="preserve">увольнению по причине дискриминации, связанной с ВИЧ.  </w:t>
            </w:r>
          </w:p>
        </w:tc>
      </w:tr>
    </w:tbl>
    <w:p w:rsidR="00173E08" w:rsidRPr="00197B41" w:rsidRDefault="00173E08" w:rsidP="00762AAE">
      <w:pPr>
        <w:rPr>
          <w:rFonts w:ascii="Times New Roman" w:hAnsi="Times New Roman" w:cs="Times New Roman"/>
        </w:rPr>
      </w:pPr>
    </w:p>
    <w:p w:rsidR="00762AAE" w:rsidRPr="00173E08" w:rsidRDefault="00762AAE" w:rsidP="00762AAE">
      <w:pPr>
        <w:rPr>
          <w:rFonts w:ascii="Times New Roman" w:hAnsi="Times New Roman" w:cs="Times New Roman"/>
          <w:b/>
          <w:sz w:val="28"/>
          <w:szCs w:val="28"/>
        </w:rPr>
      </w:pPr>
      <w:r w:rsidRPr="00173E08">
        <w:rPr>
          <w:rFonts w:ascii="Times New Roman" w:hAnsi="Times New Roman" w:cs="Times New Roman"/>
          <w:b/>
          <w:sz w:val="28"/>
          <w:szCs w:val="28"/>
        </w:rPr>
        <w:lastRenderedPageBreak/>
        <w:t xml:space="preserve">Дискриминация в доступе к социальной защите </w:t>
      </w:r>
    </w:p>
    <w:p w:rsidR="00762AAE" w:rsidRPr="00197B41" w:rsidRDefault="00762AAE" w:rsidP="00762AAE">
      <w:pPr>
        <w:rPr>
          <w:rFonts w:ascii="Times New Roman" w:hAnsi="Times New Roman" w:cs="Times New Roman"/>
        </w:rPr>
      </w:pPr>
      <w:r w:rsidRPr="00197B41">
        <w:rPr>
          <w:rFonts w:ascii="Times New Roman" w:hAnsi="Times New Roman" w:cs="Times New Roman"/>
        </w:rPr>
        <w:t xml:space="preserve"> Люди, живущие с ВИЧ или пострадавшие от нее, зачастую исключаются из сферы действия медицинских услуг и систем страхования, связанных с трудовой деятельностью (медицинское страхование, страхование жизни и от несчастных случаем на производстве).  Рекомендация №200 предусматривает, что работники, живущие с ВИЧ и их иждивенцы, должны иметь неограниченный доступ к медицинским услугам, независимо от того, предоставляются ли они государственными системами здравоохранения и социального обеспечения или частными или другими системами страхования.</w:t>
      </w:r>
      <w:r w:rsidR="00AD441C" w:rsidRPr="00197B41">
        <w:rPr>
          <w:rStyle w:val="FootnoteReference"/>
          <w:rFonts w:ascii="Times New Roman" w:hAnsi="Times New Roman" w:cs="Times New Roman"/>
          <w:lang w:val="en-US"/>
        </w:rPr>
        <w:footnoteReference w:id="58"/>
      </w:r>
      <w:r w:rsidR="00AD441C" w:rsidRPr="00173E08">
        <w:rPr>
          <w:rFonts w:ascii="Times New Roman" w:hAnsi="Times New Roman" w:cs="Times New Roman"/>
        </w:rPr>
        <w:t xml:space="preserve"> </w:t>
      </w:r>
    </w:p>
    <w:p w:rsidR="00762AAE" w:rsidRPr="00197B41" w:rsidRDefault="00762AAE" w:rsidP="00762AAE">
      <w:pPr>
        <w:rPr>
          <w:rFonts w:ascii="Times New Roman" w:hAnsi="Times New Roman" w:cs="Times New Roman"/>
        </w:rPr>
      </w:pPr>
      <w:r w:rsidRPr="00197B41">
        <w:rPr>
          <w:rFonts w:ascii="Times New Roman" w:hAnsi="Times New Roman" w:cs="Times New Roman"/>
        </w:rPr>
        <w:t xml:space="preserve">Кроме того, в пункте 20 Рекомендации установлено, что не должно быть никакой дискриминации, связанной с подтвержденным и предполагаемым ВИЧ-статусом, в отношении доступа работников к программам социального обеспечения и системам страхования от несчастных случаев на производстве и профессиональных заболеваний, а также с точки зрения пособий и льгот в рамках таких программ, включая пособия по медицинскому страхованию, по инвалидности и в случае потери кормильца.  </w:t>
      </w:r>
    </w:p>
    <w:p w:rsidR="00762AAE" w:rsidRPr="00173E08" w:rsidRDefault="00762AAE" w:rsidP="00762AAE">
      <w:pPr>
        <w:rPr>
          <w:rFonts w:ascii="Times New Roman" w:hAnsi="Times New Roman" w:cs="Times New Roman"/>
          <w:b/>
          <w:sz w:val="28"/>
          <w:szCs w:val="28"/>
        </w:rPr>
      </w:pPr>
      <w:r w:rsidRPr="00173E08">
        <w:rPr>
          <w:rFonts w:ascii="Times New Roman" w:hAnsi="Times New Roman" w:cs="Times New Roman"/>
          <w:b/>
          <w:sz w:val="28"/>
          <w:szCs w:val="28"/>
        </w:rPr>
        <w:t xml:space="preserve">Несправедливое увольнение </w:t>
      </w:r>
    </w:p>
    <w:p w:rsidR="00762AAE" w:rsidRPr="00197B41" w:rsidRDefault="00762AAE" w:rsidP="00762AAE">
      <w:pPr>
        <w:rPr>
          <w:rFonts w:ascii="Times New Roman" w:hAnsi="Times New Roman" w:cs="Times New Roman"/>
        </w:rPr>
      </w:pPr>
      <w:r w:rsidRPr="00197B41">
        <w:rPr>
          <w:rFonts w:ascii="Times New Roman" w:hAnsi="Times New Roman" w:cs="Times New Roman"/>
        </w:rPr>
        <w:t>Одн</w:t>
      </w:r>
      <w:r w:rsidR="00B92DF4">
        <w:rPr>
          <w:rFonts w:ascii="Times New Roman" w:hAnsi="Times New Roman" w:cs="Times New Roman"/>
        </w:rPr>
        <w:t>им</w:t>
      </w:r>
      <w:r w:rsidRPr="00197B41">
        <w:rPr>
          <w:rFonts w:ascii="Times New Roman" w:hAnsi="Times New Roman" w:cs="Times New Roman"/>
        </w:rPr>
        <w:t xml:space="preserve"> из наиболее типичны</w:t>
      </w:r>
      <w:r w:rsidR="004F7E64">
        <w:rPr>
          <w:rFonts w:ascii="Times New Roman" w:hAnsi="Times New Roman" w:cs="Times New Roman"/>
        </w:rPr>
        <w:t>х</w:t>
      </w:r>
      <w:r w:rsidRPr="00197B41">
        <w:rPr>
          <w:rFonts w:ascii="Times New Roman" w:hAnsi="Times New Roman" w:cs="Times New Roman"/>
        </w:rPr>
        <w:t xml:space="preserve"> видов дискриминации, связанной с ВИЧ, является несправедливое увольнение, что приводит к утрате дохода и сре</w:t>
      </w:r>
      <w:proofErr w:type="gramStart"/>
      <w:r w:rsidRPr="00197B41">
        <w:rPr>
          <w:rFonts w:ascii="Times New Roman" w:hAnsi="Times New Roman" w:cs="Times New Roman"/>
        </w:rPr>
        <w:t>дств к с</w:t>
      </w:r>
      <w:proofErr w:type="gramEnd"/>
      <w:r w:rsidRPr="00197B41">
        <w:rPr>
          <w:rFonts w:ascii="Times New Roman" w:hAnsi="Times New Roman" w:cs="Times New Roman"/>
        </w:rPr>
        <w:t xml:space="preserve">уществованию уволенного работника. Оно также может привести к утрате доступа к льготам и пособиям, связанным с трудовой деятельностью для работника, </w:t>
      </w:r>
      <w:r w:rsidR="00B92DF4">
        <w:rPr>
          <w:rFonts w:ascii="Times New Roman" w:hAnsi="Times New Roman" w:cs="Times New Roman"/>
        </w:rPr>
        <w:t xml:space="preserve">членов </w:t>
      </w:r>
      <w:r w:rsidRPr="00197B41">
        <w:rPr>
          <w:rFonts w:ascii="Times New Roman" w:hAnsi="Times New Roman" w:cs="Times New Roman"/>
        </w:rPr>
        <w:t xml:space="preserve">его </w:t>
      </w:r>
      <w:r w:rsidR="00B92DF4">
        <w:rPr>
          <w:rFonts w:ascii="Times New Roman" w:hAnsi="Times New Roman" w:cs="Times New Roman"/>
        </w:rPr>
        <w:t>(</w:t>
      </w:r>
      <w:r w:rsidRPr="00197B41">
        <w:rPr>
          <w:rFonts w:ascii="Times New Roman" w:hAnsi="Times New Roman" w:cs="Times New Roman"/>
        </w:rPr>
        <w:t>ее</w:t>
      </w:r>
      <w:r w:rsidR="00B92DF4">
        <w:rPr>
          <w:rFonts w:ascii="Times New Roman" w:hAnsi="Times New Roman" w:cs="Times New Roman"/>
        </w:rPr>
        <w:t>)</w:t>
      </w:r>
      <w:r w:rsidRPr="00197B41">
        <w:rPr>
          <w:rFonts w:ascii="Times New Roman" w:hAnsi="Times New Roman" w:cs="Times New Roman"/>
        </w:rPr>
        <w:t xml:space="preserve"> семьи и иждивенцев. Рекомендация №</w:t>
      </w:r>
      <w:r w:rsidR="00B92DF4">
        <w:rPr>
          <w:rFonts w:ascii="Times New Roman" w:hAnsi="Times New Roman" w:cs="Times New Roman"/>
        </w:rPr>
        <w:t xml:space="preserve"> </w:t>
      </w:r>
      <w:r w:rsidRPr="00197B41">
        <w:rPr>
          <w:rFonts w:ascii="Times New Roman" w:hAnsi="Times New Roman" w:cs="Times New Roman"/>
        </w:rPr>
        <w:t>200 устанавливает, что подтвержденный или предполагаемый ВИЧ-статус не должен быть основанием для прекращения трудовых отношений.</w:t>
      </w:r>
      <w:r w:rsidR="00AD441C" w:rsidRPr="00197B41">
        <w:rPr>
          <w:rStyle w:val="FootnoteReference"/>
          <w:rFonts w:ascii="Times New Roman" w:hAnsi="Times New Roman" w:cs="Times New Roman"/>
        </w:rPr>
        <w:footnoteReference w:id="59"/>
      </w:r>
      <w:r w:rsidRPr="00197B41">
        <w:rPr>
          <w:rFonts w:ascii="Times New Roman" w:hAnsi="Times New Roman" w:cs="Times New Roman"/>
        </w:rPr>
        <w:t xml:space="preserve"> </w:t>
      </w:r>
      <w:r w:rsidR="00AD441C" w:rsidRPr="00197B41">
        <w:rPr>
          <w:rFonts w:ascii="Times New Roman" w:hAnsi="Times New Roman" w:cs="Times New Roman"/>
        </w:rPr>
        <w:t xml:space="preserve"> </w:t>
      </w:r>
      <w:r w:rsidRPr="00197B41">
        <w:rPr>
          <w:rFonts w:ascii="Times New Roman" w:hAnsi="Times New Roman" w:cs="Times New Roman"/>
        </w:rPr>
        <w:t xml:space="preserve"> </w:t>
      </w:r>
    </w:p>
    <w:p w:rsidR="00173E08" w:rsidRDefault="00762AAE" w:rsidP="00762AAE">
      <w:pPr>
        <w:rPr>
          <w:rFonts w:ascii="Times New Roman" w:hAnsi="Times New Roman" w:cs="Times New Roman"/>
        </w:rPr>
      </w:pPr>
      <w:r w:rsidRPr="00197B41">
        <w:rPr>
          <w:rFonts w:ascii="Times New Roman" w:hAnsi="Times New Roman" w:cs="Times New Roman"/>
        </w:rPr>
        <w:t>В ряде стран приняты законодательные акты, предусматривающие правовую защиту от несправедливого увольнения на основании  подтвержденного или предполагаемого ВИЧ-статуса.</w:t>
      </w:r>
      <w:r w:rsidR="00173E08">
        <w:rPr>
          <w:rFonts w:ascii="Times New Roman" w:hAnsi="Times New Roman" w:cs="Times New Roman"/>
        </w:rPr>
        <w:t xml:space="preserve"> </w:t>
      </w:r>
    </w:p>
    <w:p w:rsidR="00762AAE" w:rsidRPr="00197B41" w:rsidRDefault="00762AAE" w:rsidP="00762AAE">
      <w:pPr>
        <w:rPr>
          <w:rFonts w:ascii="Times New Roman" w:hAnsi="Times New Roman" w:cs="Times New Roman"/>
        </w:rPr>
      </w:pPr>
      <w:r w:rsidRPr="00197B41">
        <w:rPr>
          <w:rFonts w:ascii="Times New Roman" w:hAnsi="Times New Roman" w:cs="Times New Roman"/>
        </w:rPr>
        <w:t xml:space="preserve">Суд по трудовым спорам Южной Африки рассмотрел иск Гарри Шейн </w:t>
      </w:r>
      <w:proofErr w:type="spellStart"/>
      <w:r w:rsidRPr="00197B41">
        <w:rPr>
          <w:rFonts w:ascii="Times New Roman" w:hAnsi="Times New Roman" w:cs="Times New Roman"/>
        </w:rPr>
        <w:t>Олпасс</w:t>
      </w:r>
      <w:proofErr w:type="spellEnd"/>
      <w:r w:rsidRPr="00197B41">
        <w:rPr>
          <w:rFonts w:ascii="Times New Roman" w:hAnsi="Times New Roman" w:cs="Times New Roman"/>
        </w:rPr>
        <w:t xml:space="preserve"> против компании «</w:t>
      </w:r>
      <w:proofErr w:type="spellStart"/>
      <w:r w:rsidRPr="00197B41">
        <w:rPr>
          <w:rFonts w:ascii="Times New Roman" w:hAnsi="Times New Roman" w:cs="Times New Roman"/>
        </w:rPr>
        <w:t>Муиклуф</w:t>
      </w:r>
      <w:proofErr w:type="spellEnd"/>
      <w:r w:rsidRPr="00197B41">
        <w:rPr>
          <w:rFonts w:ascii="Times New Roman" w:hAnsi="Times New Roman" w:cs="Times New Roman"/>
        </w:rPr>
        <w:t xml:space="preserve"> </w:t>
      </w:r>
      <w:proofErr w:type="spellStart"/>
      <w:r w:rsidRPr="00197B41">
        <w:rPr>
          <w:rFonts w:ascii="Times New Roman" w:hAnsi="Times New Roman" w:cs="Times New Roman"/>
        </w:rPr>
        <w:t>Эстейт</w:t>
      </w:r>
      <w:proofErr w:type="spellEnd"/>
      <w:r w:rsidRPr="00197B41">
        <w:rPr>
          <w:rFonts w:ascii="Times New Roman" w:hAnsi="Times New Roman" w:cs="Times New Roman"/>
        </w:rPr>
        <w:t xml:space="preserve"> Лтд.» по поводу несправедливого увольнения на основании ВИЧ-статуса. </w:t>
      </w:r>
    </w:p>
    <w:tbl>
      <w:tblPr>
        <w:tblStyle w:val="TableGrid"/>
        <w:tblW w:w="0" w:type="auto"/>
        <w:tblLook w:val="04A0" w:firstRow="1" w:lastRow="0" w:firstColumn="1" w:lastColumn="0" w:noHBand="0" w:noVBand="1"/>
      </w:tblPr>
      <w:tblGrid>
        <w:gridCol w:w="9571"/>
      </w:tblGrid>
      <w:tr w:rsidR="00173E08" w:rsidTr="00173E08">
        <w:tc>
          <w:tcPr>
            <w:tcW w:w="9571" w:type="dxa"/>
          </w:tcPr>
          <w:p w:rsidR="00173E08" w:rsidRPr="00173E08" w:rsidRDefault="00173E08" w:rsidP="00173E08">
            <w:pPr>
              <w:rPr>
                <w:rFonts w:ascii="Times New Roman" w:hAnsi="Times New Roman" w:cs="Times New Roman"/>
                <w:b/>
                <w:sz w:val="24"/>
                <w:szCs w:val="24"/>
              </w:rPr>
            </w:pPr>
            <w:r w:rsidRPr="00173E08">
              <w:rPr>
                <w:rFonts w:ascii="Times New Roman" w:hAnsi="Times New Roman" w:cs="Times New Roman"/>
                <w:b/>
                <w:sz w:val="24"/>
                <w:szCs w:val="24"/>
              </w:rPr>
              <w:t>Южная Африка</w:t>
            </w:r>
          </w:p>
          <w:p w:rsidR="00173E08" w:rsidRDefault="00173E08" w:rsidP="00173E08">
            <w:pPr>
              <w:rPr>
                <w:rFonts w:ascii="Times New Roman" w:hAnsi="Times New Roman" w:cs="Times New Roman"/>
                <w:b/>
                <w:sz w:val="24"/>
                <w:szCs w:val="24"/>
              </w:rPr>
            </w:pPr>
            <w:r w:rsidRPr="00173E08">
              <w:rPr>
                <w:rFonts w:ascii="Times New Roman" w:hAnsi="Times New Roman" w:cs="Times New Roman"/>
                <w:b/>
                <w:sz w:val="24"/>
                <w:szCs w:val="24"/>
              </w:rPr>
              <w:t xml:space="preserve">Суд по трудовым спорам Южной Африки, Гарри Шейн </w:t>
            </w:r>
            <w:proofErr w:type="spellStart"/>
            <w:r w:rsidRPr="00173E08">
              <w:rPr>
                <w:rFonts w:ascii="Times New Roman" w:hAnsi="Times New Roman" w:cs="Times New Roman"/>
                <w:b/>
                <w:sz w:val="24"/>
                <w:szCs w:val="24"/>
              </w:rPr>
              <w:t>Олпасс</w:t>
            </w:r>
            <w:proofErr w:type="spellEnd"/>
            <w:r w:rsidRPr="00173E08">
              <w:rPr>
                <w:rFonts w:ascii="Times New Roman" w:hAnsi="Times New Roman" w:cs="Times New Roman"/>
                <w:b/>
                <w:sz w:val="24"/>
                <w:szCs w:val="24"/>
              </w:rPr>
              <w:t xml:space="preserve"> против компании «</w:t>
            </w:r>
            <w:proofErr w:type="spellStart"/>
            <w:r w:rsidRPr="00173E08">
              <w:rPr>
                <w:rFonts w:ascii="Times New Roman" w:hAnsi="Times New Roman" w:cs="Times New Roman"/>
                <w:b/>
                <w:sz w:val="24"/>
                <w:szCs w:val="24"/>
              </w:rPr>
              <w:t>Муиклуф</w:t>
            </w:r>
            <w:proofErr w:type="spellEnd"/>
            <w:r w:rsidRPr="00173E08">
              <w:rPr>
                <w:rFonts w:ascii="Times New Roman" w:hAnsi="Times New Roman" w:cs="Times New Roman"/>
                <w:b/>
                <w:sz w:val="24"/>
                <w:szCs w:val="24"/>
              </w:rPr>
              <w:t xml:space="preserve"> </w:t>
            </w:r>
            <w:proofErr w:type="spellStart"/>
            <w:r w:rsidRPr="00173E08">
              <w:rPr>
                <w:rFonts w:ascii="Times New Roman" w:hAnsi="Times New Roman" w:cs="Times New Roman"/>
                <w:b/>
                <w:sz w:val="24"/>
                <w:szCs w:val="24"/>
              </w:rPr>
              <w:t>Эстейт</w:t>
            </w:r>
            <w:proofErr w:type="spellEnd"/>
            <w:r w:rsidRPr="00173E08">
              <w:rPr>
                <w:rFonts w:ascii="Times New Roman" w:hAnsi="Times New Roman" w:cs="Times New Roman"/>
                <w:b/>
                <w:sz w:val="24"/>
                <w:szCs w:val="24"/>
              </w:rPr>
              <w:t xml:space="preserve"> Лтд.» и конно-спортивного центра «</w:t>
            </w:r>
            <w:proofErr w:type="spellStart"/>
            <w:r w:rsidRPr="00173E08">
              <w:rPr>
                <w:rFonts w:ascii="Times New Roman" w:hAnsi="Times New Roman" w:cs="Times New Roman"/>
                <w:b/>
                <w:sz w:val="24"/>
                <w:szCs w:val="24"/>
              </w:rPr>
              <w:t>Муиклуф</w:t>
            </w:r>
            <w:proofErr w:type="spellEnd"/>
            <w:r w:rsidRPr="00173E08">
              <w:rPr>
                <w:rFonts w:ascii="Times New Roman" w:hAnsi="Times New Roman" w:cs="Times New Roman"/>
                <w:b/>
                <w:sz w:val="24"/>
                <w:szCs w:val="24"/>
              </w:rPr>
              <w:t>»</w:t>
            </w:r>
            <w:proofErr w:type="gramStart"/>
            <w:r w:rsidRPr="00173E08">
              <w:rPr>
                <w:rFonts w:ascii="Times New Roman" w:hAnsi="Times New Roman" w:cs="Times New Roman"/>
                <w:b/>
                <w:sz w:val="24"/>
                <w:szCs w:val="24"/>
              </w:rPr>
              <w:t xml:space="preserve"> ,</w:t>
            </w:r>
            <w:proofErr w:type="gramEnd"/>
            <w:r w:rsidRPr="00173E08">
              <w:rPr>
                <w:rFonts w:ascii="Times New Roman" w:hAnsi="Times New Roman" w:cs="Times New Roman"/>
                <w:b/>
                <w:sz w:val="24"/>
                <w:szCs w:val="24"/>
              </w:rPr>
              <w:t xml:space="preserve"> Дело № </w:t>
            </w:r>
            <w:r w:rsidRPr="00173E08">
              <w:rPr>
                <w:rFonts w:ascii="Times New Roman" w:hAnsi="Times New Roman" w:cs="Times New Roman"/>
                <w:b/>
                <w:sz w:val="24"/>
                <w:szCs w:val="24"/>
                <w:lang w:val="en-US"/>
              </w:rPr>
              <w:t>JS</w:t>
            </w:r>
            <w:r w:rsidRPr="00173E08">
              <w:rPr>
                <w:rFonts w:ascii="Times New Roman" w:hAnsi="Times New Roman" w:cs="Times New Roman"/>
                <w:b/>
                <w:sz w:val="24"/>
                <w:szCs w:val="24"/>
              </w:rPr>
              <w:t xml:space="preserve">178/09, Решение от 16 февраля 2011 г.  </w:t>
            </w:r>
          </w:p>
          <w:p w:rsidR="00B92DF4" w:rsidRPr="00AE4D0B" w:rsidRDefault="00B92DF4" w:rsidP="00B92DF4">
            <w:pPr>
              <w:autoSpaceDE w:val="0"/>
              <w:autoSpaceDN w:val="0"/>
              <w:adjustRightInd w:val="0"/>
              <w:spacing w:after="0" w:line="240" w:lineRule="auto"/>
              <w:rPr>
                <w:rFonts w:ascii="TradeGothicLTCom-BdCn20" w:hAnsi="TradeGothicLTCom-BdCn20" w:cs="TradeGothicLTCom-BdCn20"/>
                <w:b/>
                <w:sz w:val="23"/>
                <w:szCs w:val="23"/>
                <w:lang w:val="en-US"/>
              </w:rPr>
            </w:pPr>
            <w:r w:rsidRPr="00AE4D0B">
              <w:rPr>
                <w:rFonts w:ascii="TradeGothicLTCom-BdCn20" w:hAnsi="TradeGothicLTCom-BdCn20" w:cs="TradeGothicLTCom-BdCn20"/>
                <w:b/>
                <w:lang w:val="en-US"/>
              </w:rPr>
              <w:t xml:space="preserve">South African </w:t>
            </w:r>
            <w:proofErr w:type="spellStart"/>
            <w:r w:rsidRPr="00AE4D0B">
              <w:rPr>
                <w:rFonts w:ascii="TradeGothicLTCom-BdCn20" w:hAnsi="TradeGothicLTCom-BdCn20" w:cs="TradeGothicLTCom-BdCn20"/>
                <w:b/>
                <w:lang w:val="en-US"/>
              </w:rPr>
              <w:t>Labour</w:t>
            </w:r>
            <w:proofErr w:type="spellEnd"/>
            <w:r w:rsidRPr="00AE4D0B">
              <w:rPr>
                <w:rFonts w:ascii="TradeGothicLTCom-BdCn20" w:hAnsi="TradeGothicLTCom-BdCn20" w:cs="TradeGothicLTCom-BdCn20"/>
                <w:b/>
                <w:lang w:val="en-US"/>
              </w:rPr>
              <w:t xml:space="preserve"> Court, </w:t>
            </w:r>
            <w:r w:rsidRPr="00AE4D0B">
              <w:rPr>
                <w:rFonts w:ascii="TradeGothicLTCom-BdCn20" w:hAnsi="TradeGothicLTCom-BdCn20" w:cs="TradeGothicLTCom-BdCn20"/>
                <w:b/>
                <w:sz w:val="23"/>
                <w:szCs w:val="23"/>
                <w:lang w:val="en-US"/>
              </w:rPr>
              <w:t xml:space="preserve">Gary Shane </w:t>
            </w:r>
            <w:proofErr w:type="spellStart"/>
            <w:r w:rsidRPr="00AE4D0B">
              <w:rPr>
                <w:rFonts w:ascii="TradeGothicLTCom-BdCn20" w:hAnsi="TradeGothicLTCom-BdCn20" w:cs="TradeGothicLTCom-BdCn20"/>
                <w:b/>
                <w:sz w:val="23"/>
                <w:szCs w:val="23"/>
                <w:lang w:val="en-US"/>
              </w:rPr>
              <w:t>Allpass</w:t>
            </w:r>
            <w:proofErr w:type="spellEnd"/>
            <w:r w:rsidRPr="00AE4D0B">
              <w:rPr>
                <w:rFonts w:ascii="TradeGothicLTCom-BdCn20" w:hAnsi="TradeGothicLTCom-BdCn20" w:cs="TradeGothicLTCom-BdCn20"/>
                <w:b/>
                <w:sz w:val="23"/>
                <w:szCs w:val="23"/>
                <w:lang w:val="en-US"/>
              </w:rPr>
              <w:t xml:space="preserve"> v. </w:t>
            </w:r>
            <w:proofErr w:type="spellStart"/>
            <w:r w:rsidRPr="00AE4D0B">
              <w:rPr>
                <w:rFonts w:ascii="TradeGothicLTCom-BdCn20" w:hAnsi="TradeGothicLTCom-BdCn20" w:cs="TradeGothicLTCom-BdCn20"/>
                <w:b/>
                <w:sz w:val="23"/>
                <w:szCs w:val="23"/>
                <w:lang w:val="en-US"/>
              </w:rPr>
              <w:t>Mooikloof</w:t>
            </w:r>
            <w:proofErr w:type="spellEnd"/>
            <w:r w:rsidRPr="00AE4D0B">
              <w:rPr>
                <w:rFonts w:ascii="TradeGothicLTCom-BdCn20" w:hAnsi="TradeGothicLTCom-BdCn20" w:cs="TradeGothicLTCom-BdCn20"/>
                <w:b/>
                <w:sz w:val="23"/>
                <w:szCs w:val="23"/>
                <w:lang w:val="en-US"/>
              </w:rPr>
              <w:t xml:space="preserve"> Estates (Pty) Ltd and</w:t>
            </w:r>
          </w:p>
          <w:p w:rsidR="00B92DF4" w:rsidRPr="00AE4D0B" w:rsidRDefault="00B92DF4" w:rsidP="00B92DF4">
            <w:pPr>
              <w:rPr>
                <w:rFonts w:ascii="Times New Roman" w:hAnsi="Times New Roman" w:cs="Times New Roman"/>
                <w:b/>
                <w:sz w:val="24"/>
                <w:szCs w:val="24"/>
              </w:rPr>
            </w:pPr>
            <w:proofErr w:type="spellStart"/>
            <w:r w:rsidRPr="00AE4D0B">
              <w:rPr>
                <w:rFonts w:ascii="TradeGothicLTCom-BdCn20" w:hAnsi="TradeGothicLTCom-BdCn20" w:cs="TradeGothicLTCom-BdCn20"/>
                <w:b/>
                <w:sz w:val="23"/>
                <w:szCs w:val="23"/>
                <w:lang w:val="en-US"/>
              </w:rPr>
              <w:t>Mooilkloof</w:t>
            </w:r>
            <w:proofErr w:type="spellEnd"/>
            <w:r w:rsidRPr="00AE4D0B">
              <w:rPr>
                <w:rFonts w:ascii="TradeGothicLTCom-BdCn20" w:hAnsi="TradeGothicLTCom-BdCn20" w:cs="TradeGothicLTCom-BdCn20"/>
                <w:b/>
                <w:sz w:val="23"/>
                <w:szCs w:val="23"/>
                <w:lang w:val="en-US"/>
              </w:rPr>
              <w:t xml:space="preserve"> Equestrian Centre</w:t>
            </w:r>
            <w:r w:rsidRPr="00AE4D0B">
              <w:rPr>
                <w:rFonts w:ascii="TradeGothicLTCom-BdCn20" w:hAnsi="TradeGothicLTCom-BdCn20" w:cs="TradeGothicLTCom-BdCn20"/>
                <w:b/>
                <w:lang w:val="en-US"/>
              </w:rPr>
              <w:t xml:space="preserve">, Case No. </w:t>
            </w:r>
            <w:r w:rsidRPr="00AE4D0B">
              <w:rPr>
                <w:rFonts w:ascii="TradeGothicLTCom-BdCn20" w:hAnsi="TradeGothicLTCom-BdCn20" w:cs="TradeGothicLTCom-BdCn20"/>
                <w:b/>
              </w:rPr>
              <w:t xml:space="preserve">JS178/09, </w:t>
            </w:r>
            <w:proofErr w:type="spellStart"/>
            <w:r w:rsidRPr="00AE4D0B">
              <w:rPr>
                <w:rFonts w:ascii="TradeGothicLTCom-BdCn20" w:hAnsi="TradeGothicLTCom-BdCn20" w:cs="TradeGothicLTCom-BdCn20"/>
                <w:b/>
              </w:rPr>
              <w:t>Judgement</w:t>
            </w:r>
            <w:proofErr w:type="spellEnd"/>
            <w:r w:rsidRPr="00AE4D0B">
              <w:rPr>
                <w:rFonts w:ascii="TradeGothicLTCom-BdCn20" w:hAnsi="TradeGothicLTCom-BdCn20" w:cs="TradeGothicLTCom-BdCn20"/>
                <w:b/>
              </w:rPr>
              <w:t xml:space="preserve"> </w:t>
            </w:r>
            <w:proofErr w:type="spellStart"/>
            <w:r w:rsidRPr="00AE4D0B">
              <w:rPr>
                <w:rFonts w:ascii="TradeGothicLTCom-BdCn20" w:hAnsi="TradeGothicLTCom-BdCn20" w:cs="TradeGothicLTCom-BdCn20"/>
                <w:b/>
              </w:rPr>
              <w:t>of</w:t>
            </w:r>
            <w:proofErr w:type="spellEnd"/>
            <w:r w:rsidRPr="00AE4D0B">
              <w:rPr>
                <w:rFonts w:ascii="TradeGothicLTCom-BdCn20" w:hAnsi="TradeGothicLTCom-BdCn20" w:cs="TradeGothicLTCom-BdCn20"/>
                <w:b/>
              </w:rPr>
              <w:t xml:space="preserve"> 16 </w:t>
            </w:r>
            <w:proofErr w:type="spellStart"/>
            <w:r w:rsidRPr="00AE4D0B">
              <w:rPr>
                <w:rFonts w:ascii="TradeGothicLTCom-BdCn20" w:hAnsi="TradeGothicLTCom-BdCn20" w:cs="TradeGothicLTCom-BdCn20"/>
                <w:b/>
              </w:rPr>
              <w:t>February</w:t>
            </w:r>
            <w:proofErr w:type="spellEnd"/>
            <w:r w:rsidRPr="00AE4D0B">
              <w:rPr>
                <w:rFonts w:ascii="TradeGothicLTCom-BdCn20" w:hAnsi="TradeGothicLTCom-BdCn20" w:cs="TradeGothicLTCom-BdCn20"/>
                <w:b/>
              </w:rPr>
              <w:t xml:space="preserve"> 2011</w:t>
            </w:r>
          </w:p>
          <w:p w:rsidR="00173E08" w:rsidRPr="00197B41" w:rsidRDefault="00173E08" w:rsidP="00173E08">
            <w:pPr>
              <w:rPr>
                <w:rFonts w:ascii="Times New Roman" w:hAnsi="Times New Roman" w:cs="Times New Roman"/>
              </w:rPr>
            </w:pPr>
            <w:proofErr w:type="spellStart"/>
            <w:r w:rsidRPr="00197B41">
              <w:rPr>
                <w:rFonts w:ascii="Times New Roman" w:hAnsi="Times New Roman" w:cs="Times New Roman"/>
              </w:rPr>
              <w:t>Олпасс</w:t>
            </w:r>
            <w:proofErr w:type="spellEnd"/>
            <w:r w:rsidRPr="00197B41">
              <w:rPr>
                <w:rFonts w:ascii="Times New Roman" w:hAnsi="Times New Roman" w:cs="Times New Roman"/>
              </w:rPr>
              <w:t xml:space="preserve">  работал в компании «</w:t>
            </w:r>
            <w:proofErr w:type="spellStart"/>
            <w:r w:rsidRPr="00197B41">
              <w:rPr>
                <w:rFonts w:ascii="Times New Roman" w:hAnsi="Times New Roman" w:cs="Times New Roman"/>
              </w:rPr>
              <w:t>Муиклуф</w:t>
            </w:r>
            <w:proofErr w:type="spellEnd"/>
            <w:r w:rsidRPr="00197B41">
              <w:rPr>
                <w:rFonts w:ascii="Times New Roman" w:hAnsi="Times New Roman" w:cs="Times New Roman"/>
              </w:rPr>
              <w:t xml:space="preserve"> </w:t>
            </w:r>
            <w:proofErr w:type="spellStart"/>
            <w:r w:rsidRPr="00197B41">
              <w:rPr>
                <w:rFonts w:ascii="Times New Roman" w:hAnsi="Times New Roman" w:cs="Times New Roman"/>
              </w:rPr>
              <w:t>Эстейт</w:t>
            </w:r>
            <w:proofErr w:type="spellEnd"/>
            <w:r w:rsidRPr="00197B41">
              <w:rPr>
                <w:rFonts w:ascii="Times New Roman" w:hAnsi="Times New Roman" w:cs="Times New Roman"/>
              </w:rPr>
              <w:t xml:space="preserve"> Лтд.» </w:t>
            </w:r>
            <w:proofErr w:type="gramStart"/>
            <w:r w:rsidRPr="00197B41">
              <w:rPr>
                <w:rFonts w:ascii="Times New Roman" w:hAnsi="Times New Roman" w:cs="Times New Roman"/>
              </w:rPr>
              <w:t>в</w:t>
            </w:r>
            <w:proofErr w:type="gramEnd"/>
            <w:r w:rsidR="00B92DF4" w:rsidRPr="00197B41">
              <w:rPr>
                <w:rFonts w:ascii="Times New Roman" w:hAnsi="Times New Roman" w:cs="Times New Roman"/>
              </w:rPr>
              <w:t xml:space="preserve"> с 1 </w:t>
            </w:r>
            <w:proofErr w:type="gramStart"/>
            <w:r w:rsidR="00B92DF4" w:rsidRPr="00197B41">
              <w:rPr>
                <w:rFonts w:ascii="Times New Roman" w:hAnsi="Times New Roman" w:cs="Times New Roman"/>
              </w:rPr>
              <w:t>ноября</w:t>
            </w:r>
            <w:proofErr w:type="gramEnd"/>
            <w:r w:rsidR="00B92DF4" w:rsidRPr="00197B41">
              <w:rPr>
                <w:rFonts w:ascii="Times New Roman" w:hAnsi="Times New Roman" w:cs="Times New Roman"/>
              </w:rPr>
              <w:t xml:space="preserve"> 2008 г. </w:t>
            </w:r>
            <w:r w:rsidRPr="00197B41">
              <w:rPr>
                <w:rFonts w:ascii="Times New Roman" w:hAnsi="Times New Roman" w:cs="Times New Roman"/>
              </w:rPr>
              <w:t xml:space="preserve"> качестве инструктора по выездк</w:t>
            </w:r>
            <w:r w:rsidR="00B92DF4">
              <w:rPr>
                <w:rFonts w:ascii="Times New Roman" w:hAnsi="Times New Roman" w:cs="Times New Roman"/>
              </w:rPr>
              <w:t>е</w:t>
            </w:r>
            <w:r w:rsidRPr="00197B41">
              <w:rPr>
                <w:rFonts w:ascii="Times New Roman" w:hAnsi="Times New Roman" w:cs="Times New Roman"/>
              </w:rPr>
              <w:t xml:space="preserve"> и менеджера конюшни</w:t>
            </w:r>
            <w:r w:rsidR="00B92DF4">
              <w:rPr>
                <w:rFonts w:ascii="Times New Roman" w:hAnsi="Times New Roman" w:cs="Times New Roman"/>
              </w:rPr>
              <w:t>.</w:t>
            </w:r>
            <w:r w:rsidRPr="00197B41">
              <w:rPr>
                <w:rFonts w:ascii="Times New Roman" w:hAnsi="Times New Roman" w:cs="Times New Roman"/>
              </w:rPr>
              <w:t xml:space="preserve"> К моменту приема на работу он уже жил с ВИЧ почти двадцать лет. Перед приемом на работу </w:t>
            </w:r>
            <w:proofErr w:type="spellStart"/>
            <w:r w:rsidRPr="00197B41">
              <w:rPr>
                <w:rFonts w:ascii="Times New Roman" w:hAnsi="Times New Roman" w:cs="Times New Roman"/>
              </w:rPr>
              <w:t>Олпасс</w:t>
            </w:r>
            <w:proofErr w:type="spellEnd"/>
            <w:r w:rsidRPr="00197B41">
              <w:rPr>
                <w:rFonts w:ascii="Times New Roman" w:hAnsi="Times New Roman" w:cs="Times New Roman"/>
              </w:rPr>
              <w:t xml:space="preserve"> прошел собеседование, где он сообщил работодателю, что он «чувствует себя здоровым». Вскоре после приема на работу его попросили заполнить форму, содержащую вопрос о лечении какого-либо хронического заболевания. Он заполнил форму, указав среди прочего, что ежедневно принимает лекарства для контроля ВИЧ-инфекции. После того как менеджер ознакомился с заполненной формой, он немедленно уволил </w:t>
            </w:r>
            <w:proofErr w:type="spellStart"/>
            <w:r w:rsidRPr="00197B41">
              <w:rPr>
                <w:rFonts w:ascii="Times New Roman" w:hAnsi="Times New Roman" w:cs="Times New Roman"/>
              </w:rPr>
              <w:t>Олпасса</w:t>
            </w:r>
            <w:proofErr w:type="spellEnd"/>
            <w:r w:rsidRPr="00197B41">
              <w:rPr>
                <w:rFonts w:ascii="Times New Roman" w:hAnsi="Times New Roman" w:cs="Times New Roman"/>
              </w:rPr>
              <w:t xml:space="preserve"> на том основании, что </w:t>
            </w:r>
            <w:r w:rsidR="00B92DF4">
              <w:rPr>
                <w:rFonts w:ascii="Times New Roman" w:hAnsi="Times New Roman" w:cs="Times New Roman"/>
              </w:rPr>
              <w:t>тот</w:t>
            </w:r>
            <w:r w:rsidRPr="00197B41">
              <w:rPr>
                <w:rFonts w:ascii="Times New Roman" w:hAnsi="Times New Roman" w:cs="Times New Roman"/>
              </w:rPr>
              <w:t xml:space="preserve"> намеренно ввел в заблуждение компанию относительно своего состояния здоровья, будучи «тяжело больным» человеком. Кроме обвинений в дискриминации и неправомерном увольнении, </w:t>
            </w:r>
            <w:proofErr w:type="spellStart"/>
            <w:r w:rsidRPr="00197B41">
              <w:rPr>
                <w:rFonts w:ascii="Times New Roman" w:hAnsi="Times New Roman" w:cs="Times New Roman"/>
              </w:rPr>
              <w:t>Олпасс</w:t>
            </w:r>
            <w:proofErr w:type="spellEnd"/>
            <w:r w:rsidRPr="00197B41">
              <w:rPr>
                <w:rFonts w:ascii="Times New Roman" w:hAnsi="Times New Roman" w:cs="Times New Roman"/>
              </w:rPr>
              <w:t xml:space="preserve">, который по условиям трудового соглашения проживал </w:t>
            </w:r>
            <w:r w:rsidR="00B92DF4" w:rsidRPr="00197B41">
              <w:rPr>
                <w:rFonts w:ascii="Times New Roman" w:hAnsi="Times New Roman" w:cs="Times New Roman"/>
              </w:rPr>
              <w:t>в предоставленном</w:t>
            </w:r>
            <w:r w:rsidRPr="00197B41">
              <w:rPr>
                <w:rFonts w:ascii="Times New Roman" w:hAnsi="Times New Roman" w:cs="Times New Roman"/>
              </w:rPr>
              <w:t xml:space="preserve"> работодателем помещении, выдвинул также обвинения в нанесении ему оскорбления и травм в ходе принудительного выселения из помещения.  </w:t>
            </w:r>
          </w:p>
          <w:p w:rsidR="00173E08" w:rsidRDefault="00173E08" w:rsidP="00AE4D0B">
            <w:pPr>
              <w:rPr>
                <w:rFonts w:ascii="Times New Roman" w:hAnsi="Times New Roman" w:cs="Times New Roman"/>
              </w:rPr>
            </w:pPr>
            <w:r w:rsidRPr="00197B41">
              <w:rPr>
                <w:rFonts w:ascii="Times New Roman" w:hAnsi="Times New Roman" w:cs="Times New Roman"/>
              </w:rPr>
              <w:lastRenderedPageBreak/>
              <w:t xml:space="preserve">Суд установил, что </w:t>
            </w:r>
            <w:proofErr w:type="spellStart"/>
            <w:r w:rsidRPr="00197B41">
              <w:rPr>
                <w:rFonts w:ascii="Times New Roman" w:hAnsi="Times New Roman" w:cs="Times New Roman"/>
              </w:rPr>
              <w:t>Олпасс</w:t>
            </w:r>
            <w:proofErr w:type="spellEnd"/>
            <w:r w:rsidRPr="00197B41">
              <w:rPr>
                <w:rFonts w:ascii="Times New Roman" w:hAnsi="Times New Roman" w:cs="Times New Roman"/>
              </w:rPr>
              <w:t xml:space="preserve"> подвергся дискриминации и несправедливому увольнению по причине своего ВИЧ-статуса и вынес решение о выплате ему компенсации в размере заработной платы за двенадцать месяцев, поскольку при увольнении были нарушены</w:t>
            </w:r>
            <w:r w:rsidR="00B92DF4">
              <w:rPr>
                <w:rFonts w:ascii="Times New Roman" w:hAnsi="Times New Roman" w:cs="Times New Roman"/>
              </w:rPr>
              <w:t xml:space="preserve"> его</w:t>
            </w:r>
            <w:r w:rsidRPr="00197B41">
              <w:rPr>
                <w:rFonts w:ascii="Times New Roman" w:hAnsi="Times New Roman" w:cs="Times New Roman"/>
              </w:rPr>
              <w:t xml:space="preserve"> право на равенство, предусмотренное статьей 9 Конституционного акта Южно-Африканской Республики №</w:t>
            </w:r>
            <w:r w:rsidR="00B92DF4">
              <w:rPr>
                <w:rFonts w:ascii="Times New Roman" w:hAnsi="Times New Roman" w:cs="Times New Roman"/>
              </w:rPr>
              <w:t xml:space="preserve"> </w:t>
            </w:r>
            <w:r w:rsidRPr="00197B41">
              <w:rPr>
                <w:rFonts w:ascii="Times New Roman" w:hAnsi="Times New Roman" w:cs="Times New Roman"/>
              </w:rPr>
              <w:t>108 от 1996 г., а также положения Закона о трудовых отношениях №</w:t>
            </w:r>
            <w:r w:rsidR="00B92DF4">
              <w:rPr>
                <w:rFonts w:ascii="Times New Roman" w:hAnsi="Times New Roman" w:cs="Times New Roman"/>
              </w:rPr>
              <w:t xml:space="preserve"> </w:t>
            </w:r>
            <w:r w:rsidRPr="00197B41">
              <w:rPr>
                <w:rFonts w:ascii="Times New Roman" w:hAnsi="Times New Roman" w:cs="Times New Roman"/>
              </w:rPr>
              <w:t>66 от 1995 г. и Закона о равенстве в области труда №55 от 1998 г.</w:t>
            </w:r>
          </w:p>
        </w:tc>
      </w:tr>
    </w:tbl>
    <w:p w:rsidR="00173E08" w:rsidRDefault="00173E08" w:rsidP="00762AAE">
      <w:pPr>
        <w:rPr>
          <w:rFonts w:ascii="Times New Roman" w:hAnsi="Times New Roman" w:cs="Times New Roman"/>
        </w:rPr>
      </w:pPr>
    </w:p>
    <w:p w:rsidR="00762AAE" w:rsidRPr="00197B41" w:rsidRDefault="00762AAE" w:rsidP="00762AAE">
      <w:pPr>
        <w:rPr>
          <w:rFonts w:ascii="Times New Roman" w:hAnsi="Times New Roman" w:cs="Times New Roman"/>
        </w:rPr>
      </w:pPr>
      <w:r w:rsidRPr="00197B41">
        <w:rPr>
          <w:rFonts w:ascii="Times New Roman" w:hAnsi="Times New Roman" w:cs="Times New Roman"/>
        </w:rPr>
        <w:t xml:space="preserve">В рамках дела по жалобе </w:t>
      </w:r>
      <w:r w:rsidRPr="00197B41">
        <w:rPr>
          <w:rFonts w:ascii="Times New Roman" w:hAnsi="Times New Roman" w:cs="Times New Roman"/>
          <w:lang w:val="en-US"/>
        </w:rPr>
        <w:t>N</w:t>
      </w:r>
      <w:r w:rsidRPr="00197B41">
        <w:rPr>
          <w:rFonts w:ascii="Times New Roman" w:hAnsi="Times New Roman" w:cs="Times New Roman"/>
        </w:rPr>
        <w:t>.</w:t>
      </w:r>
      <w:r w:rsidRPr="00197B41">
        <w:rPr>
          <w:rFonts w:ascii="Times New Roman" w:hAnsi="Times New Roman" w:cs="Times New Roman"/>
          <w:lang w:val="en-US"/>
        </w:rPr>
        <w:t>N</w:t>
      </w:r>
      <w:r w:rsidRPr="00197B41">
        <w:rPr>
          <w:rFonts w:ascii="Times New Roman" w:hAnsi="Times New Roman" w:cs="Times New Roman"/>
        </w:rPr>
        <w:t>. против корпорации «Стрелковый клуб» и др. Конституционный суд Колумбии  рассмотрел иск по поводу несправедливого увольнения на основании ВИЧ-статуса.</w:t>
      </w:r>
      <w:r w:rsidR="00AD441C" w:rsidRPr="00197B41">
        <w:rPr>
          <w:rStyle w:val="FootnoteReference"/>
          <w:rFonts w:ascii="Times New Roman" w:hAnsi="Times New Roman" w:cs="Times New Roman"/>
        </w:rPr>
        <w:footnoteReference w:id="60"/>
      </w:r>
      <w:r w:rsidR="00AD441C" w:rsidRPr="00197B41">
        <w:rPr>
          <w:rFonts w:ascii="Times New Roman" w:hAnsi="Times New Roman" w:cs="Times New Roman"/>
        </w:rPr>
        <w:t xml:space="preserve"> </w:t>
      </w:r>
    </w:p>
    <w:p w:rsidR="00762AAE" w:rsidRPr="00197B41" w:rsidRDefault="00762AAE" w:rsidP="00762AAE">
      <w:pPr>
        <w:rPr>
          <w:rFonts w:ascii="Times New Roman" w:hAnsi="Times New Roman" w:cs="Times New Roman"/>
        </w:rPr>
      </w:pPr>
      <w:r w:rsidRPr="00197B41">
        <w:rPr>
          <w:rFonts w:ascii="Times New Roman" w:hAnsi="Times New Roman" w:cs="Times New Roman"/>
        </w:rPr>
        <w:t>Суд установил, что истец, будучи сотрудником корпорации «Стрелковый клуб», получил распоряжение пройти проверку на ВИЧ у врача корпорации. После получения положительного результата, истец был немедленно уволен.  Суд определил, что увольнение носило дискриминационный характер, поскольку было произведено вследствие передачи работодателю сведений о ВИЧ-статусе работника. Суд также постановил направить копию решения в Национальный совет по врачебной этике.</w:t>
      </w:r>
    </w:p>
    <w:p w:rsidR="00173E08" w:rsidRDefault="00173E08" w:rsidP="00762AAE">
      <w:pPr>
        <w:rPr>
          <w:rFonts w:ascii="Times New Roman" w:hAnsi="Times New Roman" w:cs="Times New Roman"/>
          <w:b/>
          <w:sz w:val="28"/>
          <w:szCs w:val="28"/>
        </w:rPr>
      </w:pPr>
    </w:p>
    <w:p w:rsidR="00762AAE" w:rsidRPr="00173E08" w:rsidRDefault="00762AAE" w:rsidP="00762AAE">
      <w:pPr>
        <w:rPr>
          <w:rFonts w:ascii="Times New Roman" w:hAnsi="Times New Roman" w:cs="Times New Roman"/>
          <w:b/>
          <w:sz w:val="28"/>
          <w:szCs w:val="28"/>
        </w:rPr>
      </w:pPr>
      <w:r w:rsidRPr="00173E08">
        <w:rPr>
          <w:rFonts w:ascii="Times New Roman" w:hAnsi="Times New Roman" w:cs="Times New Roman"/>
          <w:b/>
          <w:sz w:val="28"/>
          <w:szCs w:val="28"/>
        </w:rPr>
        <w:t xml:space="preserve">Обеспечение приемлемых условий жизни и труда и права продолжать работу </w:t>
      </w:r>
    </w:p>
    <w:p w:rsidR="00762AAE" w:rsidRPr="00197B41" w:rsidRDefault="00762AAE" w:rsidP="00762AAE">
      <w:pPr>
        <w:rPr>
          <w:rFonts w:ascii="Times New Roman" w:hAnsi="Times New Roman" w:cs="Times New Roman"/>
        </w:rPr>
      </w:pPr>
      <w:r w:rsidRPr="00197B41">
        <w:rPr>
          <w:rFonts w:ascii="Times New Roman" w:hAnsi="Times New Roman" w:cs="Times New Roman"/>
        </w:rPr>
        <w:t xml:space="preserve">В пункте 11 Рекомендации говорится, что сам по себе подтвержденный или предполагаемый ВИЧ-статус не может служить законным основанием для прекращения трудовых отношений.  Кроме того, в пункте 13 Рекомендации говорится, что работники, страдающие от заболеваний, связанных с ВИЧ-инфекцией, не должны быть лишены возможности – при обеспечении, при необходимости, приемлемых условий жизни и труда  - продолжать работу до тех пор, пока они по состоянию здоровья могут выполнять такую работу. </w:t>
      </w:r>
    </w:p>
    <w:p w:rsidR="00762AAE" w:rsidRDefault="00762AAE" w:rsidP="00762AAE">
      <w:pPr>
        <w:rPr>
          <w:rFonts w:ascii="Times New Roman" w:hAnsi="Times New Roman" w:cs="Times New Roman"/>
        </w:rPr>
      </w:pPr>
      <w:proofErr w:type="gramStart"/>
      <w:r w:rsidRPr="00197B41">
        <w:rPr>
          <w:rFonts w:ascii="Times New Roman" w:hAnsi="Times New Roman" w:cs="Times New Roman"/>
        </w:rPr>
        <w:t>Существует целый ряд разумных мер, которые могут быть использованы работодателями при создании приемлемых условий труда для работников, страдающих от заболеваний, связанных с ВИЧ-инфекцией, включая предоставление индивидуального рабочего графика, пересмотр трудовых обязанностей, прохождение профессиональной подготовки  или перевод на другое рабочее место.</w:t>
      </w:r>
      <w:proofErr w:type="gramEnd"/>
      <w:r w:rsidRPr="00197B41">
        <w:rPr>
          <w:rFonts w:ascii="Times New Roman" w:hAnsi="Times New Roman" w:cs="Times New Roman"/>
        </w:rPr>
        <w:t xml:space="preserve"> Страдающим от ВИЧ работникам, в частности тем, кто вынужден выполнять обязанности по уходу за ВИЧ-положительным родственником или иждивенцем, могут предоставляться, там, где это возможно, неоплачиваемые отпуска или гибкий график работы. Тем не менее, работодатели вправе обосновывать свое решение об увольнении работника его  неспособностью более выполнять свои основные трудовые функции. В таких случаях решение об увольнении должно быть обосновано научными и медицинскими показаниями с соблюдением всех установленных процедур и правовых гарантий, таких как соответствующие процедуры консультаций и обсуждений, обычно применяемые на производстве. Показательно</w:t>
      </w:r>
      <w:r w:rsidRPr="00197B41">
        <w:rPr>
          <w:rFonts w:ascii="Times New Roman" w:hAnsi="Times New Roman" w:cs="Times New Roman"/>
          <w:lang w:val="en-US"/>
        </w:rPr>
        <w:t xml:space="preserve"> </w:t>
      </w:r>
      <w:r w:rsidRPr="00197B41">
        <w:rPr>
          <w:rFonts w:ascii="Times New Roman" w:hAnsi="Times New Roman" w:cs="Times New Roman"/>
        </w:rPr>
        <w:t>следующее</w:t>
      </w:r>
      <w:r w:rsidRPr="00197B41">
        <w:rPr>
          <w:rFonts w:ascii="Times New Roman" w:hAnsi="Times New Roman" w:cs="Times New Roman"/>
          <w:lang w:val="en-US"/>
        </w:rPr>
        <w:t xml:space="preserve"> </w:t>
      </w:r>
      <w:r w:rsidRPr="00197B41">
        <w:rPr>
          <w:rFonts w:ascii="Times New Roman" w:hAnsi="Times New Roman" w:cs="Times New Roman"/>
        </w:rPr>
        <w:t>решение</w:t>
      </w:r>
      <w:r w:rsidRPr="00197B41">
        <w:rPr>
          <w:rFonts w:ascii="Times New Roman" w:hAnsi="Times New Roman" w:cs="Times New Roman"/>
          <w:lang w:val="en-US"/>
        </w:rPr>
        <w:t xml:space="preserve">, </w:t>
      </w:r>
      <w:r w:rsidRPr="00197B41">
        <w:rPr>
          <w:rFonts w:ascii="Times New Roman" w:hAnsi="Times New Roman" w:cs="Times New Roman"/>
        </w:rPr>
        <w:t>вынесенное</w:t>
      </w:r>
      <w:r w:rsidRPr="00197B41">
        <w:rPr>
          <w:rFonts w:ascii="Times New Roman" w:hAnsi="Times New Roman" w:cs="Times New Roman"/>
          <w:lang w:val="en-US"/>
        </w:rPr>
        <w:t xml:space="preserve"> </w:t>
      </w:r>
      <w:r w:rsidRPr="00197B41">
        <w:rPr>
          <w:rFonts w:ascii="Times New Roman" w:hAnsi="Times New Roman" w:cs="Times New Roman"/>
        </w:rPr>
        <w:t>судом</w:t>
      </w:r>
      <w:r w:rsidRPr="00197B41">
        <w:rPr>
          <w:rFonts w:ascii="Times New Roman" w:hAnsi="Times New Roman" w:cs="Times New Roman"/>
          <w:lang w:val="en-US"/>
        </w:rPr>
        <w:t xml:space="preserve"> </w:t>
      </w:r>
      <w:r w:rsidRPr="00197B41">
        <w:rPr>
          <w:rFonts w:ascii="Times New Roman" w:hAnsi="Times New Roman" w:cs="Times New Roman"/>
        </w:rPr>
        <w:t>по</w:t>
      </w:r>
      <w:r w:rsidRPr="00197B41">
        <w:rPr>
          <w:rFonts w:ascii="Times New Roman" w:hAnsi="Times New Roman" w:cs="Times New Roman"/>
          <w:lang w:val="en-US"/>
        </w:rPr>
        <w:t xml:space="preserve"> </w:t>
      </w:r>
      <w:r w:rsidRPr="00197B41">
        <w:rPr>
          <w:rFonts w:ascii="Times New Roman" w:hAnsi="Times New Roman" w:cs="Times New Roman"/>
        </w:rPr>
        <w:t>трудовым</w:t>
      </w:r>
      <w:r w:rsidRPr="00197B41">
        <w:rPr>
          <w:rFonts w:ascii="Times New Roman" w:hAnsi="Times New Roman" w:cs="Times New Roman"/>
          <w:lang w:val="en-US"/>
        </w:rPr>
        <w:t xml:space="preserve"> </w:t>
      </w:r>
      <w:r w:rsidRPr="00197B41">
        <w:rPr>
          <w:rFonts w:ascii="Times New Roman" w:hAnsi="Times New Roman" w:cs="Times New Roman"/>
        </w:rPr>
        <w:t>спорам</w:t>
      </w:r>
      <w:r w:rsidRPr="00197B41">
        <w:rPr>
          <w:rFonts w:ascii="Times New Roman" w:hAnsi="Times New Roman" w:cs="Times New Roman"/>
          <w:lang w:val="en-US"/>
        </w:rPr>
        <w:t xml:space="preserve"> </w:t>
      </w:r>
      <w:r w:rsidRPr="00197B41">
        <w:rPr>
          <w:rFonts w:ascii="Times New Roman" w:hAnsi="Times New Roman" w:cs="Times New Roman"/>
        </w:rPr>
        <w:t>Ботсваны</w:t>
      </w:r>
      <w:r w:rsidRPr="00197B41">
        <w:rPr>
          <w:rFonts w:ascii="Times New Roman" w:hAnsi="Times New Roman" w:cs="Times New Roman"/>
          <w:lang w:val="en-US"/>
        </w:rPr>
        <w:t xml:space="preserve">. </w:t>
      </w:r>
    </w:p>
    <w:tbl>
      <w:tblPr>
        <w:tblStyle w:val="TableGrid"/>
        <w:tblW w:w="0" w:type="auto"/>
        <w:tblLook w:val="04A0" w:firstRow="1" w:lastRow="0" w:firstColumn="1" w:lastColumn="0" w:noHBand="0" w:noVBand="1"/>
      </w:tblPr>
      <w:tblGrid>
        <w:gridCol w:w="9571"/>
      </w:tblGrid>
      <w:tr w:rsidR="00D05D55" w:rsidTr="00D05D55">
        <w:tc>
          <w:tcPr>
            <w:tcW w:w="9571" w:type="dxa"/>
          </w:tcPr>
          <w:p w:rsidR="007F77F7" w:rsidRDefault="00D05D55" w:rsidP="00D05D55">
            <w:pPr>
              <w:rPr>
                <w:rFonts w:ascii="Times New Roman" w:hAnsi="Times New Roman" w:cs="Times New Roman"/>
                <w:b/>
                <w:sz w:val="24"/>
                <w:szCs w:val="24"/>
              </w:rPr>
            </w:pPr>
            <w:r w:rsidRPr="00D05D55">
              <w:rPr>
                <w:rFonts w:ascii="Times New Roman" w:hAnsi="Times New Roman" w:cs="Times New Roman"/>
                <w:b/>
                <w:sz w:val="24"/>
                <w:szCs w:val="24"/>
              </w:rPr>
              <w:t xml:space="preserve">Суд Ботсваны по трудовым спорам, </w:t>
            </w:r>
            <w:proofErr w:type="spellStart"/>
            <w:r w:rsidRPr="00D05D55">
              <w:rPr>
                <w:rFonts w:ascii="Times New Roman" w:hAnsi="Times New Roman" w:cs="Times New Roman"/>
                <w:b/>
                <w:sz w:val="24"/>
                <w:szCs w:val="24"/>
              </w:rPr>
              <w:t>Монаре</w:t>
            </w:r>
            <w:proofErr w:type="spellEnd"/>
            <w:r w:rsidRPr="00D05D55">
              <w:rPr>
                <w:rFonts w:ascii="Times New Roman" w:hAnsi="Times New Roman" w:cs="Times New Roman"/>
                <w:b/>
                <w:sz w:val="24"/>
                <w:szCs w:val="24"/>
              </w:rPr>
              <w:t xml:space="preserve"> против компании «Ботсвана </w:t>
            </w:r>
            <w:proofErr w:type="spellStart"/>
            <w:r w:rsidRPr="00D05D55">
              <w:rPr>
                <w:rFonts w:ascii="Times New Roman" w:hAnsi="Times New Roman" w:cs="Times New Roman"/>
                <w:b/>
                <w:sz w:val="24"/>
                <w:szCs w:val="24"/>
              </w:rPr>
              <w:t>Эш</w:t>
            </w:r>
            <w:proofErr w:type="spellEnd"/>
            <w:r w:rsidRPr="00D05D55">
              <w:rPr>
                <w:rFonts w:ascii="Times New Roman" w:hAnsi="Times New Roman" w:cs="Times New Roman"/>
                <w:b/>
                <w:sz w:val="24"/>
                <w:szCs w:val="24"/>
              </w:rPr>
              <w:t xml:space="preserve"> Лтд.», Дело № 112, Решение от 28 марта 2004 г.</w:t>
            </w:r>
          </w:p>
          <w:p w:rsidR="007F77F7" w:rsidRPr="00AE4D0B" w:rsidRDefault="007F77F7" w:rsidP="007F77F7">
            <w:pPr>
              <w:autoSpaceDE w:val="0"/>
              <w:autoSpaceDN w:val="0"/>
              <w:adjustRightInd w:val="0"/>
              <w:spacing w:after="0" w:line="240" w:lineRule="auto"/>
              <w:rPr>
                <w:rFonts w:ascii="TradeGothicLTCom-BdCn20" w:hAnsi="TradeGothicLTCom-BdCn20" w:cs="TradeGothicLTCom-BdCn20"/>
                <w:b/>
                <w:lang w:val="en-US"/>
              </w:rPr>
            </w:pPr>
            <w:r w:rsidRPr="00AE4D0B">
              <w:rPr>
                <w:rFonts w:ascii="TradeGothicLTCom-BdCn20" w:hAnsi="TradeGothicLTCom-BdCn20" w:cs="TradeGothicLTCom-BdCn20"/>
                <w:b/>
                <w:lang w:val="en-US"/>
              </w:rPr>
              <w:t xml:space="preserve">Botswana Industrial Court, </w:t>
            </w:r>
            <w:proofErr w:type="spellStart"/>
            <w:r w:rsidRPr="00AE4D0B">
              <w:rPr>
                <w:rFonts w:ascii="TradeGothicLTCom-BdCn20" w:hAnsi="TradeGothicLTCom-BdCn20" w:cs="TradeGothicLTCom-BdCn20"/>
                <w:b/>
                <w:sz w:val="23"/>
                <w:szCs w:val="23"/>
                <w:lang w:val="en-US"/>
              </w:rPr>
              <w:t>Monare</w:t>
            </w:r>
            <w:proofErr w:type="spellEnd"/>
            <w:r w:rsidRPr="00AE4D0B">
              <w:rPr>
                <w:rFonts w:ascii="TradeGothicLTCom-BdCn20" w:hAnsi="TradeGothicLTCom-BdCn20" w:cs="TradeGothicLTCom-BdCn20"/>
                <w:b/>
                <w:sz w:val="23"/>
                <w:szCs w:val="23"/>
                <w:lang w:val="en-US"/>
              </w:rPr>
              <w:t xml:space="preserve"> v. Botswana Ash (Pty) Ltd</w:t>
            </w:r>
            <w:r w:rsidRPr="00AE4D0B">
              <w:rPr>
                <w:rFonts w:ascii="TradeGothicLTCom-BdCn20" w:hAnsi="TradeGothicLTCom-BdCn20" w:cs="TradeGothicLTCom-BdCn20"/>
                <w:b/>
                <w:lang w:val="en-US"/>
              </w:rPr>
              <w:t>, Case No. 112</w:t>
            </w:r>
          </w:p>
          <w:p w:rsidR="00D05D55" w:rsidRPr="00AE4D0B" w:rsidRDefault="007F77F7" w:rsidP="007F77F7">
            <w:pPr>
              <w:rPr>
                <w:rFonts w:ascii="Times New Roman" w:hAnsi="Times New Roman" w:cs="Times New Roman"/>
                <w:b/>
                <w:sz w:val="24"/>
                <w:szCs w:val="24"/>
              </w:rPr>
            </w:pPr>
            <w:proofErr w:type="spellStart"/>
            <w:r w:rsidRPr="00AE4D0B">
              <w:rPr>
                <w:rFonts w:ascii="TradeGothicLTCom-BdCn20" w:hAnsi="TradeGothicLTCom-BdCn20" w:cs="TradeGothicLTCom-BdCn20"/>
                <w:b/>
              </w:rPr>
              <w:t>of</w:t>
            </w:r>
            <w:proofErr w:type="spellEnd"/>
            <w:r w:rsidRPr="00AE4D0B">
              <w:rPr>
                <w:rFonts w:ascii="TradeGothicLTCom-BdCn20" w:hAnsi="TradeGothicLTCom-BdCn20" w:cs="TradeGothicLTCom-BdCn20"/>
                <w:b/>
              </w:rPr>
              <w:t xml:space="preserve"> 1998, </w:t>
            </w:r>
            <w:proofErr w:type="spellStart"/>
            <w:r w:rsidRPr="00AE4D0B">
              <w:rPr>
                <w:rFonts w:ascii="TradeGothicLTCom-BdCn20" w:hAnsi="TradeGothicLTCom-BdCn20" w:cs="TradeGothicLTCom-BdCn20"/>
                <w:b/>
              </w:rPr>
              <w:t>Judgement</w:t>
            </w:r>
            <w:proofErr w:type="spellEnd"/>
            <w:r w:rsidRPr="00AE4D0B">
              <w:rPr>
                <w:rFonts w:ascii="TradeGothicLTCom-BdCn20" w:hAnsi="TradeGothicLTCom-BdCn20" w:cs="TradeGothicLTCom-BdCn20"/>
                <w:b/>
              </w:rPr>
              <w:t xml:space="preserve"> </w:t>
            </w:r>
            <w:proofErr w:type="spellStart"/>
            <w:r w:rsidRPr="00AE4D0B">
              <w:rPr>
                <w:rFonts w:ascii="TradeGothicLTCom-BdCn20" w:hAnsi="TradeGothicLTCom-BdCn20" w:cs="TradeGothicLTCom-BdCn20"/>
                <w:b/>
              </w:rPr>
              <w:t>of</w:t>
            </w:r>
            <w:proofErr w:type="spellEnd"/>
            <w:r w:rsidRPr="00AE4D0B">
              <w:rPr>
                <w:rFonts w:ascii="TradeGothicLTCom-BdCn20" w:hAnsi="TradeGothicLTCom-BdCn20" w:cs="TradeGothicLTCom-BdCn20"/>
                <w:b/>
              </w:rPr>
              <w:t xml:space="preserve"> 28 </w:t>
            </w:r>
            <w:proofErr w:type="spellStart"/>
            <w:r w:rsidRPr="00AE4D0B">
              <w:rPr>
                <w:rFonts w:ascii="TradeGothicLTCom-BdCn20" w:hAnsi="TradeGothicLTCom-BdCn20" w:cs="TradeGothicLTCom-BdCn20"/>
                <w:b/>
              </w:rPr>
              <w:t>March</w:t>
            </w:r>
            <w:proofErr w:type="spellEnd"/>
            <w:r w:rsidRPr="00AE4D0B">
              <w:rPr>
                <w:rFonts w:ascii="TradeGothicLTCom-BdCn20" w:hAnsi="TradeGothicLTCom-BdCn20" w:cs="TradeGothicLTCom-BdCn20"/>
                <w:b/>
              </w:rPr>
              <w:t xml:space="preserve"> 2004</w:t>
            </w:r>
          </w:p>
          <w:p w:rsidR="00D05D55" w:rsidRPr="00534910" w:rsidRDefault="00D05D55" w:rsidP="00D05D55">
            <w:pPr>
              <w:rPr>
                <w:rFonts w:ascii="Times New Roman" w:hAnsi="Times New Roman" w:cs="Times New Roman"/>
              </w:rPr>
            </w:pPr>
            <w:r w:rsidRPr="00534910">
              <w:rPr>
                <w:rFonts w:ascii="Times New Roman" w:hAnsi="Times New Roman" w:cs="Times New Roman"/>
              </w:rPr>
              <w:t>Заявитель был принят на работу в 1991 году в качестве сотрудника отдела кадров, отвечающ</w:t>
            </w:r>
            <w:r w:rsidR="007F77F7">
              <w:rPr>
                <w:rFonts w:ascii="Times New Roman" w:hAnsi="Times New Roman" w:cs="Times New Roman"/>
              </w:rPr>
              <w:t>его</w:t>
            </w:r>
            <w:r w:rsidRPr="00534910">
              <w:rPr>
                <w:rFonts w:ascii="Times New Roman" w:hAnsi="Times New Roman" w:cs="Times New Roman"/>
              </w:rPr>
              <w:t xml:space="preserve"> за вопросы соблюдения трудового законодательства. В 1993 году врач компании узнал, что заявитель </w:t>
            </w:r>
            <w:r w:rsidRPr="00534910">
              <w:rPr>
                <w:rFonts w:ascii="Times New Roman" w:hAnsi="Times New Roman" w:cs="Times New Roman"/>
              </w:rPr>
              <w:lastRenderedPageBreak/>
              <w:t xml:space="preserve">является ВИЧ-положительным.  </w:t>
            </w:r>
          </w:p>
          <w:p w:rsidR="00D05D55" w:rsidRPr="00534910" w:rsidRDefault="00D05D55" w:rsidP="00D05D55">
            <w:pPr>
              <w:rPr>
                <w:rFonts w:ascii="Times New Roman" w:hAnsi="Times New Roman" w:cs="Times New Roman"/>
              </w:rPr>
            </w:pPr>
            <w:r w:rsidRPr="00534910">
              <w:rPr>
                <w:rFonts w:ascii="Times New Roman" w:hAnsi="Times New Roman" w:cs="Times New Roman"/>
              </w:rPr>
              <w:t xml:space="preserve">В 1997 году здоровье заявителя ухудшилось и появились первые симптомы заболевания СПИДом. Проведенное медицинское обследование подтвердило, что заявитель тяжело болен. В период </w:t>
            </w:r>
            <w:r w:rsidR="00AA7E11" w:rsidRPr="00534910">
              <w:rPr>
                <w:rFonts w:ascii="Times New Roman" w:hAnsi="Times New Roman" w:cs="Times New Roman"/>
              </w:rPr>
              <w:t>с июля</w:t>
            </w:r>
            <w:r w:rsidRPr="00534910">
              <w:rPr>
                <w:rFonts w:ascii="Times New Roman" w:hAnsi="Times New Roman" w:cs="Times New Roman"/>
              </w:rPr>
              <w:t xml:space="preserve"> по декабрь 1997 года заявитель был неоднократно госпитализирован и отсутствовал на работе в течение семидесяти дней. После возращения на работу в январе 1998 г. он проработал только восемь рабочих дней и был отправлен в отпуск по болезни на шестнадцать дней. В конце января заявителем было отправлено по факсу работодателю сообщение  о том, что по состоянию здоровья он не сможет выйти на работу в течение всего февраля. После </w:t>
            </w:r>
            <w:r w:rsidR="00AA7E11" w:rsidRPr="00534910">
              <w:rPr>
                <w:rFonts w:ascii="Times New Roman" w:hAnsi="Times New Roman" w:cs="Times New Roman"/>
              </w:rPr>
              <w:t>этого, 5</w:t>
            </w:r>
            <w:r w:rsidRPr="00534910">
              <w:rPr>
                <w:rFonts w:ascii="Times New Roman" w:hAnsi="Times New Roman" w:cs="Times New Roman"/>
              </w:rPr>
              <w:t xml:space="preserve"> февраля 1998 г. работодатель прервал трудовые отношения с заявителем.    </w:t>
            </w:r>
          </w:p>
          <w:p w:rsidR="00D05D55" w:rsidRPr="00534910" w:rsidRDefault="00D05D55" w:rsidP="00D05D55">
            <w:pPr>
              <w:rPr>
                <w:rFonts w:ascii="Times New Roman" w:hAnsi="Times New Roman" w:cs="Times New Roman"/>
              </w:rPr>
            </w:pPr>
            <w:r w:rsidRPr="00534910">
              <w:rPr>
                <w:rFonts w:ascii="Times New Roman" w:hAnsi="Times New Roman" w:cs="Times New Roman"/>
              </w:rPr>
              <w:t xml:space="preserve">Суд определил, что работодатель был осведомлен о ВИЧ-статусе заявителя еще </w:t>
            </w:r>
            <w:r w:rsidR="007F77F7" w:rsidRPr="00534910">
              <w:rPr>
                <w:rFonts w:ascii="Times New Roman" w:hAnsi="Times New Roman" w:cs="Times New Roman"/>
              </w:rPr>
              <w:t>с 1993</w:t>
            </w:r>
            <w:r w:rsidRPr="00534910">
              <w:rPr>
                <w:rFonts w:ascii="Times New Roman" w:hAnsi="Times New Roman" w:cs="Times New Roman"/>
              </w:rPr>
              <w:t xml:space="preserve"> год</w:t>
            </w:r>
            <w:r w:rsidR="007F77F7">
              <w:rPr>
                <w:rFonts w:ascii="Times New Roman" w:hAnsi="Times New Roman" w:cs="Times New Roman"/>
              </w:rPr>
              <w:t>а</w:t>
            </w:r>
            <w:r w:rsidRPr="00534910">
              <w:rPr>
                <w:rFonts w:ascii="Times New Roman" w:hAnsi="Times New Roman" w:cs="Times New Roman"/>
              </w:rPr>
              <w:t xml:space="preserve">, что не привело к прекращению трудовых отношений с заявителем, поскольку последний был в состоянии выполнять свои трудовые обязанности.  Суд далее отметил, что после заболевания заявителя работодатель предоставил ему соответствующие условия труда, обеспечил его доставку в медицинские учреждения, оплачивал его медицинские расходы и предоставлял максимально возможную медицинскую помощь. При этом, несмотря на то, что заявителем был превышен лимит </w:t>
            </w:r>
            <w:r w:rsidR="007F77F7">
              <w:rPr>
                <w:rFonts w:ascii="Times New Roman" w:hAnsi="Times New Roman" w:cs="Times New Roman"/>
              </w:rPr>
              <w:t>продолжительности</w:t>
            </w:r>
            <w:r w:rsidRPr="00534910">
              <w:rPr>
                <w:rFonts w:ascii="Times New Roman" w:hAnsi="Times New Roman" w:cs="Times New Roman"/>
              </w:rPr>
              <w:t xml:space="preserve"> отпуска по болезни на пятьдесят два дня и временами он работал только половину рабочего дня, работодателем </w:t>
            </w:r>
            <w:r w:rsidR="007F77F7" w:rsidRPr="00534910">
              <w:rPr>
                <w:rFonts w:ascii="Times New Roman" w:hAnsi="Times New Roman" w:cs="Times New Roman"/>
              </w:rPr>
              <w:t xml:space="preserve">ежемесячно </w:t>
            </w:r>
            <w:r w:rsidRPr="00534910">
              <w:rPr>
                <w:rFonts w:ascii="Times New Roman" w:hAnsi="Times New Roman" w:cs="Times New Roman"/>
              </w:rPr>
              <w:t xml:space="preserve">выплачивалась заработная плата в полном размере.       </w:t>
            </w:r>
          </w:p>
          <w:p w:rsidR="00D05D55" w:rsidRDefault="00D05D55" w:rsidP="00AE4D0B">
            <w:pPr>
              <w:rPr>
                <w:rFonts w:ascii="Times New Roman" w:hAnsi="Times New Roman" w:cs="Times New Roman"/>
              </w:rPr>
            </w:pPr>
            <w:r w:rsidRPr="00534910">
              <w:rPr>
                <w:rFonts w:ascii="Times New Roman" w:hAnsi="Times New Roman" w:cs="Times New Roman"/>
              </w:rPr>
              <w:t>В качестве обоснования своего решения суд сослался на статью 4 Конвенции МОТ 1982 года №</w:t>
            </w:r>
            <w:r w:rsidR="007F77F7">
              <w:rPr>
                <w:rFonts w:ascii="Times New Roman" w:hAnsi="Times New Roman" w:cs="Times New Roman"/>
              </w:rPr>
              <w:t xml:space="preserve"> </w:t>
            </w:r>
            <w:r w:rsidRPr="00534910">
              <w:rPr>
                <w:rFonts w:ascii="Times New Roman" w:hAnsi="Times New Roman" w:cs="Times New Roman"/>
              </w:rPr>
              <w:t>158, в которой говорится, что «трудовые отношения с работником не прекращаются, если только не имеется законных оснований для такого прекращения, связанного со способностью или поведением работника или вызванного производственной необходимостью предприятия, учреждения или службы». Суд установил, что поскольку состояние здоровья заявителя серьезно ухудшилось и он был неспособен выполнять свои трудовые обязанности, его работа существенно пострадала из-за его</w:t>
            </w:r>
            <w:r w:rsidR="007F77F7">
              <w:rPr>
                <w:rFonts w:ascii="Times New Roman" w:hAnsi="Times New Roman" w:cs="Times New Roman"/>
              </w:rPr>
              <w:t xml:space="preserve"> отсутствия на рабочем месте</w:t>
            </w:r>
            <w:r w:rsidRPr="00534910">
              <w:rPr>
                <w:rFonts w:ascii="Times New Roman" w:hAnsi="Times New Roman" w:cs="Times New Roman"/>
              </w:rPr>
              <w:t>. С учетом изложенных обстоятельств и действий работодателя по созданию приемлемых условий труда в период заболевания заявителя, Суд счел прекращение трудовых отношений обоснованным и законным.</w:t>
            </w:r>
          </w:p>
        </w:tc>
      </w:tr>
    </w:tbl>
    <w:p w:rsidR="00D05D55" w:rsidRPr="00D05D55" w:rsidRDefault="00D05D55" w:rsidP="00762AAE">
      <w:pPr>
        <w:rPr>
          <w:rFonts w:ascii="Times New Roman" w:hAnsi="Times New Roman" w:cs="Times New Roman"/>
        </w:rPr>
      </w:pPr>
    </w:p>
    <w:p w:rsidR="00762AAE" w:rsidRPr="00D05D55" w:rsidRDefault="00762AAE" w:rsidP="00762AAE">
      <w:pPr>
        <w:rPr>
          <w:rFonts w:ascii="Times New Roman" w:hAnsi="Times New Roman" w:cs="Times New Roman"/>
          <w:b/>
          <w:sz w:val="28"/>
          <w:szCs w:val="28"/>
        </w:rPr>
      </w:pPr>
      <w:r w:rsidRPr="00D05D55">
        <w:rPr>
          <w:rFonts w:ascii="Times New Roman" w:hAnsi="Times New Roman" w:cs="Times New Roman"/>
          <w:b/>
          <w:sz w:val="28"/>
          <w:szCs w:val="28"/>
        </w:rPr>
        <w:t>Основные группы</w:t>
      </w:r>
      <w:r w:rsidR="007F77F7">
        <w:rPr>
          <w:rFonts w:ascii="Times New Roman" w:hAnsi="Times New Roman" w:cs="Times New Roman"/>
          <w:b/>
          <w:sz w:val="28"/>
          <w:szCs w:val="28"/>
        </w:rPr>
        <w:t xml:space="preserve"> риска и</w:t>
      </w:r>
      <w:r w:rsidRPr="00D05D55">
        <w:rPr>
          <w:rFonts w:ascii="Times New Roman" w:hAnsi="Times New Roman" w:cs="Times New Roman"/>
          <w:b/>
          <w:sz w:val="28"/>
          <w:szCs w:val="28"/>
        </w:rPr>
        <w:t xml:space="preserve"> дискриминация в</w:t>
      </w:r>
      <w:r w:rsidR="007F77F7">
        <w:rPr>
          <w:rFonts w:ascii="Times New Roman" w:hAnsi="Times New Roman" w:cs="Times New Roman"/>
          <w:b/>
          <w:sz w:val="28"/>
          <w:szCs w:val="28"/>
        </w:rPr>
        <w:t xml:space="preserve"> сфере занятости</w:t>
      </w:r>
      <w:r w:rsidRPr="00D05D55">
        <w:rPr>
          <w:rFonts w:ascii="Times New Roman" w:hAnsi="Times New Roman" w:cs="Times New Roman"/>
          <w:b/>
          <w:sz w:val="28"/>
          <w:szCs w:val="28"/>
        </w:rPr>
        <w:t xml:space="preserve"> </w:t>
      </w:r>
    </w:p>
    <w:p w:rsidR="00762AAE" w:rsidRPr="00534910" w:rsidRDefault="00762AAE" w:rsidP="00762AAE">
      <w:pPr>
        <w:rPr>
          <w:rFonts w:ascii="Times New Roman" w:hAnsi="Times New Roman" w:cs="Times New Roman"/>
        </w:rPr>
      </w:pPr>
      <w:r w:rsidRPr="00534910">
        <w:rPr>
          <w:rFonts w:ascii="Times New Roman" w:hAnsi="Times New Roman" w:cs="Times New Roman"/>
        </w:rPr>
        <w:t>Некоторые группы населения, такие как мужчины, имеющие половые контакты с мужчинами (МСМ</w:t>
      </w:r>
      <w:r w:rsidR="00AA7E11" w:rsidRPr="00534910">
        <w:rPr>
          <w:rFonts w:ascii="Times New Roman" w:hAnsi="Times New Roman" w:cs="Times New Roman"/>
        </w:rPr>
        <w:t>), работники</w:t>
      </w:r>
      <w:r w:rsidRPr="00534910">
        <w:rPr>
          <w:rFonts w:ascii="Times New Roman" w:hAnsi="Times New Roman" w:cs="Times New Roman"/>
        </w:rPr>
        <w:t xml:space="preserve"> коммерческого секса или потребители инъекционных наркотиков, считаются   основными группами населения, которым грозит повышенный риск, когда их поведение и образ жизни ставят их под угрозу более высокого риска заражения ВИЧ-инфекцией. Существуют также и другие группы населения, представители которых, ввиду действия определенных социально-экономических и культурных факторов, испытывают большую, по сравнению с другими, угрозу заражения ВИЧ. К ним относятся дети и подростки, женщины, трудовые мигранты, инвалиды, беженцы и перемещенные лица.</w:t>
      </w:r>
      <w:r w:rsidR="00C56D34" w:rsidRPr="00534910">
        <w:rPr>
          <w:rStyle w:val="FootnoteReference"/>
          <w:rFonts w:ascii="Times New Roman" w:hAnsi="Times New Roman" w:cs="Times New Roman"/>
        </w:rPr>
        <w:footnoteReference w:id="61"/>
      </w:r>
      <w:r w:rsidR="00C56D34" w:rsidRPr="00534910">
        <w:rPr>
          <w:rFonts w:ascii="Times New Roman" w:hAnsi="Times New Roman" w:cs="Times New Roman"/>
        </w:rPr>
        <w:t xml:space="preserve"> </w:t>
      </w:r>
    </w:p>
    <w:p w:rsidR="00762AAE" w:rsidRPr="00534910" w:rsidRDefault="00762AAE" w:rsidP="00762AAE">
      <w:pPr>
        <w:rPr>
          <w:rFonts w:ascii="Times New Roman" w:hAnsi="Times New Roman" w:cs="Times New Roman"/>
        </w:rPr>
      </w:pPr>
      <w:r w:rsidRPr="00534910">
        <w:rPr>
          <w:rFonts w:ascii="Times New Roman" w:hAnsi="Times New Roman" w:cs="Times New Roman"/>
        </w:rPr>
        <w:t xml:space="preserve">Входящие в состав </w:t>
      </w:r>
      <w:r w:rsidR="007F77F7">
        <w:rPr>
          <w:rFonts w:ascii="Times New Roman" w:hAnsi="Times New Roman" w:cs="Times New Roman"/>
        </w:rPr>
        <w:t xml:space="preserve">этих </w:t>
      </w:r>
      <w:r w:rsidRPr="00534910">
        <w:rPr>
          <w:rFonts w:ascii="Times New Roman" w:hAnsi="Times New Roman" w:cs="Times New Roman"/>
        </w:rPr>
        <w:t>основных групп люди зачастую подвергаются многоступенчатой стигматизации и сталкиваются с более глубокой дискриминацией по сравнению с остальными, особенно если являются еще и ВИЧ-положительными.</w:t>
      </w:r>
      <w:r w:rsidR="00C56D34" w:rsidRPr="00534910">
        <w:rPr>
          <w:rStyle w:val="FootnoteReference"/>
          <w:rFonts w:ascii="Times New Roman" w:hAnsi="Times New Roman" w:cs="Times New Roman"/>
        </w:rPr>
        <w:footnoteReference w:id="62"/>
      </w:r>
      <w:r w:rsidRPr="00534910">
        <w:rPr>
          <w:rFonts w:ascii="Times New Roman" w:hAnsi="Times New Roman" w:cs="Times New Roman"/>
        </w:rPr>
        <w:t xml:space="preserve"> </w:t>
      </w:r>
    </w:p>
    <w:p w:rsidR="00762AAE" w:rsidRPr="00534910" w:rsidRDefault="00762AAE" w:rsidP="00762AAE">
      <w:pPr>
        <w:rPr>
          <w:rFonts w:ascii="Times New Roman" w:hAnsi="Times New Roman" w:cs="Times New Roman"/>
        </w:rPr>
      </w:pPr>
      <w:r w:rsidRPr="00534910">
        <w:rPr>
          <w:rFonts w:ascii="Times New Roman" w:hAnsi="Times New Roman" w:cs="Times New Roman"/>
        </w:rPr>
        <w:t>Как результат, они чаще других сталкиваются с барьерами на пути реализации возможностей</w:t>
      </w:r>
      <w:r w:rsidR="00C56D34" w:rsidRPr="00534910">
        <w:rPr>
          <w:rFonts w:ascii="Times New Roman" w:hAnsi="Times New Roman" w:cs="Times New Roman"/>
        </w:rPr>
        <w:t xml:space="preserve"> в получении медицинских и образовательных услуг, а также в области занятости. Такие барьеры подрывают усилия по профилактик</w:t>
      </w:r>
      <w:r w:rsidR="007F77F7">
        <w:rPr>
          <w:rFonts w:ascii="Times New Roman" w:hAnsi="Times New Roman" w:cs="Times New Roman"/>
        </w:rPr>
        <w:t>е</w:t>
      </w:r>
      <w:r w:rsidR="00C56D34" w:rsidRPr="00534910">
        <w:rPr>
          <w:rFonts w:ascii="Times New Roman" w:hAnsi="Times New Roman" w:cs="Times New Roman"/>
        </w:rPr>
        <w:t xml:space="preserve"> ВИЧ, особенно в странах с концентрированной эпидемией, где распространенность ВИЧ </w:t>
      </w:r>
      <w:r w:rsidR="007F77F7">
        <w:rPr>
          <w:rFonts w:ascii="Times New Roman" w:hAnsi="Times New Roman" w:cs="Times New Roman"/>
        </w:rPr>
        <w:t>намного выше</w:t>
      </w:r>
      <w:r w:rsidR="00C56D34" w:rsidRPr="00534910">
        <w:rPr>
          <w:rFonts w:ascii="Times New Roman" w:hAnsi="Times New Roman" w:cs="Times New Roman"/>
        </w:rPr>
        <w:t xml:space="preserve"> в некоторых основных группах населения, например</w:t>
      </w:r>
      <w:r w:rsidR="00534910" w:rsidRPr="00534910">
        <w:rPr>
          <w:rFonts w:ascii="Times New Roman" w:hAnsi="Times New Roman" w:cs="Times New Roman"/>
        </w:rPr>
        <w:t>,</w:t>
      </w:r>
      <w:r w:rsidR="00C56D34" w:rsidRPr="00534910">
        <w:rPr>
          <w:rFonts w:ascii="Times New Roman" w:hAnsi="Times New Roman" w:cs="Times New Roman"/>
        </w:rPr>
        <w:t xml:space="preserve"> </w:t>
      </w:r>
      <w:r w:rsidR="007F77F7" w:rsidRPr="00534910">
        <w:rPr>
          <w:rFonts w:ascii="Times New Roman" w:hAnsi="Times New Roman" w:cs="Times New Roman"/>
        </w:rPr>
        <w:t>среди МСМ</w:t>
      </w:r>
      <w:r w:rsidR="00C56D34" w:rsidRPr="00534910">
        <w:rPr>
          <w:rFonts w:ascii="Times New Roman" w:hAnsi="Times New Roman" w:cs="Times New Roman"/>
        </w:rPr>
        <w:t xml:space="preserve"> и трансгендеров</w:t>
      </w:r>
      <w:r w:rsidR="003B2C25" w:rsidRPr="00534910">
        <w:rPr>
          <w:rFonts w:ascii="Times New Roman" w:hAnsi="Times New Roman" w:cs="Times New Roman"/>
        </w:rPr>
        <w:t>, по сравнению с обычным населением. Ниже даются два примера.</w:t>
      </w:r>
    </w:p>
    <w:p w:rsidR="00762AAE" w:rsidRPr="00AE4D0B" w:rsidRDefault="00762AAE" w:rsidP="00762AAE">
      <w:pPr>
        <w:rPr>
          <w:rFonts w:ascii="Times New Roman" w:hAnsi="Times New Roman" w:cs="Times New Roman"/>
          <w:b/>
          <w:i/>
          <w:sz w:val="28"/>
          <w:szCs w:val="28"/>
        </w:rPr>
      </w:pPr>
      <w:r w:rsidRPr="00AE4D0B">
        <w:rPr>
          <w:rFonts w:ascii="Times New Roman" w:hAnsi="Times New Roman" w:cs="Times New Roman"/>
          <w:b/>
          <w:i/>
          <w:sz w:val="28"/>
          <w:szCs w:val="28"/>
        </w:rPr>
        <w:lastRenderedPageBreak/>
        <w:t xml:space="preserve">Сексуальная ориентация </w:t>
      </w:r>
    </w:p>
    <w:p w:rsidR="00762AAE" w:rsidRPr="00534910" w:rsidRDefault="00762AAE" w:rsidP="00762AAE">
      <w:pPr>
        <w:rPr>
          <w:rFonts w:ascii="Times New Roman" w:hAnsi="Times New Roman" w:cs="Times New Roman"/>
        </w:rPr>
      </w:pPr>
      <w:r w:rsidRPr="00534910">
        <w:rPr>
          <w:rFonts w:ascii="Times New Roman" w:hAnsi="Times New Roman" w:cs="Times New Roman"/>
        </w:rPr>
        <w:t xml:space="preserve">Стигматизация и дискриминация </w:t>
      </w:r>
      <w:r w:rsidR="007F77F7">
        <w:rPr>
          <w:rFonts w:ascii="Times New Roman" w:hAnsi="Times New Roman" w:cs="Times New Roman"/>
        </w:rPr>
        <w:t>в сфере занятости по признаку</w:t>
      </w:r>
      <w:r w:rsidRPr="00534910">
        <w:rPr>
          <w:rFonts w:ascii="Times New Roman" w:hAnsi="Times New Roman" w:cs="Times New Roman"/>
        </w:rPr>
        <w:t xml:space="preserve"> сексуальной ориентации представляет собой широко распространенное явление. Работники зачастую становятся объектом дискриминации исключительно на основании </w:t>
      </w:r>
      <w:proofErr w:type="spellStart"/>
      <w:r w:rsidRPr="00534910">
        <w:rPr>
          <w:rFonts w:ascii="Times New Roman" w:hAnsi="Times New Roman" w:cs="Times New Roman"/>
        </w:rPr>
        <w:t>тсвоей</w:t>
      </w:r>
      <w:proofErr w:type="spellEnd"/>
      <w:r w:rsidRPr="00534910">
        <w:rPr>
          <w:rFonts w:ascii="Times New Roman" w:hAnsi="Times New Roman" w:cs="Times New Roman"/>
        </w:rPr>
        <w:t xml:space="preserve"> сексуальной ориентации, или такая дискриминация может быть связана с их подтвержденным или предполагаемым ВИЧ-статусом.</w:t>
      </w:r>
      <w:r w:rsidR="003B2C25" w:rsidRPr="00534910">
        <w:rPr>
          <w:rStyle w:val="FootnoteReference"/>
          <w:rFonts w:ascii="Times New Roman" w:hAnsi="Times New Roman" w:cs="Times New Roman"/>
        </w:rPr>
        <w:footnoteReference w:id="63"/>
      </w:r>
      <w:r w:rsidR="003B2C25" w:rsidRPr="00534910">
        <w:rPr>
          <w:rFonts w:ascii="Times New Roman" w:hAnsi="Times New Roman" w:cs="Times New Roman"/>
        </w:rPr>
        <w:t xml:space="preserve"> </w:t>
      </w:r>
    </w:p>
    <w:p w:rsidR="00762AAE" w:rsidRPr="00534910" w:rsidRDefault="00762AAE" w:rsidP="00762AAE">
      <w:pPr>
        <w:rPr>
          <w:rFonts w:ascii="Times New Roman" w:hAnsi="Times New Roman" w:cs="Times New Roman"/>
        </w:rPr>
      </w:pPr>
      <w:r w:rsidRPr="00534910">
        <w:rPr>
          <w:rFonts w:ascii="Times New Roman" w:hAnsi="Times New Roman" w:cs="Times New Roman"/>
        </w:rPr>
        <w:t>Законодательством ряда стран прямо предусмотрена защита от дискриминации</w:t>
      </w:r>
      <w:r w:rsidR="007F77F7">
        <w:rPr>
          <w:rFonts w:ascii="Times New Roman" w:hAnsi="Times New Roman" w:cs="Times New Roman"/>
        </w:rPr>
        <w:t xml:space="preserve"> по признаку</w:t>
      </w:r>
      <w:r w:rsidRPr="00534910">
        <w:rPr>
          <w:rFonts w:ascii="Times New Roman" w:hAnsi="Times New Roman" w:cs="Times New Roman"/>
        </w:rPr>
        <w:t xml:space="preserve"> сексуальной ориентации. Так, </w:t>
      </w:r>
      <w:r w:rsidR="007F77F7">
        <w:rPr>
          <w:rFonts w:ascii="Times New Roman" w:hAnsi="Times New Roman" w:cs="Times New Roman"/>
        </w:rPr>
        <w:t xml:space="preserve">подобная </w:t>
      </w:r>
      <w:r w:rsidRPr="00534910">
        <w:rPr>
          <w:rFonts w:ascii="Times New Roman" w:hAnsi="Times New Roman" w:cs="Times New Roman"/>
        </w:rPr>
        <w:t>дискриминация запрещена, например, конституци</w:t>
      </w:r>
      <w:r w:rsidR="00DF40DE">
        <w:rPr>
          <w:rFonts w:ascii="Times New Roman" w:hAnsi="Times New Roman" w:cs="Times New Roman"/>
        </w:rPr>
        <w:t>ей</w:t>
      </w:r>
      <w:r w:rsidRPr="00534910">
        <w:rPr>
          <w:rFonts w:ascii="Times New Roman" w:hAnsi="Times New Roman" w:cs="Times New Roman"/>
        </w:rPr>
        <w:t xml:space="preserve"> Южно-Африканской Республики и Республики Эквадор.</w:t>
      </w:r>
      <w:r w:rsidR="003B2C25" w:rsidRPr="00534910">
        <w:rPr>
          <w:rStyle w:val="FootnoteReference"/>
          <w:rFonts w:ascii="Times New Roman" w:hAnsi="Times New Roman" w:cs="Times New Roman"/>
        </w:rPr>
        <w:footnoteReference w:id="64"/>
      </w:r>
      <w:r w:rsidR="003B2C25" w:rsidRPr="00534910">
        <w:rPr>
          <w:rFonts w:ascii="Times New Roman" w:hAnsi="Times New Roman" w:cs="Times New Roman"/>
        </w:rPr>
        <w:t xml:space="preserve"> </w:t>
      </w:r>
    </w:p>
    <w:p w:rsidR="00762AAE" w:rsidRPr="00534910" w:rsidRDefault="00762AAE" w:rsidP="00762AAE">
      <w:pPr>
        <w:rPr>
          <w:rFonts w:ascii="Times New Roman" w:hAnsi="Times New Roman" w:cs="Times New Roman"/>
        </w:rPr>
      </w:pPr>
      <w:r w:rsidRPr="00534910">
        <w:rPr>
          <w:rFonts w:ascii="Times New Roman" w:hAnsi="Times New Roman" w:cs="Times New Roman"/>
        </w:rPr>
        <w:t xml:space="preserve">Право быть свободным от дискриминации на основании сексуальной ориентации является составной частью права на неприкосновенность частной жизни. </w:t>
      </w:r>
    </w:p>
    <w:p w:rsidR="00762AAE" w:rsidRPr="00534910" w:rsidRDefault="00762AAE" w:rsidP="00762AAE">
      <w:pPr>
        <w:rPr>
          <w:rFonts w:ascii="Times New Roman" w:hAnsi="Times New Roman" w:cs="Times New Roman"/>
        </w:rPr>
      </w:pPr>
    </w:p>
    <w:tbl>
      <w:tblPr>
        <w:tblStyle w:val="TableGrid"/>
        <w:tblW w:w="0" w:type="auto"/>
        <w:tblLook w:val="04A0" w:firstRow="1" w:lastRow="0" w:firstColumn="1" w:lastColumn="0" w:noHBand="0" w:noVBand="1"/>
      </w:tblPr>
      <w:tblGrid>
        <w:gridCol w:w="9571"/>
      </w:tblGrid>
      <w:tr w:rsidR="00D05D55" w:rsidTr="00D05D55">
        <w:tc>
          <w:tcPr>
            <w:tcW w:w="9571" w:type="dxa"/>
          </w:tcPr>
          <w:p w:rsidR="00DF40DE" w:rsidRDefault="00DF40DE" w:rsidP="00D05D55">
            <w:pPr>
              <w:rPr>
                <w:rFonts w:ascii="Times New Roman" w:hAnsi="Times New Roman" w:cs="Times New Roman"/>
                <w:b/>
                <w:sz w:val="24"/>
                <w:szCs w:val="24"/>
              </w:rPr>
            </w:pPr>
            <w:r>
              <w:rPr>
                <w:rFonts w:ascii="Times New Roman" w:hAnsi="Times New Roman" w:cs="Times New Roman"/>
                <w:b/>
                <w:sz w:val="24"/>
                <w:szCs w:val="24"/>
              </w:rPr>
              <w:t>Соединенное Королевство</w:t>
            </w:r>
          </w:p>
          <w:p w:rsidR="00D05D55" w:rsidRDefault="00D05D55" w:rsidP="00D05D55">
            <w:pPr>
              <w:rPr>
                <w:rFonts w:ascii="Times New Roman" w:hAnsi="Times New Roman" w:cs="Times New Roman"/>
                <w:b/>
                <w:sz w:val="24"/>
                <w:szCs w:val="24"/>
              </w:rPr>
            </w:pPr>
            <w:r w:rsidRPr="00D05D55">
              <w:rPr>
                <w:rFonts w:ascii="Times New Roman" w:hAnsi="Times New Roman" w:cs="Times New Roman"/>
                <w:b/>
                <w:sz w:val="24"/>
                <w:szCs w:val="24"/>
              </w:rPr>
              <w:t xml:space="preserve">Европейский суд по правам человека, Смит и </w:t>
            </w:r>
            <w:proofErr w:type="spellStart"/>
            <w:r w:rsidRPr="00D05D55">
              <w:rPr>
                <w:rFonts w:ascii="Times New Roman" w:hAnsi="Times New Roman" w:cs="Times New Roman"/>
                <w:b/>
                <w:sz w:val="24"/>
                <w:szCs w:val="24"/>
              </w:rPr>
              <w:t>Грейди</w:t>
            </w:r>
            <w:proofErr w:type="spellEnd"/>
            <w:r w:rsidRPr="00D05D55">
              <w:rPr>
                <w:rFonts w:ascii="Times New Roman" w:hAnsi="Times New Roman" w:cs="Times New Roman"/>
                <w:b/>
                <w:sz w:val="24"/>
                <w:szCs w:val="24"/>
              </w:rPr>
              <w:t xml:space="preserve"> против Великобритании, Иски №№ 33985/96 и 33986/96, Решение от 27 сентября 1999 г. </w:t>
            </w:r>
          </w:p>
          <w:p w:rsidR="00DF40DE" w:rsidRPr="00AE4D0B" w:rsidRDefault="00DF40DE" w:rsidP="00DF40DE">
            <w:pPr>
              <w:autoSpaceDE w:val="0"/>
              <w:autoSpaceDN w:val="0"/>
              <w:adjustRightInd w:val="0"/>
              <w:spacing w:after="0" w:line="240" w:lineRule="auto"/>
              <w:rPr>
                <w:rFonts w:ascii="TradeGothicLTCom-BdCn20" w:hAnsi="TradeGothicLTCom-BdCn20" w:cs="TradeGothicLTCom-BdCn20"/>
                <w:b/>
                <w:lang w:val="en-US"/>
              </w:rPr>
            </w:pPr>
            <w:r w:rsidRPr="00AE4D0B">
              <w:rPr>
                <w:rFonts w:ascii="TradeGothicLTCom-BdCn20" w:hAnsi="TradeGothicLTCom-BdCn20" w:cs="TradeGothicLTCom-BdCn20"/>
                <w:b/>
                <w:lang w:val="en-US"/>
              </w:rPr>
              <w:t xml:space="preserve">European Court of Human Rights, </w:t>
            </w:r>
            <w:r w:rsidRPr="00AE4D0B">
              <w:rPr>
                <w:rFonts w:ascii="TradeGothicLTCom-BdCn20" w:hAnsi="TradeGothicLTCom-BdCn20" w:cs="TradeGothicLTCom-BdCn20"/>
                <w:b/>
                <w:sz w:val="23"/>
                <w:szCs w:val="23"/>
                <w:lang w:val="en-US"/>
              </w:rPr>
              <w:t>Smith and Grady v. United Kingdom</w:t>
            </w:r>
            <w:r w:rsidRPr="00AE4D0B">
              <w:rPr>
                <w:rFonts w:ascii="TradeGothicLTCom-BdCn20" w:hAnsi="TradeGothicLTCom-BdCn20" w:cs="TradeGothicLTCom-BdCn20"/>
                <w:b/>
                <w:lang w:val="en-US"/>
              </w:rPr>
              <w:t>, Application</w:t>
            </w:r>
          </w:p>
          <w:p w:rsidR="00DF40DE" w:rsidRPr="00AE4D0B" w:rsidRDefault="00DF40DE" w:rsidP="00DF40DE">
            <w:pPr>
              <w:rPr>
                <w:rFonts w:ascii="Times New Roman" w:hAnsi="Times New Roman" w:cs="Times New Roman"/>
                <w:b/>
                <w:sz w:val="24"/>
                <w:szCs w:val="24"/>
                <w:lang w:val="en-US"/>
              </w:rPr>
            </w:pPr>
            <w:r w:rsidRPr="00AE4D0B">
              <w:rPr>
                <w:rFonts w:ascii="TradeGothicLTCom-BdCn20" w:hAnsi="TradeGothicLTCom-BdCn20" w:cs="TradeGothicLTCom-BdCn20"/>
                <w:b/>
                <w:lang w:val="en-US"/>
              </w:rPr>
              <w:t>nos. 33985/96 and 33986/96, Judgement of 27 September 1999</w:t>
            </w:r>
          </w:p>
          <w:p w:rsidR="00D05D55" w:rsidRDefault="00D05D55" w:rsidP="00AE4D0B">
            <w:pPr>
              <w:rPr>
                <w:rFonts w:ascii="Times New Roman" w:hAnsi="Times New Roman" w:cs="Times New Roman"/>
                <w:b/>
                <w:sz w:val="24"/>
                <w:szCs w:val="24"/>
              </w:rPr>
            </w:pPr>
            <w:r w:rsidRPr="00534910">
              <w:rPr>
                <w:rFonts w:ascii="Times New Roman" w:hAnsi="Times New Roman" w:cs="Times New Roman"/>
              </w:rPr>
              <w:t xml:space="preserve">В свое время кадровая политика Королевских ВВС не допускала прохождение службы людьми с гомосексуальной ориентацией. В отношении одного служащего женского пола и одного служащего мужского пола были проведены расследования по поводу однополых контактов, по результатам которых оба были уволены со службы. Оба уволенных подали судебные иски, жалуясь на то, что основанием для увольнения стала их сексуальная ориентация, что является нарушением их права на неприкосновенность частной жизни, предусмотренного статьей 8 Европейской конвенции по правам человека. Суд подтвердил, что проведенное расследование является </w:t>
            </w:r>
            <w:r w:rsidR="00DF40DE" w:rsidRPr="00534910">
              <w:rPr>
                <w:rFonts w:ascii="Times New Roman" w:hAnsi="Times New Roman" w:cs="Times New Roman"/>
              </w:rPr>
              <w:t>нарушением права</w:t>
            </w:r>
            <w:r w:rsidRPr="00534910">
              <w:rPr>
                <w:rFonts w:ascii="Times New Roman" w:hAnsi="Times New Roman" w:cs="Times New Roman"/>
              </w:rPr>
              <w:t xml:space="preserve"> на неприкосновенность частной жизни.</w:t>
            </w:r>
          </w:p>
        </w:tc>
      </w:tr>
    </w:tbl>
    <w:p w:rsidR="00D05D55" w:rsidRDefault="00D05D55" w:rsidP="00762AAE">
      <w:pPr>
        <w:rPr>
          <w:rFonts w:ascii="Times New Roman" w:hAnsi="Times New Roman" w:cs="Times New Roman"/>
          <w:b/>
          <w:sz w:val="24"/>
          <w:szCs w:val="24"/>
        </w:rPr>
      </w:pPr>
    </w:p>
    <w:p w:rsidR="00762AAE" w:rsidRPr="00AE4D0B" w:rsidRDefault="00762AAE" w:rsidP="00762AAE">
      <w:pPr>
        <w:rPr>
          <w:rFonts w:ascii="Times New Roman" w:hAnsi="Times New Roman" w:cs="Times New Roman"/>
          <w:b/>
          <w:i/>
          <w:sz w:val="28"/>
          <w:szCs w:val="28"/>
        </w:rPr>
      </w:pPr>
      <w:r w:rsidRPr="00AE4D0B">
        <w:rPr>
          <w:rFonts w:ascii="Times New Roman" w:hAnsi="Times New Roman" w:cs="Times New Roman"/>
          <w:b/>
          <w:i/>
          <w:sz w:val="28"/>
          <w:szCs w:val="28"/>
        </w:rPr>
        <w:t xml:space="preserve">Гендерная идентичность и гендерное самовыражение </w:t>
      </w:r>
    </w:p>
    <w:p w:rsidR="00762AAE" w:rsidRPr="00534910" w:rsidRDefault="00762AAE" w:rsidP="00762AAE">
      <w:pPr>
        <w:rPr>
          <w:rFonts w:ascii="Times New Roman" w:hAnsi="Times New Roman" w:cs="Times New Roman"/>
        </w:rPr>
      </w:pPr>
      <w:r w:rsidRPr="00534910">
        <w:rPr>
          <w:rFonts w:ascii="Times New Roman" w:hAnsi="Times New Roman" w:cs="Times New Roman"/>
        </w:rPr>
        <w:t xml:space="preserve">Люди-трансгендеры, особенно те, кто из мужчины стал женщиной, подвергаются особенно высокому риску заражения ВИЧ </w:t>
      </w:r>
      <w:r w:rsidR="00DF40DE">
        <w:rPr>
          <w:rFonts w:ascii="Times New Roman" w:hAnsi="Times New Roman" w:cs="Times New Roman"/>
        </w:rPr>
        <w:t>и</w:t>
      </w:r>
      <w:r w:rsidRPr="00534910">
        <w:rPr>
          <w:rFonts w:ascii="Times New Roman" w:hAnsi="Times New Roman" w:cs="Times New Roman"/>
        </w:rPr>
        <w:t xml:space="preserve"> последующей дискриминаци</w:t>
      </w:r>
      <w:r w:rsidR="00DF40DE">
        <w:rPr>
          <w:rFonts w:ascii="Times New Roman" w:hAnsi="Times New Roman" w:cs="Times New Roman"/>
        </w:rPr>
        <w:t>и</w:t>
      </w:r>
      <w:r w:rsidRPr="00534910">
        <w:rPr>
          <w:rFonts w:ascii="Times New Roman" w:hAnsi="Times New Roman" w:cs="Times New Roman"/>
        </w:rPr>
        <w:t>. Они зачастую становятся объектом жесточайшей дискриминации и стигматизации из-за</w:t>
      </w:r>
      <w:r w:rsidR="00DF40DE">
        <w:rPr>
          <w:rFonts w:ascii="Times New Roman" w:hAnsi="Times New Roman" w:cs="Times New Roman"/>
        </w:rPr>
        <w:t xml:space="preserve"> </w:t>
      </w:r>
      <w:r w:rsidRPr="00534910">
        <w:rPr>
          <w:rFonts w:ascii="Times New Roman" w:hAnsi="Times New Roman" w:cs="Times New Roman"/>
        </w:rPr>
        <w:t xml:space="preserve">способов и формы </w:t>
      </w:r>
      <w:r w:rsidR="00DF40DE" w:rsidRPr="00534910">
        <w:rPr>
          <w:rFonts w:ascii="Times New Roman" w:hAnsi="Times New Roman" w:cs="Times New Roman"/>
        </w:rPr>
        <w:t>демонстрации своей</w:t>
      </w:r>
      <w:r w:rsidRPr="00534910">
        <w:rPr>
          <w:rFonts w:ascii="Times New Roman" w:hAnsi="Times New Roman" w:cs="Times New Roman"/>
        </w:rPr>
        <w:t xml:space="preserve"> гендерной идентичности. Согласно данным международной организации </w:t>
      </w:r>
      <w:r w:rsidRPr="00534910">
        <w:rPr>
          <w:rFonts w:ascii="Times New Roman" w:hAnsi="Times New Roman" w:cs="Times New Roman"/>
          <w:lang w:val="en-US"/>
        </w:rPr>
        <w:t>International</w:t>
      </w:r>
      <w:r w:rsidRPr="00534910">
        <w:rPr>
          <w:rFonts w:ascii="Times New Roman" w:hAnsi="Times New Roman" w:cs="Times New Roman"/>
        </w:rPr>
        <w:t xml:space="preserve"> </w:t>
      </w:r>
      <w:r w:rsidRPr="00534910">
        <w:rPr>
          <w:rFonts w:ascii="Times New Roman" w:hAnsi="Times New Roman" w:cs="Times New Roman"/>
          <w:lang w:val="en-US"/>
        </w:rPr>
        <w:t>HIV</w:t>
      </w:r>
      <w:r w:rsidRPr="00534910">
        <w:rPr>
          <w:rFonts w:ascii="Times New Roman" w:hAnsi="Times New Roman" w:cs="Times New Roman"/>
        </w:rPr>
        <w:t>/</w:t>
      </w:r>
      <w:r w:rsidRPr="00534910">
        <w:rPr>
          <w:rFonts w:ascii="Times New Roman" w:hAnsi="Times New Roman" w:cs="Times New Roman"/>
          <w:lang w:val="en-US"/>
        </w:rPr>
        <w:t>AIDS</w:t>
      </w:r>
      <w:r w:rsidRPr="00534910">
        <w:rPr>
          <w:rFonts w:ascii="Times New Roman" w:hAnsi="Times New Roman" w:cs="Times New Roman"/>
        </w:rPr>
        <w:t xml:space="preserve"> </w:t>
      </w:r>
      <w:r w:rsidRPr="00534910">
        <w:rPr>
          <w:rFonts w:ascii="Times New Roman" w:hAnsi="Times New Roman" w:cs="Times New Roman"/>
          <w:lang w:val="en-US"/>
        </w:rPr>
        <w:t>Alliance</w:t>
      </w:r>
      <w:r w:rsidRPr="00534910">
        <w:rPr>
          <w:rFonts w:ascii="Times New Roman" w:hAnsi="Times New Roman" w:cs="Times New Roman"/>
        </w:rPr>
        <w:t xml:space="preserve">, трансгендеры часто сталкиваются со злоупотреблениями и насилием. За период с 2008 по 2012 </w:t>
      </w:r>
      <w:r w:rsidR="00DF40DE">
        <w:rPr>
          <w:rFonts w:ascii="Times New Roman" w:hAnsi="Times New Roman" w:cs="Times New Roman"/>
        </w:rPr>
        <w:t>год 1</w:t>
      </w:r>
      <w:r w:rsidR="00DF40DE" w:rsidRPr="00534910">
        <w:rPr>
          <w:rFonts w:ascii="Times New Roman" w:hAnsi="Times New Roman" w:cs="Times New Roman"/>
        </w:rPr>
        <w:t>123</w:t>
      </w:r>
      <w:r w:rsidRPr="00534910">
        <w:rPr>
          <w:rFonts w:ascii="Times New Roman" w:hAnsi="Times New Roman" w:cs="Times New Roman"/>
        </w:rPr>
        <w:t xml:space="preserve"> человека-трансгендера были убиты в 57 странах по причинам, связанным с их гендерной идентичностью.</w:t>
      </w:r>
      <w:r w:rsidR="003B2C25" w:rsidRPr="00534910">
        <w:rPr>
          <w:rStyle w:val="FootnoteReference"/>
          <w:rFonts w:ascii="Times New Roman" w:hAnsi="Times New Roman" w:cs="Times New Roman"/>
        </w:rPr>
        <w:footnoteReference w:id="65"/>
      </w:r>
      <w:r w:rsidR="003B2C25" w:rsidRPr="00534910">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571"/>
      </w:tblGrid>
      <w:tr w:rsidR="00D05D55" w:rsidTr="00D05D55">
        <w:tc>
          <w:tcPr>
            <w:tcW w:w="9571" w:type="dxa"/>
          </w:tcPr>
          <w:p w:rsidR="00D05D55" w:rsidRPr="00D05D55" w:rsidRDefault="00D05D55" w:rsidP="00D05D55">
            <w:pPr>
              <w:rPr>
                <w:rFonts w:ascii="Times New Roman" w:hAnsi="Times New Roman" w:cs="Times New Roman"/>
                <w:b/>
                <w:sz w:val="24"/>
                <w:szCs w:val="24"/>
              </w:rPr>
            </w:pPr>
            <w:r w:rsidRPr="00D05D55">
              <w:rPr>
                <w:rFonts w:ascii="Times New Roman" w:hAnsi="Times New Roman" w:cs="Times New Roman"/>
                <w:b/>
                <w:sz w:val="24"/>
                <w:szCs w:val="24"/>
              </w:rPr>
              <w:t xml:space="preserve">Южная Африка </w:t>
            </w:r>
          </w:p>
          <w:p w:rsidR="00D05D55" w:rsidRDefault="00D05D55" w:rsidP="00D05D55">
            <w:pPr>
              <w:rPr>
                <w:rFonts w:ascii="Times New Roman" w:hAnsi="Times New Roman" w:cs="Times New Roman"/>
                <w:b/>
                <w:sz w:val="24"/>
                <w:szCs w:val="24"/>
              </w:rPr>
            </w:pPr>
            <w:r w:rsidRPr="00D05D55">
              <w:rPr>
                <w:rFonts w:ascii="Times New Roman" w:hAnsi="Times New Roman" w:cs="Times New Roman"/>
                <w:b/>
                <w:sz w:val="24"/>
                <w:szCs w:val="24"/>
              </w:rPr>
              <w:lastRenderedPageBreak/>
              <w:t xml:space="preserve">Суд по трудовым спорам Южной Африки, Кристин </w:t>
            </w:r>
            <w:proofErr w:type="spellStart"/>
            <w:r w:rsidRPr="00D05D55">
              <w:rPr>
                <w:rFonts w:ascii="Times New Roman" w:hAnsi="Times New Roman" w:cs="Times New Roman"/>
                <w:b/>
                <w:sz w:val="24"/>
                <w:szCs w:val="24"/>
              </w:rPr>
              <w:t>Эхлер</w:t>
            </w:r>
            <w:proofErr w:type="spellEnd"/>
            <w:r w:rsidRPr="00D05D55">
              <w:rPr>
                <w:rFonts w:ascii="Times New Roman" w:hAnsi="Times New Roman" w:cs="Times New Roman"/>
                <w:b/>
                <w:sz w:val="24"/>
                <w:szCs w:val="24"/>
              </w:rPr>
              <w:t xml:space="preserve"> против компании «</w:t>
            </w:r>
            <w:proofErr w:type="spellStart"/>
            <w:r w:rsidRPr="00D05D55">
              <w:rPr>
                <w:rFonts w:ascii="Times New Roman" w:hAnsi="Times New Roman" w:cs="Times New Roman"/>
                <w:b/>
                <w:sz w:val="24"/>
                <w:szCs w:val="24"/>
              </w:rPr>
              <w:t>Бохлер</w:t>
            </w:r>
            <w:proofErr w:type="spellEnd"/>
            <w:r w:rsidRPr="00D05D55">
              <w:rPr>
                <w:rFonts w:ascii="Times New Roman" w:hAnsi="Times New Roman" w:cs="Times New Roman"/>
                <w:b/>
                <w:sz w:val="24"/>
                <w:szCs w:val="24"/>
              </w:rPr>
              <w:t xml:space="preserve"> </w:t>
            </w:r>
            <w:proofErr w:type="spellStart"/>
            <w:r w:rsidRPr="00D05D55">
              <w:rPr>
                <w:rFonts w:ascii="Times New Roman" w:hAnsi="Times New Roman" w:cs="Times New Roman"/>
                <w:b/>
                <w:sz w:val="24"/>
                <w:szCs w:val="24"/>
              </w:rPr>
              <w:t>Уддехольм</w:t>
            </w:r>
            <w:proofErr w:type="spellEnd"/>
            <w:r w:rsidRPr="00D05D55">
              <w:rPr>
                <w:rFonts w:ascii="Times New Roman" w:hAnsi="Times New Roman" w:cs="Times New Roman"/>
                <w:b/>
                <w:sz w:val="24"/>
                <w:szCs w:val="24"/>
              </w:rPr>
              <w:t xml:space="preserve"> Африка Лтд.», Дело № </w:t>
            </w:r>
            <w:r w:rsidRPr="00D05D55">
              <w:rPr>
                <w:rFonts w:ascii="Times New Roman" w:hAnsi="Times New Roman" w:cs="Times New Roman"/>
                <w:b/>
                <w:sz w:val="24"/>
                <w:szCs w:val="24"/>
                <w:lang w:val="en-US"/>
              </w:rPr>
              <w:t>JS</w:t>
            </w:r>
            <w:r w:rsidRPr="00D05D55">
              <w:rPr>
                <w:rFonts w:ascii="Times New Roman" w:hAnsi="Times New Roman" w:cs="Times New Roman"/>
                <w:b/>
                <w:sz w:val="24"/>
                <w:szCs w:val="24"/>
              </w:rPr>
              <w:t xml:space="preserve"> 296/09, Решение от 13 августа 2010 г. </w:t>
            </w:r>
          </w:p>
          <w:p w:rsidR="00DF40DE" w:rsidRPr="00AE4D0B" w:rsidRDefault="00DF40DE" w:rsidP="00DF40DE">
            <w:pPr>
              <w:autoSpaceDE w:val="0"/>
              <w:autoSpaceDN w:val="0"/>
              <w:adjustRightInd w:val="0"/>
              <w:spacing w:after="0" w:line="240" w:lineRule="auto"/>
              <w:rPr>
                <w:rFonts w:ascii="TradeGothicLTCom-BdCn20" w:hAnsi="TradeGothicLTCom-BdCn20" w:cs="TradeGothicLTCom-BdCn20"/>
                <w:b/>
                <w:lang w:val="en-US"/>
              </w:rPr>
            </w:pPr>
            <w:r w:rsidRPr="00AE4D0B">
              <w:rPr>
                <w:rFonts w:ascii="TradeGothicLTCom-BdCn20" w:hAnsi="TradeGothicLTCom-BdCn20" w:cs="TradeGothicLTCom-BdCn20"/>
                <w:b/>
                <w:lang w:val="en-US"/>
              </w:rPr>
              <w:t xml:space="preserve">South African </w:t>
            </w:r>
            <w:proofErr w:type="spellStart"/>
            <w:r w:rsidRPr="00AE4D0B">
              <w:rPr>
                <w:rFonts w:ascii="TradeGothicLTCom-BdCn20" w:hAnsi="TradeGothicLTCom-BdCn20" w:cs="TradeGothicLTCom-BdCn20"/>
                <w:b/>
                <w:lang w:val="en-US"/>
              </w:rPr>
              <w:t>Labour</w:t>
            </w:r>
            <w:proofErr w:type="spellEnd"/>
            <w:r w:rsidRPr="00AE4D0B">
              <w:rPr>
                <w:rFonts w:ascii="TradeGothicLTCom-BdCn20" w:hAnsi="TradeGothicLTCom-BdCn20" w:cs="TradeGothicLTCom-BdCn20"/>
                <w:b/>
                <w:lang w:val="en-US"/>
              </w:rPr>
              <w:t xml:space="preserve"> Court, </w:t>
            </w:r>
            <w:r w:rsidRPr="00AE4D0B">
              <w:rPr>
                <w:rFonts w:ascii="TradeGothicLTCom-BdCn20" w:hAnsi="TradeGothicLTCom-BdCn20" w:cs="TradeGothicLTCom-BdCn20"/>
                <w:b/>
                <w:sz w:val="23"/>
                <w:szCs w:val="23"/>
                <w:lang w:val="en-US"/>
              </w:rPr>
              <w:t xml:space="preserve">Christine Ehlers v. </w:t>
            </w:r>
            <w:proofErr w:type="spellStart"/>
            <w:r w:rsidRPr="00AE4D0B">
              <w:rPr>
                <w:rFonts w:ascii="TradeGothicLTCom-BdCn20" w:hAnsi="TradeGothicLTCom-BdCn20" w:cs="TradeGothicLTCom-BdCn20"/>
                <w:b/>
                <w:sz w:val="23"/>
                <w:szCs w:val="23"/>
                <w:lang w:val="en-US"/>
              </w:rPr>
              <w:t>Bohler</w:t>
            </w:r>
            <w:proofErr w:type="spellEnd"/>
            <w:r w:rsidRPr="00AE4D0B">
              <w:rPr>
                <w:rFonts w:ascii="TradeGothicLTCom-BdCn20" w:hAnsi="TradeGothicLTCom-BdCn20" w:cs="TradeGothicLTCom-BdCn20"/>
                <w:b/>
                <w:sz w:val="23"/>
                <w:szCs w:val="23"/>
                <w:lang w:val="en-US"/>
              </w:rPr>
              <w:t xml:space="preserve"> </w:t>
            </w:r>
            <w:proofErr w:type="spellStart"/>
            <w:r w:rsidRPr="00AE4D0B">
              <w:rPr>
                <w:rFonts w:ascii="TradeGothicLTCom-BdCn20" w:hAnsi="TradeGothicLTCom-BdCn20" w:cs="TradeGothicLTCom-BdCn20"/>
                <w:b/>
                <w:sz w:val="23"/>
                <w:szCs w:val="23"/>
                <w:lang w:val="en-US"/>
              </w:rPr>
              <w:t>Uddeholm</w:t>
            </w:r>
            <w:proofErr w:type="spellEnd"/>
            <w:r w:rsidRPr="00AE4D0B">
              <w:rPr>
                <w:rFonts w:ascii="TradeGothicLTCom-BdCn20" w:hAnsi="TradeGothicLTCom-BdCn20" w:cs="TradeGothicLTCom-BdCn20"/>
                <w:b/>
                <w:sz w:val="23"/>
                <w:szCs w:val="23"/>
                <w:lang w:val="en-US"/>
              </w:rPr>
              <w:t xml:space="preserve"> Africa (PTY) Ltd</w:t>
            </w:r>
            <w:r w:rsidRPr="00AE4D0B">
              <w:rPr>
                <w:rFonts w:ascii="TradeGothicLTCom-BdCn20" w:hAnsi="TradeGothicLTCom-BdCn20" w:cs="TradeGothicLTCom-BdCn20"/>
                <w:b/>
                <w:lang w:val="en-US"/>
              </w:rPr>
              <w:t>,</w:t>
            </w:r>
          </w:p>
          <w:p w:rsidR="00DF40DE" w:rsidRPr="00AE4D0B" w:rsidRDefault="00DF40DE" w:rsidP="00DF40DE">
            <w:pPr>
              <w:rPr>
                <w:rFonts w:ascii="Times New Roman" w:hAnsi="Times New Roman" w:cs="Times New Roman"/>
                <w:b/>
                <w:sz w:val="24"/>
                <w:szCs w:val="24"/>
                <w:lang w:val="en-US"/>
              </w:rPr>
            </w:pPr>
            <w:r w:rsidRPr="00AE4D0B">
              <w:rPr>
                <w:rFonts w:ascii="TradeGothicLTCom-BdCn20" w:hAnsi="TradeGothicLTCom-BdCn20" w:cs="TradeGothicLTCom-BdCn20"/>
                <w:b/>
                <w:lang w:val="en-US"/>
              </w:rPr>
              <w:t xml:space="preserve">Case No. JS 296/09, </w:t>
            </w:r>
            <w:proofErr w:type="spellStart"/>
            <w:r w:rsidRPr="00AE4D0B">
              <w:rPr>
                <w:rFonts w:ascii="TradeGothicLTCom-BdCn20" w:hAnsi="TradeGothicLTCom-BdCn20" w:cs="TradeGothicLTCom-BdCn20"/>
                <w:b/>
                <w:lang w:val="en-US"/>
              </w:rPr>
              <w:t>Judgement</w:t>
            </w:r>
            <w:proofErr w:type="spellEnd"/>
            <w:r w:rsidRPr="00AE4D0B">
              <w:rPr>
                <w:rFonts w:ascii="TradeGothicLTCom-BdCn20" w:hAnsi="TradeGothicLTCom-BdCn20" w:cs="TradeGothicLTCom-BdCn20"/>
                <w:b/>
                <w:lang w:val="en-US"/>
              </w:rPr>
              <w:t xml:space="preserve"> of 13 August 2010</w:t>
            </w:r>
          </w:p>
          <w:p w:rsidR="00D05D55" w:rsidRPr="00534910" w:rsidRDefault="00D05D55" w:rsidP="00D05D55">
            <w:pPr>
              <w:rPr>
                <w:rFonts w:ascii="Times New Roman" w:hAnsi="Times New Roman" w:cs="Times New Roman"/>
              </w:rPr>
            </w:pPr>
            <w:r w:rsidRPr="00534910">
              <w:rPr>
                <w:rFonts w:ascii="Times New Roman" w:hAnsi="Times New Roman" w:cs="Times New Roman"/>
              </w:rPr>
              <w:t xml:space="preserve">Истец, женщина-транссексуал, подала жалобу на своего работодателя, оспаривая правомерность своего увольнения по причине, связанной с ее гендерной идентичностью. </w:t>
            </w:r>
          </w:p>
          <w:p w:rsidR="00D05D55" w:rsidRPr="00534910" w:rsidRDefault="00D05D55" w:rsidP="00D05D55">
            <w:pPr>
              <w:rPr>
                <w:rFonts w:ascii="Times New Roman" w:hAnsi="Times New Roman" w:cs="Times New Roman"/>
              </w:rPr>
            </w:pPr>
            <w:r w:rsidRPr="00534910">
              <w:rPr>
                <w:rFonts w:ascii="Times New Roman" w:hAnsi="Times New Roman" w:cs="Times New Roman"/>
              </w:rPr>
              <w:t xml:space="preserve">Разбираясь по существу дела, Суд по трудовым спорам отметил, что «данный случай показывает, с чем </w:t>
            </w:r>
            <w:r w:rsidR="00DF40DE" w:rsidRPr="00534910">
              <w:rPr>
                <w:rFonts w:ascii="Times New Roman" w:hAnsi="Times New Roman" w:cs="Times New Roman"/>
              </w:rPr>
              <w:t xml:space="preserve">ежедневно </w:t>
            </w:r>
            <w:r w:rsidRPr="00534910">
              <w:rPr>
                <w:rFonts w:ascii="Times New Roman" w:hAnsi="Times New Roman" w:cs="Times New Roman"/>
              </w:rPr>
              <w:t xml:space="preserve">приходится сталкиваться людям, подвергающимся дискриминации. Он является печальным свидетельством состояния нашего общества, в </w:t>
            </w:r>
            <w:r w:rsidR="00DF40DE" w:rsidRPr="00534910">
              <w:rPr>
                <w:rFonts w:ascii="Times New Roman" w:hAnsi="Times New Roman" w:cs="Times New Roman"/>
              </w:rPr>
              <w:t>котором, несмотря</w:t>
            </w:r>
            <w:r w:rsidRPr="00534910">
              <w:rPr>
                <w:rFonts w:ascii="Times New Roman" w:hAnsi="Times New Roman" w:cs="Times New Roman"/>
              </w:rPr>
              <w:t xml:space="preserve"> на борьбу с дискриминацией в прошлом и наличие всех необходимых законов по ее недопущению в настоящем, дискриминации в области труда все еще жива. Заявитель стала одной из ее жертв. Она не только страдает от дискриминации и отторжения в своей семье, но и становится объектом для насмешек со стороны некоторых своих коллег. Некоторые люди считают, что они вправе обзывать ее, только потому, что она другая. Такая ситуация не может не вызывать сожаления. При этом она прекрасно справляется со своей работой и являются одним из лучших работников. Я не могу понять, каким образом произведенная смена пола может помешать выполнению ею своей нынешней работы».  </w:t>
            </w:r>
          </w:p>
          <w:p w:rsidR="00D05D55" w:rsidRDefault="00D05D55" w:rsidP="00D05D55">
            <w:pPr>
              <w:rPr>
                <w:rFonts w:ascii="Times New Roman" w:hAnsi="Times New Roman" w:cs="Times New Roman"/>
                <w:b/>
                <w:sz w:val="24"/>
                <w:szCs w:val="24"/>
              </w:rPr>
            </w:pPr>
            <w:r w:rsidRPr="00534910">
              <w:rPr>
                <w:rFonts w:ascii="Times New Roman" w:hAnsi="Times New Roman" w:cs="Times New Roman"/>
              </w:rPr>
              <w:t>Суд вынес решение в пользу истца, признав, что работодатель допустил в отношении ее необоснованную дискриминацию по признаку пола и гендера и тем нарушил статью 9 Южноафриканской конституции и параграф 51.2 Закона о трудовых отношениях. Суд постановил восстановить истца на работе и обязал работодателя принять необходимые меры для предотвращения такой дискриминации в будущем, а также принести истцу письменные извинения.</w:t>
            </w:r>
          </w:p>
        </w:tc>
      </w:tr>
    </w:tbl>
    <w:p w:rsidR="00762AAE" w:rsidRPr="00D05D55" w:rsidRDefault="00762AAE" w:rsidP="00762AAE">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1"/>
      </w:tblGrid>
      <w:tr w:rsidR="00D05D55" w:rsidTr="00D05D55">
        <w:tc>
          <w:tcPr>
            <w:tcW w:w="9571" w:type="dxa"/>
          </w:tcPr>
          <w:p w:rsidR="00D05D55" w:rsidRPr="00D05D55" w:rsidRDefault="00D05D55" w:rsidP="00D05D55">
            <w:pPr>
              <w:rPr>
                <w:rFonts w:ascii="Times New Roman" w:hAnsi="Times New Roman" w:cs="Times New Roman"/>
                <w:b/>
                <w:sz w:val="24"/>
                <w:szCs w:val="24"/>
              </w:rPr>
            </w:pPr>
            <w:r w:rsidRPr="00D05D55">
              <w:rPr>
                <w:rFonts w:ascii="Times New Roman" w:hAnsi="Times New Roman" w:cs="Times New Roman"/>
                <w:b/>
                <w:sz w:val="24"/>
                <w:szCs w:val="24"/>
              </w:rPr>
              <w:t xml:space="preserve">Южная Африка </w:t>
            </w:r>
          </w:p>
          <w:p w:rsidR="00D05D55" w:rsidRDefault="00D05D55" w:rsidP="00D05D55">
            <w:pPr>
              <w:rPr>
                <w:rFonts w:ascii="Times New Roman" w:hAnsi="Times New Roman" w:cs="Times New Roman"/>
                <w:b/>
                <w:sz w:val="24"/>
                <w:szCs w:val="24"/>
              </w:rPr>
            </w:pPr>
            <w:r w:rsidRPr="00D05D55">
              <w:rPr>
                <w:rFonts w:ascii="Times New Roman" w:hAnsi="Times New Roman" w:cs="Times New Roman"/>
                <w:b/>
                <w:sz w:val="24"/>
                <w:szCs w:val="24"/>
              </w:rPr>
              <w:t xml:space="preserve">Суд по трудовым спорам Южной Африки, </w:t>
            </w:r>
            <w:proofErr w:type="spellStart"/>
            <w:r w:rsidRPr="00D05D55">
              <w:rPr>
                <w:rFonts w:ascii="Times New Roman" w:hAnsi="Times New Roman" w:cs="Times New Roman"/>
                <w:b/>
                <w:sz w:val="24"/>
                <w:szCs w:val="24"/>
              </w:rPr>
              <w:t>Квинтон</w:t>
            </w:r>
            <w:proofErr w:type="spellEnd"/>
            <w:r w:rsidRPr="00D05D55">
              <w:rPr>
                <w:rFonts w:ascii="Times New Roman" w:hAnsi="Times New Roman" w:cs="Times New Roman"/>
                <w:b/>
                <w:sz w:val="24"/>
                <w:szCs w:val="24"/>
              </w:rPr>
              <w:t xml:space="preserve"> </w:t>
            </w:r>
            <w:proofErr w:type="spellStart"/>
            <w:r w:rsidRPr="00D05D55">
              <w:rPr>
                <w:rFonts w:ascii="Times New Roman" w:hAnsi="Times New Roman" w:cs="Times New Roman"/>
                <w:b/>
                <w:sz w:val="24"/>
                <w:szCs w:val="24"/>
              </w:rPr>
              <w:t>Аткинс</w:t>
            </w:r>
            <w:proofErr w:type="spellEnd"/>
            <w:r w:rsidRPr="00D05D55">
              <w:rPr>
                <w:rFonts w:ascii="Times New Roman" w:hAnsi="Times New Roman" w:cs="Times New Roman"/>
                <w:b/>
                <w:sz w:val="24"/>
                <w:szCs w:val="24"/>
              </w:rPr>
              <w:t xml:space="preserve"> против компании «</w:t>
            </w:r>
            <w:proofErr w:type="spellStart"/>
            <w:r w:rsidRPr="00D05D55">
              <w:rPr>
                <w:rFonts w:ascii="Times New Roman" w:hAnsi="Times New Roman" w:cs="Times New Roman"/>
                <w:b/>
                <w:sz w:val="24"/>
                <w:szCs w:val="24"/>
              </w:rPr>
              <w:t>Датасентрикс</w:t>
            </w:r>
            <w:proofErr w:type="spellEnd"/>
            <w:r w:rsidRPr="00D05D55">
              <w:rPr>
                <w:rFonts w:ascii="Times New Roman" w:hAnsi="Times New Roman" w:cs="Times New Roman"/>
                <w:b/>
                <w:sz w:val="24"/>
                <w:szCs w:val="24"/>
              </w:rPr>
              <w:t xml:space="preserve"> Лтд</w:t>
            </w:r>
            <w:proofErr w:type="gramStart"/>
            <w:r w:rsidRPr="00D05D55">
              <w:rPr>
                <w:rFonts w:ascii="Times New Roman" w:hAnsi="Times New Roman" w:cs="Times New Roman"/>
                <w:b/>
                <w:sz w:val="24"/>
                <w:szCs w:val="24"/>
              </w:rPr>
              <w:t xml:space="preserve">.», </w:t>
            </w:r>
            <w:proofErr w:type="gramEnd"/>
            <w:r w:rsidRPr="00D05D55">
              <w:rPr>
                <w:rFonts w:ascii="Times New Roman" w:hAnsi="Times New Roman" w:cs="Times New Roman"/>
                <w:b/>
                <w:sz w:val="24"/>
                <w:szCs w:val="24"/>
              </w:rPr>
              <w:t xml:space="preserve">дело №  </w:t>
            </w:r>
            <w:r w:rsidRPr="00D05D55">
              <w:rPr>
                <w:rFonts w:ascii="Times New Roman" w:hAnsi="Times New Roman" w:cs="Times New Roman"/>
                <w:b/>
                <w:sz w:val="24"/>
                <w:szCs w:val="24"/>
                <w:lang w:val="en-US"/>
              </w:rPr>
              <w:t>JS</w:t>
            </w:r>
            <w:r w:rsidRPr="00D05D55">
              <w:rPr>
                <w:rFonts w:ascii="Times New Roman" w:hAnsi="Times New Roman" w:cs="Times New Roman"/>
                <w:b/>
                <w:sz w:val="24"/>
                <w:szCs w:val="24"/>
              </w:rPr>
              <w:t xml:space="preserve"> 02/07, Решение от 2 декабря 2009 г. </w:t>
            </w:r>
          </w:p>
          <w:p w:rsidR="001E2E2A" w:rsidRPr="00AE4D0B" w:rsidRDefault="001E2E2A" w:rsidP="001E2E2A">
            <w:pPr>
              <w:autoSpaceDE w:val="0"/>
              <w:autoSpaceDN w:val="0"/>
              <w:adjustRightInd w:val="0"/>
              <w:spacing w:after="0" w:line="240" w:lineRule="auto"/>
              <w:rPr>
                <w:rFonts w:ascii="TradeGothicLTCom-BdCn20" w:hAnsi="TradeGothicLTCom-BdCn20" w:cs="TradeGothicLTCom-BdCn20"/>
                <w:b/>
                <w:lang w:val="en-US"/>
              </w:rPr>
            </w:pPr>
            <w:r w:rsidRPr="00AE4D0B">
              <w:rPr>
                <w:rFonts w:ascii="TradeGothicLTCom-BdCn20" w:hAnsi="TradeGothicLTCom-BdCn20" w:cs="TradeGothicLTCom-BdCn20"/>
                <w:b/>
                <w:lang w:val="en-US"/>
              </w:rPr>
              <w:t xml:space="preserve">South African </w:t>
            </w:r>
            <w:proofErr w:type="spellStart"/>
            <w:r w:rsidRPr="00AE4D0B">
              <w:rPr>
                <w:rFonts w:ascii="TradeGothicLTCom-BdCn20" w:hAnsi="TradeGothicLTCom-BdCn20" w:cs="TradeGothicLTCom-BdCn20"/>
                <w:b/>
                <w:lang w:val="en-US"/>
              </w:rPr>
              <w:t>Labour</w:t>
            </w:r>
            <w:proofErr w:type="spellEnd"/>
            <w:r w:rsidRPr="00AE4D0B">
              <w:rPr>
                <w:rFonts w:ascii="TradeGothicLTCom-BdCn20" w:hAnsi="TradeGothicLTCom-BdCn20" w:cs="TradeGothicLTCom-BdCn20"/>
                <w:b/>
                <w:lang w:val="en-US"/>
              </w:rPr>
              <w:t xml:space="preserve"> Court, </w:t>
            </w:r>
            <w:r w:rsidRPr="00AE4D0B">
              <w:rPr>
                <w:rFonts w:ascii="TradeGothicLTCom-BdCn20" w:hAnsi="TradeGothicLTCom-BdCn20" w:cs="TradeGothicLTCom-BdCn20"/>
                <w:b/>
                <w:sz w:val="23"/>
                <w:szCs w:val="23"/>
                <w:lang w:val="en-US"/>
              </w:rPr>
              <w:t xml:space="preserve">Quinton Atkins v. </w:t>
            </w:r>
            <w:proofErr w:type="spellStart"/>
            <w:r w:rsidRPr="00AE4D0B">
              <w:rPr>
                <w:rFonts w:ascii="TradeGothicLTCom-BdCn20" w:hAnsi="TradeGothicLTCom-BdCn20" w:cs="TradeGothicLTCom-BdCn20"/>
                <w:b/>
                <w:sz w:val="23"/>
                <w:szCs w:val="23"/>
                <w:lang w:val="en-US"/>
              </w:rPr>
              <w:t>Datacentrix</w:t>
            </w:r>
            <w:proofErr w:type="spellEnd"/>
            <w:r w:rsidRPr="00AE4D0B">
              <w:rPr>
                <w:rFonts w:ascii="TradeGothicLTCom-BdCn20" w:hAnsi="TradeGothicLTCom-BdCn20" w:cs="TradeGothicLTCom-BdCn20"/>
                <w:b/>
                <w:sz w:val="23"/>
                <w:szCs w:val="23"/>
                <w:lang w:val="en-US"/>
              </w:rPr>
              <w:t xml:space="preserve"> (PTY) Ltd</w:t>
            </w:r>
            <w:r w:rsidRPr="00AE4D0B">
              <w:rPr>
                <w:rFonts w:ascii="TradeGothicLTCom-BdCn20" w:hAnsi="TradeGothicLTCom-BdCn20" w:cs="TradeGothicLTCom-BdCn20"/>
                <w:b/>
                <w:lang w:val="en-US"/>
              </w:rPr>
              <w:t>,</w:t>
            </w:r>
          </w:p>
          <w:p w:rsidR="001E2E2A" w:rsidRPr="00AE4D0B" w:rsidRDefault="001E2E2A" w:rsidP="001E2E2A">
            <w:pPr>
              <w:rPr>
                <w:rFonts w:ascii="Times New Roman" w:hAnsi="Times New Roman" w:cs="Times New Roman"/>
                <w:b/>
                <w:lang w:val="en-US"/>
              </w:rPr>
            </w:pPr>
            <w:r w:rsidRPr="00AE4D0B">
              <w:rPr>
                <w:rFonts w:ascii="TradeGothicLTCom-BdCn20" w:hAnsi="TradeGothicLTCom-BdCn20" w:cs="TradeGothicLTCom-BdCn20"/>
                <w:b/>
                <w:lang w:val="en-US"/>
              </w:rPr>
              <w:t xml:space="preserve">Case No. JS 02/07, </w:t>
            </w:r>
            <w:proofErr w:type="spellStart"/>
            <w:r w:rsidRPr="00AE4D0B">
              <w:rPr>
                <w:rFonts w:ascii="TradeGothicLTCom-BdCn20" w:hAnsi="TradeGothicLTCom-BdCn20" w:cs="TradeGothicLTCom-BdCn20"/>
                <w:b/>
                <w:lang w:val="en-US"/>
              </w:rPr>
              <w:t>Judgement</w:t>
            </w:r>
            <w:proofErr w:type="spellEnd"/>
            <w:r w:rsidRPr="00AE4D0B">
              <w:rPr>
                <w:rFonts w:ascii="TradeGothicLTCom-BdCn20" w:hAnsi="TradeGothicLTCom-BdCn20" w:cs="TradeGothicLTCom-BdCn20"/>
                <w:b/>
                <w:lang w:val="en-US"/>
              </w:rPr>
              <w:t xml:space="preserve"> of 2 December 2009</w:t>
            </w:r>
          </w:p>
          <w:p w:rsidR="00D05D55" w:rsidRPr="00534910" w:rsidRDefault="001E2E2A" w:rsidP="00D05D55">
            <w:pPr>
              <w:rPr>
                <w:rFonts w:ascii="Times New Roman" w:hAnsi="Times New Roman" w:cs="Times New Roman"/>
              </w:rPr>
            </w:pPr>
            <w:r>
              <w:rPr>
                <w:rFonts w:ascii="Times New Roman" w:hAnsi="Times New Roman" w:cs="Times New Roman"/>
              </w:rPr>
              <w:t>П</w:t>
            </w:r>
            <w:r w:rsidR="00D05D55" w:rsidRPr="00534910">
              <w:rPr>
                <w:rFonts w:ascii="Times New Roman" w:hAnsi="Times New Roman" w:cs="Times New Roman"/>
              </w:rPr>
              <w:t>осле успешного прохождения собеседования</w:t>
            </w:r>
            <w:r>
              <w:rPr>
                <w:rFonts w:ascii="Times New Roman" w:hAnsi="Times New Roman" w:cs="Times New Roman"/>
              </w:rPr>
              <w:t xml:space="preserve"> истец</w:t>
            </w:r>
            <w:r w:rsidR="00D05D55" w:rsidRPr="00534910">
              <w:rPr>
                <w:rFonts w:ascii="Times New Roman" w:hAnsi="Times New Roman" w:cs="Times New Roman"/>
              </w:rPr>
              <w:t xml:space="preserve"> приня</w:t>
            </w:r>
            <w:r>
              <w:rPr>
                <w:rFonts w:ascii="Times New Roman" w:hAnsi="Times New Roman" w:cs="Times New Roman"/>
              </w:rPr>
              <w:t>л</w:t>
            </w:r>
            <w:r w:rsidR="00D05D55" w:rsidRPr="00534910">
              <w:rPr>
                <w:rFonts w:ascii="Times New Roman" w:hAnsi="Times New Roman" w:cs="Times New Roman"/>
              </w:rPr>
              <w:t xml:space="preserve"> предложение ответчика о приеме на работу. Спустя некоторое время истец проинформировал своего работодателя о намерении пройти операцию по изменению пола и поменять его с мужского на женский. </w:t>
            </w:r>
          </w:p>
          <w:p w:rsidR="00D05D55" w:rsidRDefault="00D05D55" w:rsidP="00AE4D0B">
            <w:r w:rsidRPr="00534910">
              <w:rPr>
                <w:rFonts w:ascii="Times New Roman" w:hAnsi="Times New Roman" w:cs="Times New Roman"/>
              </w:rPr>
              <w:t>Сразу после этого ответчик прекратил трудовые отношения с истцом, ссылаясь на его недостойное поведение и сокрытие существенной информации при собеседовании. Суд отклонил доводы ответчика относительно нечестного поведения истца, указав, что он не был обязан информировать ответчика о своем желании пройти операцию по смене пола. Отметив, что поданный иск связан с вопросами дискриминации по признаку как пола, так и гендера, суд постановил, что в отношении истца имела место дискриминация. Суд принял решение о выплате компенсации за несправедливое увольнение в нарушение положений о равенстве статьи раздела 9 Конституции Южной Африки,  а также положений Закона о равенстве в области труда №55 от 1998 г. и Закона о трудовых отношениях  №66 от 1995 г.</w:t>
            </w:r>
          </w:p>
        </w:tc>
      </w:tr>
    </w:tbl>
    <w:p w:rsidR="00762AAE" w:rsidRPr="00197B41" w:rsidRDefault="00762AAE" w:rsidP="00762AAE"/>
    <w:p w:rsidR="00762AAE" w:rsidRPr="00534910" w:rsidRDefault="00762AAE" w:rsidP="00762AAE">
      <w:pPr>
        <w:rPr>
          <w:rFonts w:ascii="Times New Roman" w:hAnsi="Times New Roman" w:cs="Times New Roman"/>
        </w:rPr>
      </w:pPr>
      <w:r w:rsidRPr="00534910">
        <w:rPr>
          <w:rFonts w:ascii="Times New Roman" w:hAnsi="Times New Roman" w:cs="Times New Roman"/>
        </w:rPr>
        <w:t xml:space="preserve"> В ряде стран приняты законодательные акты, устанавливающие право человека на гендерную идентичность. Так, в Аргентине 9 мая 2012 года был принят закон о гендерной идентичности. В 2009 году Уругвай принял закон №18.620 о праве на гендерную идентичность и смену имени и </w:t>
      </w:r>
      <w:r w:rsidRPr="00534910">
        <w:rPr>
          <w:rFonts w:ascii="Times New Roman" w:hAnsi="Times New Roman" w:cs="Times New Roman"/>
        </w:rPr>
        <w:lastRenderedPageBreak/>
        <w:t>пола в документах, удостоверяющих личность. 15 мая 2011 года в Португалии был принят закон № 7/2011, предусматривающий право на гендерную идентичность и смену имени.</w:t>
      </w:r>
      <w:r w:rsidR="003B2C25" w:rsidRPr="00534910">
        <w:rPr>
          <w:rStyle w:val="FootnoteReference"/>
          <w:rFonts w:ascii="Times New Roman" w:hAnsi="Times New Roman" w:cs="Times New Roman"/>
        </w:rPr>
        <w:footnoteReference w:id="66"/>
      </w:r>
      <w:r w:rsidRPr="00534910">
        <w:rPr>
          <w:rFonts w:ascii="Times New Roman" w:hAnsi="Times New Roman" w:cs="Times New Roman"/>
        </w:rPr>
        <w:t xml:space="preserve"> </w:t>
      </w:r>
    </w:p>
    <w:p w:rsidR="00D05D55" w:rsidRDefault="00762AAE" w:rsidP="00762AAE">
      <w:pPr>
        <w:rPr>
          <w:rFonts w:ascii="Times New Roman" w:hAnsi="Times New Roman" w:cs="Times New Roman"/>
        </w:rPr>
      </w:pPr>
      <w:r w:rsidRPr="00534910">
        <w:rPr>
          <w:rFonts w:ascii="Times New Roman" w:hAnsi="Times New Roman" w:cs="Times New Roman"/>
        </w:rPr>
        <w:t xml:space="preserve">(Более подробное обсуждение гендерной темы см. в </w:t>
      </w:r>
      <w:r w:rsidR="001E2E2A">
        <w:rPr>
          <w:rFonts w:ascii="Times New Roman" w:hAnsi="Times New Roman" w:cs="Times New Roman"/>
        </w:rPr>
        <w:t xml:space="preserve">главе </w:t>
      </w:r>
      <w:r w:rsidRPr="00534910">
        <w:rPr>
          <w:rFonts w:ascii="Times New Roman" w:hAnsi="Times New Roman" w:cs="Times New Roman"/>
        </w:rPr>
        <w:t>7)</w:t>
      </w:r>
      <w:r w:rsidR="00D05D55">
        <w:rPr>
          <w:rFonts w:ascii="Times New Roman" w:hAnsi="Times New Roman" w:cs="Times New Roman"/>
        </w:rPr>
        <w:t>.</w:t>
      </w:r>
    </w:p>
    <w:p w:rsidR="00762AAE" w:rsidRPr="00D05D55" w:rsidRDefault="00762AAE" w:rsidP="00762AAE">
      <w:pPr>
        <w:rPr>
          <w:rFonts w:ascii="Times New Roman" w:hAnsi="Times New Roman" w:cs="Times New Roman"/>
          <w:b/>
          <w:sz w:val="28"/>
          <w:szCs w:val="28"/>
        </w:rPr>
      </w:pPr>
      <w:r w:rsidRPr="00534910">
        <w:rPr>
          <w:rFonts w:ascii="Times New Roman" w:hAnsi="Times New Roman" w:cs="Times New Roman"/>
        </w:rPr>
        <w:t xml:space="preserve"> </w:t>
      </w:r>
      <w:r w:rsidRPr="00D05D55">
        <w:rPr>
          <w:rFonts w:ascii="Times New Roman" w:hAnsi="Times New Roman" w:cs="Times New Roman"/>
          <w:b/>
          <w:sz w:val="28"/>
          <w:szCs w:val="28"/>
        </w:rPr>
        <w:t>Сектор</w:t>
      </w:r>
      <w:r w:rsidR="001E2E2A">
        <w:rPr>
          <w:rFonts w:ascii="Times New Roman" w:hAnsi="Times New Roman" w:cs="Times New Roman"/>
          <w:b/>
          <w:sz w:val="28"/>
          <w:szCs w:val="28"/>
        </w:rPr>
        <w:t>ы</w:t>
      </w:r>
      <w:r w:rsidRPr="00D05D55">
        <w:rPr>
          <w:rFonts w:ascii="Times New Roman" w:hAnsi="Times New Roman" w:cs="Times New Roman"/>
          <w:b/>
          <w:sz w:val="28"/>
          <w:szCs w:val="28"/>
        </w:rPr>
        <w:t xml:space="preserve"> экономики с повышенным уровнем риска инфицирования</w:t>
      </w:r>
    </w:p>
    <w:p w:rsidR="00762AAE" w:rsidRPr="00534910" w:rsidRDefault="00762AAE" w:rsidP="00762AAE">
      <w:pPr>
        <w:rPr>
          <w:rFonts w:ascii="Times New Roman" w:hAnsi="Times New Roman" w:cs="Times New Roman"/>
        </w:rPr>
      </w:pPr>
      <w:r w:rsidRPr="00534910">
        <w:rPr>
          <w:rFonts w:ascii="Times New Roman" w:hAnsi="Times New Roman" w:cs="Times New Roman"/>
        </w:rPr>
        <w:t xml:space="preserve">Многие работники вовлечены в занятия, таящие повышенные риски </w:t>
      </w:r>
      <w:r w:rsidR="001E2E2A">
        <w:rPr>
          <w:rFonts w:ascii="Times New Roman" w:hAnsi="Times New Roman" w:cs="Times New Roman"/>
        </w:rPr>
        <w:t xml:space="preserve">инфицирования </w:t>
      </w:r>
      <w:r w:rsidRPr="00534910">
        <w:rPr>
          <w:rFonts w:ascii="Times New Roman" w:hAnsi="Times New Roman" w:cs="Times New Roman"/>
        </w:rPr>
        <w:t xml:space="preserve">ВИЧ. </w:t>
      </w:r>
      <w:r w:rsidR="001E2E2A">
        <w:rPr>
          <w:rFonts w:ascii="Times New Roman" w:hAnsi="Times New Roman" w:cs="Times New Roman"/>
        </w:rPr>
        <w:t>Среди них, н</w:t>
      </w:r>
      <w:r w:rsidRPr="00534910">
        <w:rPr>
          <w:rFonts w:ascii="Times New Roman" w:hAnsi="Times New Roman" w:cs="Times New Roman"/>
        </w:rPr>
        <w:t xml:space="preserve">апример, работники медицинских учреждений, имеющие дело с инструментарием с инфицированной кровью. Есть также категории работников, </w:t>
      </w:r>
      <w:r w:rsidR="001E2E2A">
        <w:rPr>
          <w:rFonts w:ascii="Times New Roman" w:hAnsi="Times New Roman" w:cs="Times New Roman"/>
        </w:rPr>
        <w:t>которые трудятся</w:t>
      </w:r>
      <w:r w:rsidRPr="00534910">
        <w:rPr>
          <w:rFonts w:ascii="Times New Roman" w:hAnsi="Times New Roman" w:cs="Times New Roman"/>
        </w:rPr>
        <w:t xml:space="preserve"> в удаленных или изолированных местах вдали от семей с размещением и проживанием в предоставляемых работодателем помещениях. К таким категориям относятся моряки, работники горнодобывающих предприятий, а также строител</w:t>
      </w:r>
      <w:r w:rsidR="001E2E2A">
        <w:rPr>
          <w:rFonts w:ascii="Times New Roman" w:hAnsi="Times New Roman" w:cs="Times New Roman"/>
        </w:rPr>
        <w:t>и</w:t>
      </w:r>
      <w:r w:rsidRPr="00534910">
        <w:rPr>
          <w:rFonts w:ascii="Times New Roman" w:hAnsi="Times New Roman" w:cs="Times New Roman"/>
        </w:rPr>
        <w:t xml:space="preserve">. К числу уязвимых относятся и мобильные работники, такие как водители-дальнобойщики, поскольку они проводят вне дома продолжительное время и могут иметь незащищенный секс со случайными партнерами или пользоваться услугами работников коммерческого секса, которые сами по себе составляют группу с исключительно высоким риском передачи ВИЧ-инфекции.  </w:t>
      </w:r>
    </w:p>
    <w:p w:rsidR="00762AAE" w:rsidRPr="00534910" w:rsidRDefault="00762AAE" w:rsidP="00762AAE">
      <w:pPr>
        <w:rPr>
          <w:rFonts w:ascii="Times New Roman" w:hAnsi="Times New Roman" w:cs="Times New Roman"/>
        </w:rPr>
      </w:pPr>
      <w:r w:rsidRPr="00534910">
        <w:rPr>
          <w:rFonts w:ascii="Times New Roman" w:hAnsi="Times New Roman" w:cs="Times New Roman"/>
        </w:rPr>
        <w:t>Именно по этой причине Рекомендация №</w:t>
      </w:r>
      <w:r w:rsidR="001E2E2A">
        <w:rPr>
          <w:rFonts w:ascii="Times New Roman" w:hAnsi="Times New Roman" w:cs="Times New Roman"/>
        </w:rPr>
        <w:t xml:space="preserve"> </w:t>
      </w:r>
      <w:r w:rsidRPr="00534910">
        <w:rPr>
          <w:rFonts w:ascii="Times New Roman" w:hAnsi="Times New Roman" w:cs="Times New Roman"/>
        </w:rPr>
        <w:t xml:space="preserve">200 предусматривает подготовку и реализацию мер политики и программ в ответ на ВИЧ/СПИД на </w:t>
      </w:r>
      <w:r w:rsidR="001E2E2A">
        <w:rPr>
          <w:rFonts w:ascii="Times New Roman" w:hAnsi="Times New Roman" w:cs="Times New Roman"/>
        </w:rPr>
        <w:t>рабочих местах</w:t>
      </w:r>
      <w:r w:rsidRPr="00534910">
        <w:rPr>
          <w:rFonts w:ascii="Times New Roman" w:hAnsi="Times New Roman" w:cs="Times New Roman"/>
        </w:rPr>
        <w:t xml:space="preserve"> с учетом характеристик и особенностей рабочей силы, а также потребностей и запросов целевых групп.</w:t>
      </w:r>
    </w:p>
    <w:p w:rsidR="00762AAE" w:rsidRPr="00E80E9A" w:rsidRDefault="00762AAE" w:rsidP="00762AAE"/>
    <w:p w:rsidR="00762AAE" w:rsidRPr="00534910" w:rsidRDefault="00762AAE" w:rsidP="00762AAE">
      <w:pPr>
        <w:rPr>
          <w:rFonts w:ascii="Times New Roman" w:hAnsi="Times New Roman" w:cs="Times New Roman"/>
          <w:b/>
          <w:sz w:val="28"/>
          <w:szCs w:val="28"/>
        </w:rPr>
      </w:pPr>
      <w:r w:rsidRPr="00534910">
        <w:rPr>
          <w:rFonts w:ascii="Times New Roman" w:hAnsi="Times New Roman" w:cs="Times New Roman"/>
          <w:b/>
          <w:sz w:val="28"/>
          <w:szCs w:val="28"/>
        </w:rPr>
        <w:t xml:space="preserve">Вопросы для обсуждения </w:t>
      </w:r>
    </w:p>
    <w:p w:rsidR="00762AAE" w:rsidRPr="00534910" w:rsidRDefault="00762AAE" w:rsidP="00762AAE">
      <w:pPr>
        <w:rPr>
          <w:rFonts w:ascii="Times New Roman" w:hAnsi="Times New Roman" w:cs="Times New Roman"/>
        </w:rPr>
      </w:pPr>
      <w:r w:rsidRPr="00534910">
        <w:rPr>
          <w:rFonts w:ascii="Times New Roman" w:hAnsi="Times New Roman" w:cs="Times New Roman"/>
        </w:rPr>
        <w:t>1. Предусмотрены ли в вашей стране средства правовой защиты против дискриминации в области труда на основании подтвержденного или предполагаемого ВИЧ-статуса? В какой форме осуществляется такая защита?</w:t>
      </w:r>
    </w:p>
    <w:p w:rsidR="00762AAE" w:rsidRPr="00534910" w:rsidRDefault="00762AAE" w:rsidP="00762AAE">
      <w:pPr>
        <w:rPr>
          <w:rFonts w:ascii="Times New Roman" w:hAnsi="Times New Roman" w:cs="Times New Roman"/>
        </w:rPr>
      </w:pPr>
      <w:r w:rsidRPr="00534910">
        <w:rPr>
          <w:rFonts w:ascii="Times New Roman" w:hAnsi="Times New Roman" w:cs="Times New Roman"/>
        </w:rPr>
        <w:t>2.  Как вы могли бы охарактеризовать дискриминац</w:t>
      </w:r>
      <w:r w:rsidR="00D05D55">
        <w:rPr>
          <w:rFonts w:ascii="Times New Roman" w:hAnsi="Times New Roman" w:cs="Times New Roman"/>
        </w:rPr>
        <w:t>ию на рабочем месте, связанную с</w:t>
      </w:r>
      <w:r w:rsidRPr="00534910">
        <w:rPr>
          <w:rFonts w:ascii="Times New Roman" w:hAnsi="Times New Roman" w:cs="Times New Roman"/>
        </w:rPr>
        <w:t xml:space="preserve"> ВИЧ? Какие факторы должны быть при этом приняты во внимание?  </w:t>
      </w:r>
    </w:p>
    <w:p w:rsidR="00762AAE" w:rsidRPr="00534910" w:rsidRDefault="00762AAE" w:rsidP="00762AAE">
      <w:pPr>
        <w:rPr>
          <w:rFonts w:ascii="Times New Roman" w:hAnsi="Times New Roman" w:cs="Times New Roman"/>
        </w:rPr>
      </w:pPr>
      <w:r w:rsidRPr="00534910">
        <w:rPr>
          <w:rFonts w:ascii="Times New Roman" w:hAnsi="Times New Roman" w:cs="Times New Roman"/>
        </w:rPr>
        <w:t>3. Известны ли вам какие-либо примеры вмешательства инспекторов труда (или судов по трудовым спорам) в вашей стране в решение проблем дискриминации, связанной с ВИЧ?</w:t>
      </w:r>
    </w:p>
    <w:p w:rsidR="00762AAE" w:rsidRPr="00534910" w:rsidRDefault="00762AAE" w:rsidP="00762AAE">
      <w:pPr>
        <w:rPr>
          <w:rFonts w:ascii="Times New Roman" w:hAnsi="Times New Roman" w:cs="Times New Roman"/>
        </w:rPr>
      </w:pPr>
    </w:p>
    <w:p w:rsidR="00762AAE" w:rsidRPr="00C12467" w:rsidRDefault="00762AAE" w:rsidP="00762AAE">
      <w:pPr>
        <w:rPr>
          <w:rFonts w:ascii="Times New Roman" w:hAnsi="Times New Roman" w:cs="Times New Roman"/>
        </w:rPr>
      </w:pPr>
    </w:p>
    <w:p w:rsidR="00762AAE" w:rsidRPr="00C12467" w:rsidRDefault="00762AAE" w:rsidP="00762AAE">
      <w:pPr>
        <w:rPr>
          <w:rFonts w:ascii="Times New Roman" w:hAnsi="Times New Roman" w:cs="Times New Roman"/>
        </w:rPr>
      </w:pPr>
    </w:p>
    <w:p w:rsidR="00785440" w:rsidRDefault="00785440" w:rsidP="00785440"/>
    <w:p w:rsidR="00EF0B28" w:rsidRDefault="00EF0B28"/>
    <w:p w:rsidR="008325F2" w:rsidRDefault="008325F2"/>
    <w:p w:rsidR="008325F2" w:rsidRDefault="008325F2"/>
    <w:p w:rsidR="008325F2" w:rsidRDefault="008325F2"/>
    <w:p w:rsidR="008325F2" w:rsidRDefault="008325F2"/>
    <w:p w:rsidR="008325F2" w:rsidRDefault="008325F2"/>
    <w:p w:rsidR="008325F2" w:rsidRPr="00115FD5" w:rsidRDefault="008325F2" w:rsidP="008325F2">
      <w:pPr>
        <w:autoSpaceDE w:val="0"/>
        <w:autoSpaceDN w:val="0"/>
        <w:adjustRightInd w:val="0"/>
        <w:spacing w:before="120" w:after="120" w:line="240" w:lineRule="auto"/>
        <w:rPr>
          <w:rFonts w:ascii="Times New Roman" w:hAnsi="Times New Roman" w:cs="Times New Roman"/>
          <w:b/>
          <w:color w:val="000000"/>
          <w:sz w:val="42"/>
          <w:szCs w:val="42"/>
        </w:rPr>
      </w:pPr>
      <w:r w:rsidRPr="00115FD5">
        <w:rPr>
          <w:rFonts w:ascii="Times New Roman" w:hAnsi="Times New Roman" w:cs="Times New Roman"/>
          <w:b/>
          <w:color w:val="000000"/>
          <w:sz w:val="42"/>
          <w:szCs w:val="42"/>
        </w:rPr>
        <w:lastRenderedPageBreak/>
        <w:t>7. Гендерное равенство и эпидемия ВИЧ</w:t>
      </w:r>
    </w:p>
    <w:p w:rsidR="008325F2" w:rsidRPr="002A5105" w:rsidRDefault="008325F2" w:rsidP="008325F2">
      <w:pPr>
        <w:autoSpaceDE w:val="0"/>
        <w:autoSpaceDN w:val="0"/>
        <w:adjustRightInd w:val="0"/>
        <w:spacing w:before="120" w:after="120" w:line="240" w:lineRule="auto"/>
        <w:rPr>
          <w:rFonts w:ascii="Times New Roman" w:hAnsi="Times New Roman" w:cs="Times New Roman"/>
          <w:color w:val="000000"/>
          <w:sz w:val="42"/>
          <w:szCs w:val="42"/>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В Рекомендации МОТ №</w:t>
      </w:r>
      <w:r w:rsidRPr="00737C06">
        <w:rPr>
          <w:rFonts w:ascii="Times New Roman" w:hAnsi="Times New Roman" w:cs="Times New Roman"/>
          <w:color w:val="000000"/>
        </w:rPr>
        <w:t xml:space="preserve"> </w:t>
      </w:r>
      <w:r>
        <w:rPr>
          <w:rFonts w:ascii="Times New Roman" w:hAnsi="Times New Roman" w:cs="Times New Roman"/>
          <w:color w:val="000000"/>
        </w:rPr>
        <w:t>200 подчеркивается важность признания гендерных аспектов эпидемии ВИЧ и внимания к ним. Речь идет в частности о дискриминации в сфере труда, гендерном насилии и сексуальных домогательствах на рабочих местах. Гендерное равенство и расширение социально-экономических прав и возможностей женщин имеет важнейшее значение для снижения уязвимости женщин и девушек перед инфицированием ВИЧ и уменьшения последствий эпидемии для их семейной и трудовой жизни.</w:t>
      </w:r>
    </w:p>
    <w:p w:rsidR="008325F2" w:rsidRPr="00A834FB" w:rsidRDefault="008325F2" w:rsidP="008325F2">
      <w:pPr>
        <w:autoSpaceDE w:val="0"/>
        <w:autoSpaceDN w:val="0"/>
        <w:adjustRightInd w:val="0"/>
        <w:spacing w:before="120" w:after="120" w:line="240" w:lineRule="auto"/>
        <w:ind w:firstLine="708"/>
      </w:pPr>
      <w:r>
        <w:rPr>
          <w:rFonts w:ascii="Times New Roman" w:hAnsi="Times New Roman" w:cs="Times New Roman"/>
          <w:color w:val="000000"/>
        </w:rPr>
        <w:t xml:space="preserve">В преамбуле к Рекомендации отмечается:  </w:t>
      </w:r>
    </w:p>
    <w:p w:rsidR="008325F2" w:rsidRPr="00B3494E" w:rsidRDefault="008325F2" w:rsidP="008325F2">
      <w:pPr>
        <w:autoSpaceDE w:val="0"/>
        <w:autoSpaceDN w:val="0"/>
        <w:adjustRightInd w:val="0"/>
        <w:spacing w:before="120" w:after="120" w:line="240" w:lineRule="auto"/>
        <w:ind w:left="708"/>
        <w:rPr>
          <w:rFonts w:ascii="Times New Roman" w:hAnsi="Times New Roman" w:cs="Times New Roman"/>
          <w:i/>
          <w:color w:val="000000"/>
          <w:sz w:val="42"/>
          <w:szCs w:val="42"/>
        </w:rPr>
      </w:pPr>
      <w:proofErr w:type="gramStart"/>
      <w:r w:rsidRPr="00B3494E">
        <w:rPr>
          <w:i/>
        </w:rPr>
        <w:t>ВИЧ-инфекция в равной степени поражает и мужчин</w:t>
      </w:r>
      <w:r>
        <w:rPr>
          <w:i/>
        </w:rPr>
        <w:t>,</w:t>
      </w:r>
      <w:r w:rsidRPr="00B3494E">
        <w:rPr>
          <w:i/>
        </w:rPr>
        <w:t xml:space="preserve"> и женщин, хотя женщины и девушки подвергаются более значительному риску и в большей степени уязвимы к воздействию ВИЧ-инфекции и несоразмерно сильнее страдают от пандемии ВИЧ, чем мужчины из-за гендерного неравенства, и поэтому расширение прав и возможностей женщин является ключевым фактором в глобальных ответных мерах борьбы с ВИЧ/СПИДом.</w:t>
      </w:r>
      <w:proofErr w:type="gramEnd"/>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Гендерное неравенство влияет на многие аспекты жизни женщин, сокращая как равноправный доступ к образованию и профессиональной подготовке, так и равенство возможностей и обращения в сфере оплачиваемой занятости. Гендерное неравенство также влечет повышенную уязвимость перед гендерным насилием и сексуальными домогательствами.  Вместе с тем стереотипное распределение гендерных ролей повышает риск инфицирования ВИЧ и для мужчин и юношей, поскольку стимулирует рискованное поведение. </w:t>
      </w:r>
    </w:p>
    <w:tbl>
      <w:tblPr>
        <w:tblStyle w:val="TableGrid"/>
        <w:tblW w:w="0" w:type="auto"/>
        <w:tblLook w:val="04A0" w:firstRow="1" w:lastRow="0" w:firstColumn="1" w:lastColumn="0" w:noHBand="0" w:noVBand="1"/>
      </w:tblPr>
      <w:tblGrid>
        <w:gridCol w:w="9571"/>
      </w:tblGrid>
      <w:tr w:rsidR="008325F2" w:rsidTr="00F07EA9">
        <w:tc>
          <w:tcPr>
            <w:tcW w:w="10421" w:type="dxa"/>
          </w:tcPr>
          <w:p w:rsidR="008325F2" w:rsidRPr="003F3B59" w:rsidRDefault="008325F2" w:rsidP="00F07EA9">
            <w:pPr>
              <w:autoSpaceDE w:val="0"/>
              <w:autoSpaceDN w:val="0"/>
              <w:adjustRightInd w:val="0"/>
              <w:spacing w:before="120" w:after="120"/>
              <w:rPr>
                <w:rFonts w:ascii="Times New Roman" w:hAnsi="Times New Roman" w:cs="Times New Roman"/>
                <w:b/>
              </w:rPr>
            </w:pPr>
            <w:r w:rsidRPr="003F3B59">
              <w:rPr>
                <w:rFonts w:ascii="Times New Roman" w:hAnsi="Times New Roman" w:cs="Times New Roman"/>
                <w:b/>
              </w:rPr>
              <w:t>ЮНЭЙДС, Глобальный доклад: Доклад ЮНЭЙДС о глобальной эпидемии СПИДа, 2012 год (стр.70):</w:t>
            </w:r>
          </w:p>
          <w:p w:rsidR="008325F2" w:rsidRDefault="008325F2" w:rsidP="00F07EA9">
            <w:pPr>
              <w:autoSpaceDE w:val="0"/>
              <w:autoSpaceDN w:val="0"/>
              <w:adjustRightInd w:val="0"/>
              <w:spacing w:before="120" w:after="120"/>
            </w:pPr>
            <w:r>
              <w:t xml:space="preserve">«Более низкий социально-экономический и политический статус, который имеют женщины, в том числе неравный доступ к образованию и трудоустройству, а также страх или опыт пережитого насилия являются составляющими более высокой физиологической уязвимости женщин к ВИЧ. Из-за несоответствия социальных и экономических возможностей мужчин и женщин и связанных с этим ограничений в доступе к услугам у многих женщин и девочек мало возможностей для того, чтобы обсуждать сексуальные отношения, настаивать на использовании презервативов или предпринимать другие шаги для того, чтобы защитить себя от ВИЧ. </w:t>
            </w:r>
          </w:p>
          <w:p w:rsidR="008325F2" w:rsidRDefault="008325F2" w:rsidP="00F07EA9">
            <w:pPr>
              <w:autoSpaceDE w:val="0"/>
              <w:autoSpaceDN w:val="0"/>
              <w:adjustRightInd w:val="0"/>
              <w:spacing w:before="120" w:after="120"/>
              <w:rPr>
                <w:rFonts w:ascii="Times New Roman" w:hAnsi="Times New Roman" w:cs="Times New Roman"/>
              </w:rPr>
            </w:pPr>
            <w:r>
              <w:t xml:space="preserve">Гендерные нормы также повышают уязвимость мужчин к ВИЧ, поскольку они способствуют рискованному поведению и удерживают их от поиска услуг для защиты сексуального здоровья или мешают им признаться в недостатке знаний о ВИЧ. К тому же стигма и дискриминация в отношении </w:t>
            </w:r>
            <w:proofErr w:type="spellStart"/>
            <w:r>
              <w:t>трансгендерных</w:t>
            </w:r>
            <w:proofErr w:type="spellEnd"/>
            <w:r>
              <w:t xml:space="preserve"> людей делает их крайне уязвимыми к ВИЧ и препятствует их доступу к услугам в связи с ВИЧ и безопасным источникам заработка».</w:t>
            </w:r>
          </w:p>
          <w:p w:rsidR="008325F2" w:rsidRPr="00AF7F22" w:rsidRDefault="008325F2" w:rsidP="00F07EA9">
            <w:pPr>
              <w:autoSpaceDE w:val="0"/>
              <w:autoSpaceDN w:val="0"/>
              <w:adjustRightInd w:val="0"/>
              <w:spacing w:before="120" w:after="120"/>
              <w:rPr>
                <w:rFonts w:ascii="Times New Roman" w:hAnsi="Times New Roman" w:cs="Times New Roman"/>
                <w:color w:val="000000"/>
              </w:rPr>
            </w:pPr>
          </w:p>
        </w:tc>
      </w:tr>
    </w:tbl>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Содействие гендерному равенству путем целенаправленных мероприятий на рабочих местах способствует выработке эффективной стратегии, учитывающей потребности и </w:t>
      </w:r>
      <w:proofErr w:type="gramStart"/>
      <w:r>
        <w:rPr>
          <w:rFonts w:ascii="Times New Roman" w:hAnsi="Times New Roman" w:cs="Times New Roman"/>
          <w:color w:val="000000"/>
        </w:rPr>
        <w:t>заботы</w:t>
      </w:r>
      <w:proofErr w:type="gramEnd"/>
      <w:r>
        <w:rPr>
          <w:rFonts w:ascii="Times New Roman" w:hAnsi="Times New Roman" w:cs="Times New Roman"/>
          <w:color w:val="000000"/>
        </w:rPr>
        <w:t xml:space="preserve"> как женщин, так и мужчин,  направленной на уменьшение их уязвимости перед инфекцией и на оказание помощи тем, кто уже инфицирован, в борьбе с вирусом. Инспекторы труда могут сыграть ключевую роль в том, чтобы ориентировать работодателей и работников на поддержку выработки и </w:t>
      </w:r>
      <w:proofErr w:type="gramStart"/>
      <w:r>
        <w:rPr>
          <w:rFonts w:ascii="Times New Roman" w:hAnsi="Times New Roman" w:cs="Times New Roman"/>
          <w:color w:val="000000"/>
        </w:rPr>
        <w:t>осуществления</w:t>
      </w:r>
      <w:proofErr w:type="gramEnd"/>
      <w:r>
        <w:rPr>
          <w:rFonts w:ascii="Times New Roman" w:hAnsi="Times New Roman" w:cs="Times New Roman"/>
          <w:color w:val="000000"/>
        </w:rPr>
        <w:t xml:space="preserve"> действенных мер на рабочих местах. Рекомендация № 200 предлагает конкретные меры, способные снизить уязвимость к </w:t>
      </w:r>
      <w:proofErr w:type="gramStart"/>
      <w:r>
        <w:rPr>
          <w:rFonts w:ascii="Times New Roman" w:hAnsi="Times New Roman" w:cs="Times New Roman"/>
          <w:color w:val="000000"/>
        </w:rPr>
        <w:t>ВИЧ</w:t>
      </w:r>
      <w:proofErr w:type="gramEnd"/>
      <w:r>
        <w:rPr>
          <w:rFonts w:ascii="Times New Roman" w:hAnsi="Times New Roman" w:cs="Times New Roman"/>
          <w:color w:val="000000"/>
        </w:rPr>
        <w:t xml:space="preserve"> как женщин, так и мужчин.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lastRenderedPageBreak/>
        <w:t>Признавая необходимость уделять внимание гендерным аспектам эпидемии ВИЧ, пункт 14 Рекомендации предлагает конкретные меры, которые следует принимать на рабочих местах с тем, чтобы предотвратить передачу ВИЧ и ослабить ее последствия. Это в частности:</w:t>
      </w:r>
    </w:p>
    <w:p w:rsidR="008325F2" w:rsidRPr="00FF271D" w:rsidRDefault="008325F2" w:rsidP="008325F2">
      <w:pPr>
        <w:pStyle w:val="ListParagraph"/>
        <w:numPr>
          <w:ilvl w:val="0"/>
          <w:numId w:val="10"/>
        </w:numPr>
        <w:autoSpaceDE w:val="0"/>
        <w:autoSpaceDN w:val="0"/>
        <w:adjustRightInd w:val="0"/>
        <w:spacing w:before="120" w:after="120" w:line="240" w:lineRule="auto"/>
        <w:rPr>
          <w:rFonts w:ascii="Times New Roman" w:hAnsi="Times New Roman" w:cs="Times New Roman"/>
          <w:color w:val="000000"/>
        </w:rPr>
      </w:pPr>
      <w:r>
        <w:t>обеспечение гендерного равенства и расширение прав и возможностей женщин;</w:t>
      </w:r>
    </w:p>
    <w:p w:rsidR="008325F2" w:rsidRPr="00DE4375" w:rsidRDefault="008325F2" w:rsidP="008325F2">
      <w:pPr>
        <w:pStyle w:val="ListParagraph"/>
        <w:numPr>
          <w:ilvl w:val="0"/>
          <w:numId w:val="10"/>
        </w:numPr>
        <w:autoSpaceDE w:val="0"/>
        <w:autoSpaceDN w:val="0"/>
        <w:adjustRightInd w:val="0"/>
        <w:spacing w:before="120" w:after="120" w:line="240" w:lineRule="auto"/>
        <w:rPr>
          <w:rFonts w:ascii="Times New Roman" w:hAnsi="Times New Roman" w:cs="Times New Roman"/>
          <w:color w:val="000000"/>
        </w:rPr>
      </w:pPr>
      <w:r>
        <w:t>предотвращение и запрещение насилия и сексуальных домогательств на рабочих местах;</w:t>
      </w:r>
    </w:p>
    <w:p w:rsidR="008325F2" w:rsidRPr="00DE4375" w:rsidRDefault="008325F2" w:rsidP="008325F2">
      <w:pPr>
        <w:pStyle w:val="ListParagraph"/>
        <w:numPr>
          <w:ilvl w:val="0"/>
          <w:numId w:val="10"/>
        </w:numPr>
        <w:autoSpaceDE w:val="0"/>
        <w:autoSpaceDN w:val="0"/>
        <w:adjustRightInd w:val="0"/>
        <w:spacing w:before="120" w:after="120" w:line="240" w:lineRule="auto"/>
        <w:rPr>
          <w:rFonts w:ascii="Times New Roman" w:hAnsi="Times New Roman" w:cs="Times New Roman"/>
          <w:color w:val="000000"/>
        </w:rPr>
      </w:pPr>
      <w:r>
        <w:t xml:space="preserve">обеспечение активного </w:t>
      </w:r>
      <w:proofErr w:type="gramStart"/>
      <w:r>
        <w:t>участия</w:t>
      </w:r>
      <w:proofErr w:type="gramEnd"/>
      <w:r>
        <w:t xml:space="preserve"> как женщин, так и мужчин в ответных мерах борьбы с ВИЧ;</w:t>
      </w:r>
    </w:p>
    <w:p w:rsidR="008325F2" w:rsidRPr="00860826" w:rsidRDefault="008325F2" w:rsidP="008325F2">
      <w:pPr>
        <w:pStyle w:val="ListParagraph"/>
        <w:numPr>
          <w:ilvl w:val="0"/>
          <w:numId w:val="10"/>
        </w:numPr>
        <w:autoSpaceDE w:val="0"/>
        <w:autoSpaceDN w:val="0"/>
        <w:adjustRightInd w:val="0"/>
        <w:spacing w:before="120" w:after="120" w:line="240" w:lineRule="auto"/>
        <w:rPr>
          <w:rFonts w:ascii="Times New Roman" w:hAnsi="Times New Roman" w:cs="Times New Roman"/>
          <w:color w:val="000000"/>
        </w:rPr>
      </w:pPr>
      <w:r>
        <w:t>участие и расширение прав и возможностей всех работников, независимо от их сексуальной ориентации;</w:t>
      </w:r>
    </w:p>
    <w:p w:rsidR="008325F2" w:rsidRPr="00860826" w:rsidRDefault="008325F2" w:rsidP="008325F2">
      <w:pPr>
        <w:pStyle w:val="ListParagraph"/>
        <w:numPr>
          <w:ilvl w:val="0"/>
          <w:numId w:val="10"/>
        </w:numPr>
        <w:autoSpaceDE w:val="0"/>
        <w:autoSpaceDN w:val="0"/>
        <w:adjustRightInd w:val="0"/>
        <w:spacing w:before="120" w:after="120" w:line="240" w:lineRule="auto"/>
        <w:rPr>
          <w:rFonts w:ascii="Times New Roman" w:hAnsi="Times New Roman" w:cs="Times New Roman"/>
          <w:color w:val="000000"/>
        </w:rPr>
      </w:pPr>
      <w:r>
        <w:t>охрана сексуального и репродуктивного здоровья и репродуктивных прав;</w:t>
      </w:r>
    </w:p>
    <w:p w:rsidR="008325F2" w:rsidRPr="005B7AB6" w:rsidRDefault="008325F2" w:rsidP="008325F2">
      <w:pPr>
        <w:pStyle w:val="ListParagraph"/>
        <w:numPr>
          <w:ilvl w:val="0"/>
          <w:numId w:val="10"/>
        </w:numPr>
        <w:autoSpaceDE w:val="0"/>
        <w:autoSpaceDN w:val="0"/>
        <w:adjustRightInd w:val="0"/>
        <w:spacing w:before="120" w:after="120" w:line="240" w:lineRule="auto"/>
        <w:rPr>
          <w:rFonts w:ascii="Times New Roman" w:hAnsi="Times New Roman" w:cs="Times New Roman"/>
          <w:color w:val="000000"/>
        </w:rPr>
      </w:pPr>
      <w:r>
        <w:t>обеспечение конфиденциальности личных медицинских данных.</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115FD5" w:rsidRDefault="008325F2" w:rsidP="008325F2">
      <w:pPr>
        <w:autoSpaceDE w:val="0"/>
        <w:autoSpaceDN w:val="0"/>
        <w:adjustRightInd w:val="0"/>
        <w:spacing w:before="120" w:after="120" w:line="240" w:lineRule="auto"/>
        <w:rPr>
          <w:rFonts w:ascii="Times New Roman" w:hAnsi="Times New Roman" w:cs="Times New Roman"/>
          <w:b/>
          <w:color w:val="000000"/>
          <w:sz w:val="28"/>
          <w:szCs w:val="28"/>
        </w:rPr>
      </w:pPr>
      <w:r w:rsidRPr="00115FD5">
        <w:rPr>
          <w:rFonts w:ascii="Times New Roman" w:hAnsi="Times New Roman" w:cs="Times New Roman"/>
          <w:b/>
          <w:color w:val="000000"/>
          <w:sz w:val="28"/>
          <w:szCs w:val="28"/>
        </w:rPr>
        <w:t xml:space="preserve">Различие между полом и </w:t>
      </w:r>
      <w:proofErr w:type="spellStart"/>
      <w:r w:rsidRPr="00115FD5">
        <w:rPr>
          <w:rFonts w:ascii="Times New Roman" w:hAnsi="Times New Roman" w:cs="Times New Roman"/>
          <w:b/>
          <w:color w:val="000000"/>
          <w:sz w:val="28"/>
          <w:szCs w:val="28"/>
        </w:rPr>
        <w:t>гендером</w:t>
      </w:r>
      <w:proofErr w:type="spellEnd"/>
      <w:r w:rsidRPr="00115FD5">
        <w:rPr>
          <w:rFonts w:ascii="Times New Roman" w:hAnsi="Times New Roman" w:cs="Times New Roman"/>
          <w:b/>
          <w:color w:val="000000"/>
          <w:sz w:val="28"/>
          <w:szCs w:val="28"/>
        </w:rPr>
        <w:t xml:space="preserve">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Данная</w:t>
      </w:r>
      <w:r w:rsidRPr="00920F73">
        <w:rPr>
          <w:rFonts w:ascii="Times New Roman" w:hAnsi="Times New Roman" w:cs="Times New Roman"/>
          <w:color w:val="000000"/>
        </w:rPr>
        <w:t xml:space="preserve"> </w:t>
      </w:r>
      <w:r>
        <w:rPr>
          <w:rFonts w:ascii="Times New Roman" w:hAnsi="Times New Roman" w:cs="Times New Roman"/>
          <w:color w:val="000000"/>
        </w:rPr>
        <w:t xml:space="preserve">глава посвящена вопросу равенства между работницами и работниками, однако гендерные аспекты эпидемии выходят за рамки чисто мужской или женской проблематики. Так, основные уязвимые и подверженные риску группы во многих странах, где имеет место эпидемия, включают в себя МСМ (мужчин, имеющих половые контакты с мужчинами), </w:t>
      </w:r>
      <w:proofErr w:type="spellStart"/>
      <w:r>
        <w:rPr>
          <w:rFonts w:ascii="Times New Roman" w:hAnsi="Times New Roman" w:cs="Times New Roman"/>
          <w:color w:val="000000"/>
        </w:rPr>
        <w:t>трансгендерных</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транссексуальных</w:t>
      </w:r>
      <w:proofErr w:type="spellEnd"/>
      <w:r>
        <w:rPr>
          <w:rFonts w:ascii="Times New Roman" w:hAnsi="Times New Roman" w:cs="Times New Roman"/>
          <w:color w:val="000000"/>
        </w:rPr>
        <w:t xml:space="preserve"> людей. Помимо этого, во многих странах распространена дискриминация на основе сексуальной ориентации и гендерной идентичности, которая нередко сочетается с дискриминацией по признаку ВИЧ-статуса. Прежде чем перейти к теме неравенства между мужчинами и женщинами, стоит уяснить различие между понятиями «пол» и «</w:t>
      </w:r>
      <w:proofErr w:type="spellStart"/>
      <w:r>
        <w:rPr>
          <w:rFonts w:ascii="Times New Roman" w:hAnsi="Times New Roman" w:cs="Times New Roman"/>
          <w:color w:val="000000"/>
        </w:rPr>
        <w:t>гендер</w:t>
      </w:r>
      <w:proofErr w:type="spellEnd"/>
      <w:r>
        <w:rPr>
          <w:rFonts w:ascii="Times New Roman" w:hAnsi="Times New Roman" w:cs="Times New Roman"/>
          <w:color w:val="000000"/>
        </w:rPr>
        <w:t>»:</w:t>
      </w:r>
    </w:p>
    <w:p w:rsidR="008325F2" w:rsidRDefault="008325F2" w:rsidP="008325F2">
      <w:pPr>
        <w:pStyle w:val="ListParagraph"/>
        <w:numPr>
          <w:ilvl w:val="0"/>
          <w:numId w:val="11"/>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«Пол» относится к общим биологическим признакам физического характера мужчин и женщин.</w:t>
      </w:r>
    </w:p>
    <w:p w:rsidR="008325F2" w:rsidRDefault="008325F2" w:rsidP="008325F2">
      <w:pPr>
        <w:pStyle w:val="ListParagraph"/>
        <w:numPr>
          <w:ilvl w:val="0"/>
          <w:numId w:val="11"/>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w:t>
      </w:r>
      <w:proofErr w:type="spellStart"/>
      <w:r>
        <w:rPr>
          <w:rFonts w:ascii="Times New Roman" w:hAnsi="Times New Roman" w:cs="Times New Roman"/>
          <w:color w:val="000000"/>
        </w:rPr>
        <w:t>Гендер</w:t>
      </w:r>
      <w:proofErr w:type="spellEnd"/>
      <w:r>
        <w:rPr>
          <w:rFonts w:ascii="Times New Roman" w:hAnsi="Times New Roman" w:cs="Times New Roman"/>
          <w:color w:val="000000"/>
        </w:rPr>
        <w:t xml:space="preserve">» относится к социально укоренившимся ролям, обязанностям и иерархическим отношениям между женщинами и мужчинами, девушками и юношами, основанными на их половой принадлежности. Понятие </w:t>
      </w:r>
      <w:proofErr w:type="spellStart"/>
      <w:r>
        <w:rPr>
          <w:rFonts w:ascii="Times New Roman" w:hAnsi="Times New Roman" w:cs="Times New Roman"/>
          <w:color w:val="000000"/>
        </w:rPr>
        <w:t>гендера</w:t>
      </w:r>
      <w:proofErr w:type="spellEnd"/>
      <w:r>
        <w:rPr>
          <w:rFonts w:ascii="Times New Roman" w:hAnsi="Times New Roman" w:cs="Times New Roman"/>
          <w:color w:val="000000"/>
        </w:rPr>
        <w:t xml:space="preserve"> также охватывает нормы, верования и практики, относящиеся к тому, что считают «мужским» и «женским» поведением.</w:t>
      </w:r>
      <w:r>
        <w:rPr>
          <w:rStyle w:val="FootnoteReference"/>
          <w:rFonts w:ascii="Times New Roman" w:hAnsi="Times New Roman" w:cs="Times New Roman"/>
          <w:color w:val="000000"/>
        </w:rPr>
        <w:footnoteReference w:id="67"/>
      </w:r>
      <w:r>
        <w:rPr>
          <w:rFonts w:ascii="Times New Roman" w:hAnsi="Times New Roman" w:cs="Times New Roman"/>
          <w:color w:val="000000"/>
        </w:rPr>
        <w:t xml:space="preserve"> </w:t>
      </w:r>
    </w:p>
    <w:p w:rsidR="008325F2" w:rsidRPr="00F96F5A" w:rsidRDefault="008325F2" w:rsidP="008325F2">
      <w:pPr>
        <w:pStyle w:val="ListParagraph"/>
        <w:numPr>
          <w:ilvl w:val="0"/>
          <w:numId w:val="11"/>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Понятие</w:t>
      </w:r>
      <w:r w:rsidRPr="00F96F5A">
        <w:rPr>
          <w:rFonts w:ascii="Times New Roman" w:hAnsi="Times New Roman" w:cs="Times New Roman"/>
          <w:color w:val="000000"/>
        </w:rPr>
        <w:t xml:space="preserve"> «</w:t>
      </w:r>
      <w:proofErr w:type="spellStart"/>
      <w:r>
        <w:rPr>
          <w:rFonts w:ascii="Times New Roman" w:hAnsi="Times New Roman" w:cs="Times New Roman"/>
          <w:color w:val="000000"/>
        </w:rPr>
        <w:t>гендер</w:t>
      </w:r>
      <w:proofErr w:type="spellEnd"/>
      <w:r w:rsidRPr="00F96F5A">
        <w:rPr>
          <w:rFonts w:ascii="Times New Roman" w:hAnsi="Times New Roman" w:cs="Times New Roman"/>
          <w:color w:val="000000"/>
        </w:rPr>
        <w:t xml:space="preserve">» </w:t>
      </w:r>
      <w:r>
        <w:rPr>
          <w:rFonts w:ascii="Times New Roman" w:hAnsi="Times New Roman" w:cs="Times New Roman"/>
          <w:color w:val="000000"/>
        </w:rPr>
        <w:t>относится</w:t>
      </w:r>
      <w:r w:rsidRPr="00F96F5A">
        <w:rPr>
          <w:rFonts w:ascii="Times New Roman" w:hAnsi="Times New Roman" w:cs="Times New Roman"/>
          <w:color w:val="000000"/>
        </w:rPr>
        <w:t xml:space="preserve"> </w:t>
      </w:r>
      <w:r>
        <w:rPr>
          <w:rFonts w:ascii="Times New Roman" w:hAnsi="Times New Roman" w:cs="Times New Roman"/>
          <w:color w:val="000000"/>
        </w:rPr>
        <w:t>также</w:t>
      </w:r>
      <w:r w:rsidRPr="00F96F5A">
        <w:rPr>
          <w:rFonts w:ascii="Times New Roman" w:hAnsi="Times New Roman" w:cs="Times New Roman"/>
          <w:color w:val="000000"/>
        </w:rPr>
        <w:t xml:space="preserve"> </w:t>
      </w:r>
      <w:r>
        <w:rPr>
          <w:rFonts w:ascii="Times New Roman" w:hAnsi="Times New Roman" w:cs="Times New Roman"/>
          <w:color w:val="000000"/>
        </w:rPr>
        <w:t xml:space="preserve">к </w:t>
      </w:r>
      <w:proofErr w:type="spellStart"/>
      <w:r>
        <w:rPr>
          <w:rFonts w:ascii="Times New Roman" w:hAnsi="Times New Roman" w:cs="Times New Roman"/>
          <w:color w:val="000000"/>
        </w:rPr>
        <w:t>трансгендерным</w:t>
      </w:r>
      <w:proofErr w:type="spellEnd"/>
      <w:r w:rsidRPr="00F96F5A">
        <w:rPr>
          <w:rFonts w:ascii="Times New Roman" w:hAnsi="Times New Roman" w:cs="Times New Roman"/>
          <w:color w:val="000000"/>
        </w:rPr>
        <w:t xml:space="preserve"> </w:t>
      </w:r>
      <w:r>
        <w:rPr>
          <w:rFonts w:ascii="Times New Roman" w:hAnsi="Times New Roman" w:cs="Times New Roman"/>
          <w:color w:val="000000"/>
        </w:rPr>
        <w:t>людям</w:t>
      </w:r>
      <w:r w:rsidRPr="00F96F5A">
        <w:rPr>
          <w:rFonts w:ascii="Times New Roman" w:hAnsi="Times New Roman" w:cs="Times New Roman"/>
          <w:color w:val="000000"/>
        </w:rPr>
        <w:t>.</w:t>
      </w:r>
      <w:r>
        <w:rPr>
          <w:rFonts w:ascii="Times New Roman" w:hAnsi="Times New Roman" w:cs="Times New Roman"/>
          <w:color w:val="000000"/>
        </w:rPr>
        <w:t xml:space="preserve"> В эту группу входят мужчины и женщины, которые могут </w:t>
      </w:r>
      <w:proofErr w:type="spellStart"/>
      <w:r>
        <w:rPr>
          <w:rFonts w:ascii="Times New Roman" w:hAnsi="Times New Roman" w:cs="Times New Roman"/>
          <w:color w:val="000000"/>
        </w:rPr>
        <w:t>индентифицировать</w:t>
      </w:r>
      <w:proofErr w:type="spellEnd"/>
      <w:r>
        <w:rPr>
          <w:rFonts w:ascii="Times New Roman" w:hAnsi="Times New Roman" w:cs="Times New Roman"/>
          <w:color w:val="000000"/>
        </w:rPr>
        <w:t xml:space="preserve"> себя с </w:t>
      </w:r>
      <w:proofErr w:type="spellStart"/>
      <w:r>
        <w:rPr>
          <w:rFonts w:ascii="Times New Roman" w:hAnsi="Times New Roman" w:cs="Times New Roman"/>
          <w:color w:val="000000"/>
        </w:rPr>
        <w:t>гендером</w:t>
      </w:r>
      <w:proofErr w:type="spellEnd"/>
      <w:r>
        <w:rPr>
          <w:rFonts w:ascii="Times New Roman" w:hAnsi="Times New Roman" w:cs="Times New Roman"/>
          <w:color w:val="000000"/>
        </w:rPr>
        <w:t xml:space="preserve">, не </w:t>
      </w:r>
      <w:proofErr w:type="gramStart"/>
      <w:r>
        <w:rPr>
          <w:rFonts w:ascii="Times New Roman" w:hAnsi="Times New Roman" w:cs="Times New Roman"/>
          <w:color w:val="000000"/>
        </w:rPr>
        <w:t>соответствующим</w:t>
      </w:r>
      <w:proofErr w:type="gramEnd"/>
      <w:r>
        <w:rPr>
          <w:rFonts w:ascii="Times New Roman" w:hAnsi="Times New Roman" w:cs="Times New Roman"/>
          <w:color w:val="000000"/>
        </w:rPr>
        <w:t xml:space="preserve"> их врожденному полу. Таким </w:t>
      </w:r>
      <w:proofErr w:type="gramStart"/>
      <w:r>
        <w:rPr>
          <w:rFonts w:ascii="Times New Roman" w:hAnsi="Times New Roman" w:cs="Times New Roman"/>
          <w:color w:val="000000"/>
        </w:rPr>
        <w:t>образом</w:t>
      </w:r>
      <w:proofErr w:type="gramEnd"/>
      <w:r>
        <w:rPr>
          <w:rFonts w:ascii="Times New Roman" w:hAnsi="Times New Roman" w:cs="Times New Roman"/>
          <w:color w:val="000000"/>
        </w:rPr>
        <w:t xml:space="preserve"> их гендерная идентичность может вступать в противоречие с гендерными нормами, принятыми в той социально-культурной среде, в которой они живут. Дискриминация, связанная с сексуальной ориентацией или гендерной идентичностью, - распространенное явление, и </w:t>
      </w:r>
      <w:proofErr w:type="spellStart"/>
      <w:r>
        <w:rPr>
          <w:rFonts w:ascii="Times New Roman" w:hAnsi="Times New Roman" w:cs="Times New Roman"/>
          <w:color w:val="000000"/>
        </w:rPr>
        <w:t>трансгендерные</w:t>
      </w:r>
      <w:proofErr w:type="spellEnd"/>
      <w:r>
        <w:rPr>
          <w:rFonts w:ascii="Times New Roman" w:hAnsi="Times New Roman" w:cs="Times New Roman"/>
          <w:color w:val="000000"/>
        </w:rPr>
        <w:t xml:space="preserve"> люди нередко сталкиваются с притеснением и насилием, в том числе на рабочих местах. </w:t>
      </w:r>
      <w:r>
        <w:rPr>
          <w:rStyle w:val="FootnoteReference"/>
          <w:rFonts w:ascii="Times New Roman" w:hAnsi="Times New Roman" w:cs="Times New Roman"/>
          <w:color w:val="000000"/>
        </w:rPr>
        <w:footnoteReference w:id="68"/>
      </w:r>
      <w:r>
        <w:rPr>
          <w:rFonts w:ascii="Times New Roman" w:hAnsi="Times New Roman" w:cs="Times New Roman"/>
          <w:color w:val="000000"/>
        </w:rPr>
        <w:t xml:space="preserve">    </w:t>
      </w:r>
      <w:r w:rsidRPr="00F96F5A">
        <w:rPr>
          <w:rFonts w:ascii="Times New Roman" w:hAnsi="Times New Roman" w:cs="Times New Roman"/>
          <w:color w:val="000000"/>
        </w:rPr>
        <w:t xml:space="preserve">   </w:t>
      </w:r>
    </w:p>
    <w:p w:rsidR="008325F2" w:rsidRPr="00F96F5A"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5C6B8C" w:rsidRDefault="008325F2" w:rsidP="008325F2">
      <w:pPr>
        <w:autoSpaceDE w:val="0"/>
        <w:autoSpaceDN w:val="0"/>
        <w:adjustRightInd w:val="0"/>
        <w:spacing w:before="120" w:after="120" w:line="240" w:lineRule="auto"/>
        <w:rPr>
          <w:rFonts w:ascii="Times New Roman" w:hAnsi="Times New Roman" w:cs="Times New Roman"/>
          <w:color w:val="000000"/>
          <w:sz w:val="13"/>
          <w:szCs w:val="13"/>
        </w:rPr>
      </w:pPr>
    </w:p>
    <w:p w:rsidR="008325F2" w:rsidRPr="00D72789" w:rsidRDefault="008325F2" w:rsidP="008325F2">
      <w:pPr>
        <w:autoSpaceDE w:val="0"/>
        <w:autoSpaceDN w:val="0"/>
        <w:adjustRightInd w:val="0"/>
        <w:spacing w:before="120" w:after="120" w:line="240" w:lineRule="auto"/>
        <w:rPr>
          <w:rFonts w:ascii="Times New Roman" w:hAnsi="Times New Roman" w:cs="Times New Roman"/>
          <w:b/>
          <w:color w:val="000000"/>
          <w:sz w:val="28"/>
          <w:szCs w:val="28"/>
        </w:rPr>
      </w:pPr>
      <w:r w:rsidRPr="00D72789">
        <w:rPr>
          <w:rFonts w:ascii="Times New Roman" w:hAnsi="Times New Roman" w:cs="Times New Roman"/>
          <w:b/>
          <w:color w:val="000000"/>
          <w:sz w:val="28"/>
          <w:szCs w:val="28"/>
        </w:rPr>
        <w:t>Женщины и девушки</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В Африке к югу от Сахары, наиболее пострадавшем от эпидемии ВИЧ регионе, с ВИЧ живет больше женщин, чем мужчин. Согласно Глобальному докладу ЮНЭЙДС за 2013 год, примерно 58 процентов всех живущих с ВИЧ в этом </w:t>
      </w:r>
      <w:proofErr w:type="spellStart"/>
      <w:r>
        <w:rPr>
          <w:rFonts w:ascii="Times New Roman" w:hAnsi="Times New Roman" w:cs="Times New Roman"/>
          <w:color w:val="000000"/>
        </w:rPr>
        <w:t>субрегионе</w:t>
      </w:r>
      <w:proofErr w:type="spellEnd"/>
      <w:r>
        <w:rPr>
          <w:rFonts w:ascii="Times New Roman" w:hAnsi="Times New Roman" w:cs="Times New Roman"/>
          <w:color w:val="000000"/>
        </w:rPr>
        <w:t xml:space="preserve">, - женщины. </w:t>
      </w:r>
      <w:r>
        <w:rPr>
          <w:rStyle w:val="FootnoteReference"/>
          <w:rFonts w:ascii="Times New Roman" w:hAnsi="Times New Roman" w:cs="Times New Roman"/>
          <w:color w:val="000000"/>
        </w:rPr>
        <w:footnoteReference w:id="69"/>
      </w:r>
      <w:r>
        <w:rPr>
          <w:rFonts w:ascii="Times New Roman" w:hAnsi="Times New Roman" w:cs="Times New Roman"/>
          <w:color w:val="000000"/>
        </w:rPr>
        <w:t xml:space="preserve"> Молодые женщины (15-24 года) в этом </w:t>
      </w:r>
      <w:proofErr w:type="spellStart"/>
      <w:r>
        <w:rPr>
          <w:rFonts w:ascii="Times New Roman" w:hAnsi="Times New Roman" w:cs="Times New Roman"/>
          <w:color w:val="000000"/>
        </w:rPr>
        <w:t>субрегионе</w:t>
      </w:r>
      <w:proofErr w:type="spellEnd"/>
      <w:r>
        <w:rPr>
          <w:rFonts w:ascii="Times New Roman" w:hAnsi="Times New Roman" w:cs="Times New Roman"/>
          <w:color w:val="000000"/>
        </w:rPr>
        <w:t xml:space="preserve"> вдвое более подвержены инфицированию ВИЧ, чем молодые мужчины. </w:t>
      </w:r>
      <w:r>
        <w:rPr>
          <w:rStyle w:val="FootnoteReference"/>
          <w:rFonts w:ascii="Times New Roman" w:hAnsi="Times New Roman" w:cs="Times New Roman"/>
          <w:color w:val="000000"/>
        </w:rPr>
        <w:footnoteReference w:id="70"/>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E73F7E" w:rsidRDefault="008325F2" w:rsidP="008325F2">
      <w:pPr>
        <w:autoSpaceDE w:val="0"/>
        <w:autoSpaceDN w:val="0"/>
        <w:adjustRightInd w:val="0"/>
        <w:spacing w:before="120" w:after="120" w:line="240" w:lineRule="auto"/>
        <w:rPr>
          <w:rFonts w:ascii="Times New Roman" w:hAnsi="Times New Roman" w:cs="Times New Roman"/>
          <w:b/>
          <w:i/>
          <w:color w:val="000000"/>
          <w:sz w:val="25"/>
          <w:szCs w:val="25"/>
        </w:rPr>
      </w:pPr>
      <w:r w:rsidRPr="00E73F7E">
        <w:rPr>
          <w:rFonts w:ascii="Times New Roman" w:hAnsi="Times New Roman" w:cs="Times New Roman"/>
          <w:b/>
          <w:i/>
          <w:color w:val="000000"/>
          <w:sz w:val="25"/>
          <w:szCs w:val="25"/>
        </w:rPr>
        <w:lastRenderedPageBreak/>
        <w:t>Биологические факторы риска</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С биологической точки зрения женщины и девушки более уязвимы к инфицированию ВИЧ, чем мужчины и юноши. Среди женщин эпидемия в основном носит гетеросексуальный характер, и подавляющее большинство женщин, живущих с ВИЧ, были инфицированы в результате половых сношений с партнерами-мужчинами без использования сре</w:t>
      </w:r>
      <w:proofErr w:type="gramStart"/>
      <w:r>
        <w:rPr>
          <w:rFonts w:ascii="Times New Roman" w:hAnsi="Times New Roman" w:cs="Times New Roman"/>
          <w:color w:val="000000"/>
        </w:rPr>
        <w:t>дств пр</w:t>
      </w:r>
      <w:proofErr w:type="gramEnd"/>
      <w:r>
        <w:rPr>
          <w:rFonts w:ascii="Times New Roman" w:hAnsi="Times New Roman" w:cs="Times New Roman"/>
          <w:color w:val="000000"/>
        </w:rPr>
        <w:t>едохранения. Биологическая уязвимость женщин связана с большей поверхностью слизистой оболочки влагалища. Стенкам влагалища могут быть нанесены микроповреждения, через которые проникает вирус. Принудительный секс или сексуальное насилие увеличивают риск таких повреждений. К тому же слизистая оболочка, покрывающая шейку и стенки матки, состоит из очень тонкого слоя клеток, что облегчает проникновение вируса.</w:t>
      </w:r>
      <w:r>
        <w:rPr>
          <w:rStyle w:val="FootnoteReference"/>
          <w:rFonts w:ascii="Times New Roman" w:hAnsi="Times New Roman" w:cs="Times New Roman"/>
          <w:color w:val="000000"/>
        </w:rPr>
        <w:footnoteReference w:id="71"/>
      </w:r>
      <w:r>
        <w:rPr>
          <w:rFonts w:ascii="Times New Roman" w:hAnsi="Times New Roman" w:cs="Times New Roman"/>
          <w:color w:val="000000"/>
        </w:rPr>
        <w:t xml:space="preserve">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Другой фактор риска состоит в том, что вирус ВИЧ чаще встречается в сперме, чем в вагинальных выделениях. В случае эякуляции в организм женщины попадает большое количество спермы. </w:t>
      </w:r>
      <w:r>
        <w:rPr>
          <w:rStyle w:val="FootnoteReference"/>
          <w:rFonts w:ascii="Times New Roman" w:hAnsi="Times New Roman" w:cs="Times New Roman"/>
          <w:color w:val="000000"/>
        </w:rPr>
        <w:footnoteReference w:id="72"/>
      </w:r>
      <w:r>
        <w:rPr>
          <w:rFonts w:ascii="Times New Roman" w:hAnsi="Times New Roman" w:cs="Times New Roman"/>
          <w:color w:val="000000"/>
        </w:rPr>
        <w:t xml:space="preserve"> Повышенный биологический риск инфицирования ВИЧ, которому подвержены женщины и девушки, усугубляется гендерным неравенством, из-за которого во многих странах они оказываются в подчиненной роли как в обществе в целом, так и в личных связях, и сталкиваются с повышенным риском сексуального насилия.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E73F7E" w:rsidRDefault="008325F2" w:rsidP="008325F2">
      <w:pPr>
        <w:autoSpaceDE w:val="0"/>
        <w:autoSpaceDN w:val="0"/>
        <w:adjustRightInd w:val="0"/>
        <w:spacing w:before="120" w:after="120" w:line="240" w:lineRule="auto"/>
        <w:rPr>
          <w:rFonts w:ascii="Times New Roman" w:hAnsi="Times New Roman" w:cs="Times New Roman"/>
          <w:b/>
          <w:i/>
          <w:color w:val="000000"/>
          <w:sz w:val="25"/>
          <w:szCs w:val="25"/>
        </w:rPr>
      </w:pPr>
      <w:r w:rsidRPr="00E73F7E">
        <w:rPr>
          <w:rFonts w:ascii="Times New Roman" w:hAnsi="Times New Roman" w:cs="Times New Roman"/>
          <w:b/>
          <w:i/>
          <w:color w:val="000000"/>
          <w:sz w:val="25"/>
          <w:szCs w:val="25"/>
        </w:rPr>
        <w:t>Передача от матери к ребенку</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В</w:t>
      </w:r>
      <w:r w:rsidRPr="00A70E97">
        <w:rPr>
          <w:rFonts w:ascii="Times New Roman" w:hAnsi="Times New Roman" w:cs="Times New Roman"/>
          <w:color w:val="000000"/>
        </w:rPr>
        <w:t xml:space="preserve"> </w:t>
      </w:r>
      <w:r>
        <w:rPr>
          <w:rFonts w:ascii="Times New Roman" w:hAnsi="Times New Roman" w:cs="Times New Roman"/>
          <w:color w:val="000000"/>
        </w:rPr>
        <w:t>случае</w:t>
      </w:r>
      <w:r w:rsidRPr="00A70E97">
        <w:rPr>
          <w:rFonts w:ascii="Times New Roman" w:hAnsi="Times New Roman" w:cs="Times New Roman"/>
          <w:color w:val="000000"/>
        </w:rPr>
        <w:t xml:space="preserve">, </w:t>
      </w:r>
      <w:r>
        <w:rPr>
          <w:rFonts w:ascii="Times New Roman" w:hAnsi="Times New Roman" w:cs="Times New Roman"/>
          <w:color w:val="000000"/>
        </w:rPr>
        <w:t>если</w:t>
      </w:r>
      <w:r w:rsidRPr="00A70E97">
        <w:rPr>
          <w:rFonts w:ascii="Times New Roman" w:hAnsi="Times New Roman" w:cs="Times New Roman"/>
          <w:color w:val="000000"/>
        </w:rPr>
        <w:t xml:space="preserve"> </w:t>
      </w:r>
      <w:r>
        <w:rPr>
          <w:rFonts w:ascii="Times New Roman" w:hAnsi="Times New Roman" w:cs="Times New Roman"/>
          <w:color w:val="000000"/>
        </w:rPr>
        <w:t>женщины</w:t>
      </w:r>
      <w:r w:rsidRPr="00A70E97">
        <w:rPr>
          <w:rFonts w:ascii="Times New Roman" w:hAnsi="Times New Roman" w:cs="Times New Roman"/>
          <w:color w:val="000000"/>
        </w:rPr>
        <w:t xml:space="preserve">, </w:t>
      </w:r>
      <w:r>
        <w:rPr>
          <w:rFonts w:ascii="Times New Roman" w:hAnsi="Times New Roman" w:cs="Times New Roman"/>
          <w:color w:val="000000"/>
        </w:rPr>
        <w:t>живущие</w:t>
      </w:r>
      <w:r w:rsidRPr="00A70E97">
        <w:rPr>
          <w:rFonts w:ascii="Times New Roman" w:hAnsi="Times New Roman" w:cs="Times New Roman"/>
          <w:color w:val="000000"/>
        </w:rPr>
        <w:t xml:space="preserve"> </w:t>
      </w:r>
      <w:r>
        <w:rPr>
          <w:rFonts w:ascii="Times New Roman" w:hAnsi="Times New Roman" w:cs="Times New Roman"/>
          <w:color w:val="000000"/>
        </w:rPr>
        <w:t>с</w:t>
      </w:r>
      <w:r w:rsidRPr="00A70E97">
        <w:rPr>
          <w:rFonts w:ascii="Times New Roman" w:hAnsi="Times New Roman" w:cs="Times New Roman"/>
          <w:color w:val="000000"/>
        </w:rPr>
        <w:t xml:space="preserve"> </w:t>
      </w:r>
      <w:r>
        <w:rPr>
          <w:rFonts w:ascii="Times New Roman" w:hAnsi="Times New Roman" w:cs="Times New Roman"/>
          <w:color w:val="000000"/>
        </w:rPr>
        <w:t>ВИЧ</w:t>
      </w:r>
      <w:r w:rsidRPr="00A70E97">
        <w:rPr>
          <w:rFonts w:ascii="Times New Roman" w:hAnsi="Times New Roman" w:cs="Times New Roman"/>
          <w:color w:val="000000"/>
        </w:rPr>
        <w:t xml:space="preserve">, </w:t>
      </w:r>
      <w:r>
        <w:rPr>
          <w:rFonts w:ascii="Times New Roman" w:hAnsi="Times New Roman" w:cs="Times New Roman"/>
          <w:color w:val="000000"/>
        </w:rPr>
        <w:t>не</w:t>
      </w:r>
      <w:r w:rsidRPr="00A70E97">
        <w:rPr>
          <w:rFonts w:ascii="Times New Roman" w:hAnsi="Times New Roman" w:cs="Times New Roman"/>
          <w:color w:val="000000"/>
        </w:rPr>
        <w:t xml:space="preserve"> </w:t>
      </w:r>
      <w:r>
        <w:rPr>
          <w:rFonts w:ascii="Times New Roman" w:hAnsi="Times New Roman" w:cs="Times New Roman"/>
          <w:color w:val="000000"/>
        </w:rPr>
        <w:t>получают</w:t>
      </w:r>
      <w:r w:rsidRPr="00A70E97">
        <w:rPr>
          <w:rFonts w:ascii="Times New Roman" w:hAnsi="Times New Roman" w:cs="Times New Roman"/>
          <w:color w:val="000000"/>
        </w:rPr>
        <w:t xml:space="preserve"> </w:t>
      </w:r>
      <w:r>
        <w:rPr>
          <w:rFonts w:ascii="Times New Roman" w:hAnsi="Times New Roman" w:cs="Times New Roman"/>
          <w:color w:val="000000"/>
        </w:rPr>
        <w:t>своевременной</w:t>
      </w:r>
      <w:r w:rsidRPr="00A70E97">
        <w:rPr>
          <w:rFonts w:ascii="Times New Roman" w:hAnsi="Times New Roman" w:cs="Times New Roman"/>
          <w:color w:val="000000"/>
        </w:rPr>
        <w:t xml:space="preserve"> </w:t>
      </w:r>
      <w:r>
        <w:rPr>
          <w:rFonts w:ascii="Times New Roman" w:hAnsi="Times New Roman" w:cs="Times New Roman"/>
          <w:color w:val="000000"/>
        </w:rPr>
        <w:t xml:space="preserve">надлежащей медицинской помощи, они рискуют передать вирус своим детям в период беременности, родов или грудного вскармливания. Между тем передача вируса от матери к ребенку может быть полностью предотвращена. Однако гендерное неравенство может привести к возникновению серьезных препятствий к получению женщинами необходимого лечения, предотвращающего передачу от матери к ребенку.   </w:t>
      </w:r>
    </w:p>
    <w:p w:rsidR="008325F2" w:rsidRDefault="008325F2" w:rsidP="008325F2">
      <w:pPr>
        <w:autoSpaceDE w:val="0"/>
        <w:autoSpaceDN w:val="0"/>
        <w:adjustRightInd w:val="0"/>
        <w:spacing w:before="120" w:after="120" w:line="240" w:lineRule="auto"/>
        <w:rPr>
          <w:rFonts w:ascii="Times New Roman" w:hAnsi="Times New Roman" w:cs="Times New Roman"/>
          <w:color w:val="000000"/>
          <w:sz w:val="25"/>
          <w:szCs w:val="25"/>
        </w:rPr>
      </w:pPr>
    </w:p>
    <w:p w:rsidR="008325F2" w:rsidRPr="00E73F7E" w:rsidRDefault="008325F2" w:rsidP="008325F2">
      <w:pPr>
        <w:autoSpaceDE w:val="0"/>
        <w:autoSpaceDN w:val="0"/>
        <w:adjustRightInd w:val="0"/>
        <w:spacing w:before="120" w:after="120" w:line="240" w:lineRule="auto"/>
        <w:rPr>
          <w:rFonts w:ascii="Times New Roman" w:hAnsi="Times New Roman" w:cs="Times New Roman"/>
          <w:b/>
          <w:i/>
          <w:color w:val="000000"/>
          <w:sz w:val="25"/>
          <w:szCs w:val="25"/>
        </w:rPr>
      </w:pPr>
      <w:r w:rsidRPr="00E73F7E">
        <w:rPr>
          <w:rFonts w:ascii="Times New Roman" w:hAnsi="Times New Roman" w:cs="Times New Roman"/>
          <w:b/>
          <w:i/>
          <w:color w:val="000000"/>
          <w:sz w:val="25"/>
          <w:szCs w:val="25"/>
        </w:rPr>
        <w:t xml:space="preserve">Подчиненность в </w:t>
      </w:r>
      <w:r>
        <w:rPr>
          <w:rFonts w:ascii="Times New Roman" w:hAnsi="Times New Roman" w:cs="Times New Roman"/>
          <w:b/>
          <w:i/>
          <w:color w:val="000000"/>
          <w:sz w:val="25"/>
          <w:szCs w:val="25"/>
        </w:rPr>
        <w:t>сексуальных</w:t>
      </w:r>
      <w:r w:rsidRPr="00E73F7E">
        <w:rPr>
          <w:rFonts w:ascii="Times New Roman" w:hAnsi="Times New Roman" w:cs="Times New Roman"/>
          <w:b/>
          <w:i/>
          <w:color w:val="000000"/>
          <w:sz w:val="25"/>
          <w:szCs w:val="25"/>
        </w:rPr>
        <w:t xml:space="preserve"> отношениях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Принятые в обществе нормы, относящиеся к «женскому» и «мужскому» поведению, влияют на доступ женщин и мужчин к информации и услугам, связанным с ВИЧ, и на то, в какой форме они этот доступ получают, а также на их отношение к сексу и на то, как они справляются с ВИЧ-инфекцией. Подчиненность в браке или отношениях снижает способность женщин и девушек предохраняться от ВИЧ-инфекции, настаивать на использовании презервативов или отказываясь от секса, особенно незащищенного. Требование использовать презерватив, обращение к добровольному тестированию на ВИЧ или за консультацией по данному вопросу, отказ от секса в браке или вне его чреваты для них повышенным риском </w:t>
      </w:r>
      <w:proofErr w:type="gramStart"/>
      <w:r>
        <w:rPr>
          <w:rFonts w:ascii="Times New Roman" w:hAnsi="Times New Roman" w:cs="Times New Roman"/>
          <w:color w:val="000000"/>
        </w:rPr>
        <w:t>подвергнуться</w:t>
      </w:r>
      <w:proofErr w:type="gramEnd"/>
      <w:r>
        <w:rPr>
          <w:rFonts w:ascii="Times New Roman" w:hAnsi="Times New Roman" w:cs="Times New Roman"/>
          <w:color w:val="000000"/>
        </w:rPr>
        <w:t xml:space="preserve"> насилию со стороны их партнеров. </w:t>
      </w:r>
      <w:r>
        <w:rPr>
          <w:rStyle w:val="FootnoteReference"/>
          <w:rFonts w:ascii="Times New Roman" w:hAnsi="Times New Roman" w:cs="Times New Roman"/>
          <w:color w:val="000000"/>
        </w:rPr>
        <w:footnoteReference w:id="73"/>
      </w:r>
      <w:r>
        <w:rPr>
          <w:rFonts w:ascii="Times New Roman" w:hAnsi="Times New Roman" w:cs="Times New Roman"/>
          <w:color w:val="000000"/>
        </w:rPr>
        <w:t xml:space="preserve"> Пагубные традиционные обычаи в некоторых странах – такие, как </w:t>
      </w:r>
      <w:proofErr w:type="spellStart"/>
      <w:r>
        <w:rPr>
          <w:rFonts w:ascii="Times New Roman" w:hAnsi="Times New Roman" w:cs="Times New Roman"/>
          <w:color w:val="000000"/>
        </w:rPr>
        <w:t>межпоколенческие</w:t>
      </w:r>
      <w:proofErr w:type="spellEnd"/>
      <w:r>
        <w:rPr>
          <w:rFonts w:ascii="Times New Roman" w:hAnsi="Times New Roman" w:cs="Times New Roman"/>
          <w:color w:val="000000"/>
        </w:rPr>
        <w:t xml:space="preserve"> браки, передача жен по наследству и обряд «очищения вдовы», - также способствует распространению ВИЧ.</w:t>
      </w:r>
      <w:r>
        <w:rPr>
          <w:rStyle w:val="FootnoteReference"/>
          <w:rFonts w:ascii="Times New Roman" w:hAnsi="Times New Roman" w:cs="Times New Roman"/>
          <w:color w:val="000000"/>
        </w:rPr>
        <w:footnoteReference w:id="74"/>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 </w:t>
      </w:r>
    </w:p>
    <w:p w:rsidR="008325F2" w:rsidRPr="00B76829" w:rsidRDefault="008325F2" w:rsidP="008325F2">
      <w:pPr>
        <w:autoSpaceDE w:val="0"/>
        <w:autoSpaceDN w:val="0"/>
        <w:adjustRightInd w:val="0"/>
        <w:spacing w:before="120" w:after="120" w:line="240" w:lineRule="auto"/>
        <w:rPr>
          <w:rFonts w:ascii="Times New Roman" w:hAnsi="Times New Roman" w:cs="Times New Roman"/>
          <w:b/>
          <w:i/>
          <w:color w:val="000000"/>
          <w:sz w:val="25"/>
          <w:szCs w:val="25"/>
        </w:rPr>
      </w:pPr>
      <w:r w:rsidRPr="00B76829">
        <w:rPr>
          <w:rFonts w:ascii="Times New Roman" w:hAnsi="Times New Roman" w:cs="Times New Roman"/>
          <w:b/>
          <w:i/>
          <w:color w:val="000000"/>
          <w:sz w:val="25"/>
          <w:szCs w:val="25"/>
        </w:rPr>
        <w:t xml:space="preserve">Препятствия к получению медицинских услуг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Традиционное</w:t>
      </w:r>
      <w:r w:rsidRPr="00A31306">
        <w:rPr>
          <w:rFonts w:ascii="Times New Roman" w:hAnsi="Times New Roman" w:cs="Times New Roman"/>
          <w:color w:val="000000"/>
        </w:rPr>
        <w:t xml:space="preserve"> </w:t>
      </w:r>
      <w:r>
        <w:rPr>
          <w:rFonts w:ascii="Times New Roman" w:hAnsi="Times New Roman" w:cs="Times New Roman"/>
          <w:color w:val="000000"/>
        </w:rPr>
        <w:t>распределение</w:t>
      </w:r>
      <w:r w:rsidRPr="00A31306">
        <w:rPr>
          <w:rFonts w:ascii="Times New Roman" w:hAnsi="Times New Roman" w:cs="Times New Roman"/>
          <w:color w:val="000000"/>
        </w:rPr>
        <w:t xml:space="preserve"> </w:t>
      </w:r>
      <w:r>
        <w:rPr>
          <w:rFonts w:ascii="Times New Roman" w:hAnsi="Times New Roman" w:cs="Times New Roman"/>
          <w:color w:val="000000"/>
        </w:rPr>
        <w:t>ролей</w:t>
      </w:r>
      <w:r w:rsidRPr="00A31306">
        <w:rPr>
          <w:rFonts w:ascii="Times New Roman" w:hAnsi="Times New Roman" w:cs="Times New Roman"/>
          <w:color w:val="000000"/>
        </w:rPr>
        <w:t xml:space="preserve"> </w:t>
      </w:r>
      <w:r>
        <w:rPr>
          <w:rFonts w:ascii="Times New Roman" w:hAnsi="Times New Roman" w:cs="Times New Roman"/>
          <w:color w:val="000000"/>
        </w:rPr>
        <w:t>по</w:t>
      </w:r>
      <w:r w:rsidRPr="00A31306">
        <w:rPr>
          <w:rFonts w:ascii="Times New Roman" w:hAnsi="Times New Roman" w:cs="Times New Roman"/>
          <w:color w:val="000000"/>
        </w:rPr>
        <w:t xml:space="preserve"> </w:t>
      </w:r>
      <w:r>
        <w:rPr>
          <w:rFonts w:ascii="Times New Roman" w:hAnsi="Times New Roman" w:cs="Times New Roman"/>
          <w:color w:val="000000"/>
        </w:rPr>
        <w:t xml:space="preserve">гендерному принципу, способствующее зависимости – как социальной, так и экономической – женщин от мужчин, может отпугивать женщин от обращения за медицинскими услугами, связанными с ВИЧ. Исследования, проведенные в Африке к югу от Сахары, показали, что для проживающих там женщин страх перед негативной реакцией партнера, </w:t>
      </w:r>
      <w:r>
        <w:rPr>
          <w:rFonts w:ascii="Times New Roman" w:hAnsi="Times New Roman" w:cs="Times New Roman"/>
          <w:color w:val="000000"/>
        </w:rPr>
        <w:lastRenderedPageBreak/>
        <w:t xml:space="preserve">включающей отказ от дальнейших отношений, насилие, отторжение, лишение экономической поддержки и обвинение в неверности, становится наиболее распространенным препятствием к тестированию на ВИЧ и выяснению ВИЧ-статуса.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B76829" w:rsidRDefault="008325F2" w:rsidP="008325F2">
      <w:pPr>
        <w:autoSpaceDE w:val="0"/>
        <w:autoSpaceDN w:val="0"/>
        <w:adjustRightInd w:val="0"/>
        <w:spacing w:before="120" w:after="120" w:line="240" w:lineRule="auto"/>
        <w:rPr>
          <w:rFonts w:ascii="Times New Roman" w:hAnsi="Times New Roman" w:cs="Times New Roman"/>
          <w:b/>
          <w:i/>
          <w:color w:val="000000"/>
          <w:sz w:val="25"/>
          <w:szCs w:val="25"/>
        </w:rPr>
      </w:pPr>
      <w:r w:rsidRPr="00B76829">
        <w:rPr>
          <w:rFonts w:ascii="Times New Roman" w:hAnsi="Times New Roman" w:cs="Times New Roman"/>
          <w:b/>
          <w:i/>
          <w:color w:val="000000"/>
          <w:sz w:val="25"/>
          <w:szCs w:val="25"/>
        </w:rPr>
        <w:t>Неравенство в области труда и занятий</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Гендерное неравенство в области труда способствует неблагоприятному экономическому положению женщин. Так, женщины чаще не имеют работы. Они составляют большинство тех, кто работает на условиях неполной занятости и в неформальной экономике, больше времени занимаются неоплачиваемым уходом и зарабатывают меньше мужчин за труд равной ценности.</w:t>
      </w:r>
      <w:r>
        <w:rPr>
          <w:rStyle w:val="FootnoteReference"/>
          <w:rFonts w:ascii="Times New Roman" w:hAnsi="Times New Roman" w:cs="Times New Roman"/>
          <w:color w:val="000000"/>
        </w:rPr>
        <w:footnoteReference w:id="75"/>
      </w:r>
      <w:r>
        <w:rPr>
          <w:rFonts w:ascii="Times New Roman" w:hAnsi="Times New Roman" w:cs="Times New Roman"/>
          <w:color w:val="000000"/>
        </w:rPr>
        <w:t xml:space="preserve">  Женщины могут подвергаться дискриминации из-за беременности или выполнения своих семейных обязанностей, что приводит к сокращению доступа к получению работы или ее потере. Гендерное распределение ролей, принятое в некоторых обществах, также практически исключает доступ женщин и девушек к некоторым занятиям (точно так же как оно может отпугивать мужчин и юношей от обучения и трудоустройства в некоторых специальностях и видах работ).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791E91" w:rsidRDefault="008325F2" w:rsidP="008325F2">
      <w:pPr>
        <w:autoSpaceDE w:val="0"/>
        <w:autoSpaceDN w:val="0"/>
        <w:adjustRightInd w:val="0"/>
        <w:spacing w:before="120" w:after="120" w:line="240" w:lineRule="auto"/>
        <w:rPr>
          <w:rFonts w:ascii="Times New Roman" w:hAnsi="Times New Roman" w:cs="Times New Roman"/>
          <w:b/>
          <w:i/>
          <w:color w:val="000000"/>
          <w:sz w:val="25"/>
          <w:szCs w:val="25"/>
        </w:rPr>
      </w:pPr>
      <w:r w:rsidRPr="00791E91">
        <w:rPr>
          <w:rFonts w:ascii="Times New Roman" w:hAnsi="Times New Roman" w:cs="Times New Roman"/>
          <w:b/>
          <w:i/>
          <w:color w:val="000000"/>
          <w:sz w:val="25"/>
          <w:szCs w:val="25"/>
        </w:rPr>
        <w:t xml:space="preserve">Правовое неравенство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Дискриминационные</w:t>
      </w:r>
      <w:r w:rsidRPr="00143303">
        <w:rPr>
          <w:rFonts w:ascii="Times New Roman" w:hAnsi="Times New Roman" w:cs="Times New Roman"/>
          <w:color w:val="000000"/>
        </w:rPr>
        <w:t xml:space="preserve"> </w:t>
      </w:r>
      <w:r>
        <w:rPr>
          <w:rFonts w:ascii="Times New Roman" w:hAnsi="Times New Roman" w:cs="Times New Roman"/>
          <w:color w:val="000000"/>
        </w:rPr>
        <w:t xml:space="preserve">законы и обычаи, связанные с землевладением, наследованием, браком и разводом, усугубляют экономическую </w:t>
      </w:r>
      <w:proofErr w:type="spellStart"/>
      <w:r>
        <w:rPr>
          <w:rFonts w:ascii="Times New Roman" w:hAnsi="Times New Roman" w:cs="Times New Roman"/>
          <w:color w:val="000000"/>
        </w:rPr>
        <w:t>маргинализацию</w:t>
      </w:r>
      <w:proofErr w:type="spellEnd"/>
      <w:r>
        <w:rPr>
          <w:rFonts w:ascii="Times New Roman" w:hAnsi="Times New Roman" w:cs="Times New Roman"/>
          <w:color w:val="000000"/>
        </w:rPr>
        <w:t xml:space="preserve"> женщин и могут удерживать их от прекращения связей, сопряженных с насилием. Там, где у женщин ограничен выбор сре</w:t>
      </w:r>
      <w:proofErr w:type="gramStart"/>
      <w:r>
        <w:rPr>
          <w:rFonts w:ascii="Times New Roman" w:hAnsi="Times New Roman" w:cs="Times New Roman"/>
          <w:color w:val="000000"/>
        </w:rPr>
        <w:t>дств к с</w:t>
      </w:r>
      <w:proofErr w:type="gramEnd"/>
      <w:r>
        <w:rPr>
          <w:rFonts w:ascii="Times New Roman" w:hAnsi="Times New Roman" w:cs="Times New Roman"/>
          <w:color w:val="000000"/>
        </w:rPr>
        <w:t xml:space="preserve">уществованию, они </w:t>
      </w:r>
      <w:proofErr w:type="spellStart"/>
      <w:r>
        <w:rPr>
          <w:rFonts w:ascii="Times New Roman" w:hAnsi="Times New Roman" w:cs="Times New Roman"/>
          <w:color w:val="000000"/>
        </w:rPr>
        <w:t>сбольшей</w:t>
      </w:r>
      <w:proofErr w:type="spellEnd"/>
      <w:r>
        <w:rPr>
          <w:rFonts w:ascii="Times New Roman" w:hAnsi="Times New Roman" w:cs="Times New Roman"/>
          <w:color w:val="000000"/>
        </w:rPr>
        <w:t xml:space="preserve"> вероятностью будут продолжать поддерживать отношения, не оставляющие или почти не оставляющие им возможности настаивать на безопасном сексе, в частности с использованием презервативов. Результаты исследований, проведенных в бедных сообществах в разных регионах мира, говорят о том, что женщины идут на риск в половых сношениях ради того, чтобы обеспечить средства к существованию себе и своим семьям.</w:t>
      </w:r>
      <w:r>
        <w:rPr>
          <w:rStyle w:val="FootnoteReference"/>
          <w:rFonts w:ascii="Times New Roman" w:hAnsi="Times New Roman" w:cs="Times New Roman"/>
          <w:color w:val="000000"/>
        </w:rPr>
        <w:footnoteReference w:id="76"/>
      </w:r>
      <w:r>
        <w:rPr>
          <w:rFonts w:ascii="Times New Roman" w:hAnsi="Times New Roman" w:cs="Times New Roman"/>
          <w:color w:val="000000"/>
        </w:rPr>
        <w:t xml:space="preserve"> Некоторых из них принуждают к оказанию платных сексуальных услуг без сре</w:t>
      </w:r>
      <w:proofErr w:type="gramStart"/>
      <w:r>
        <w:rPr>
          <w:rFonts w:ascii="Times New Roman" w:hAnsi="Times New Roman" w:cs="Times New Roman"/>
          <w:color w:val="000000"/>
        </w:rPr>
        <w:t>дств пр</w:t>
      </w:r>
      <w:proofErr w:type="gramEnd"/>
      <w:r>
        <w:rPr>
          <w:rFonts w:ascii="Times New Roman" w:hAnsi="Times New Roman" w:cs="Times New Roman"/>
          <w:color w:val="000000"/>
        </w:rPr>
        <w:t>едохранения в обмен на деньги, продукты или крышу над головой либо поддерживать отношения, связанные с насилием, поскольку у них нет других вариантов экономически обеспечить себя или своих детей.</w:t>
      </w:r>
      <w:r>
        <w:rPr>
          <w:rStyle w:val="FootnoteReference"/>
          <w:rFonts w:ascii="Times New Roman" w:hAnsi="Times New Roman" w:cs="Times New Roman"/>
          <w:color w:val="000000"/>
        </w:rPr>
        <w:footnoteReference w:id="77"/>
      </w:r>
      <w:r>
        <w:rPr>
          <w:rFonts w:ascii="Times New Roman" w:hAnsi="Times New Roman" w:cs="Times New Roman"/>
          <w:color w:val="000000"/>
        </w:rPr>
        <w:t xml:space="preserve">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tbl>
      <w:tblPr>
        <w:tblStyle w:val="TableGrid"/>
        <w:tblW w:w="0" w:type="auto"/>
        <w:tblLook w:val="04A0" w:firstRow="1" w:lastRow="0" w:firstColumn="1" w:lastColumn="0" w:noHBand="0" w:noVBand="1"/>
      </w:tblPr>
      <w:tblGrid>
        <w:gridCol w:w="9571"/>
      </w:tblGrid>
      <w:tr w:rsidR="008325F2" w:rsidTr="00F07EA9">
        <w:tc>
          <w:tcPr>
            <w:tcW w:w="10421" w:type="dxa"/>
          </w:tcPr>
          <w:p w:rsidR="008325F2" w:rsidRPr="00BD4406" w:rsidRDefault="008325F2" w:rsidP="00F07EA9">
            <w:pPr>
              <w:autoSpaceDE w:val="0"/>
              <w:autoSpaceDN w:val="0"/>
              <w:adjustRightInd w:val="0"/>
              <w:spacing w:before="120" w:after="120"/>
              <w:rPr>
                <w:rFonts w:ascii="Times New Roman" w:hAnsi="Times New Roman" w:cs="Times New Roman"/>
                <w:b/>
                <w:color w:val="000000"/>
              </w:rPr>
            </w:pPr>
            <w:r w:rsidRPr="00BD4406">
              <w:rPr>
                <w:rFonts w:ascii="Times New Roman" w:hAnsi="Times New Roman" w:cs="Times New Roman"/>
                <w:b/>
                <w:color w:val="000000"/>
              </w:rPr>
              <w:t>Ботсвана</w:t>
            </w:r>
          </w:p>
          <w:p w:rsidR="008325F2" w:rsidRPr="00BD4406" w:rsidRDefault="008325F2" w:rsidP="00F07EA9">
            <w:pPr>
              <w:autoSpaceDE w:val="0"/>
              <w:autoSpaceDN w:val="0"/>
              <w:adjustRightInd w:val="0"/>
              <w:spacing w:before="120" w:after="120"/>
              <w:rPr>
                <w:rFonts w:ascii="Times New Roman" w:hAnsi="Times New Roman" w:cs="Times New Roman"/>
                <w:b/>
                <w:color w:val="000000"/>
              </w:rPr>
            </w:pPr>
            <w:proofErr w:type="gramStart"/>
            <w:r w:rsidRPr="00BD4406">
              <w:rPr>
                <w:rFonts w:ascii="Times New Roman" w:hAnsi="Times New Roman" w:cs="Times New Roman"/>
                <w:b/>
                <w:color w:val="000000"/>
              </w:rPr>
              <w:t>Высокий суд Ботсваны, Габороне, решение от 12 октября 2012 года (</w:t>
            </w:r>
            <w:r w:rsidRPr="00BD4406">
              <w:rPr>
                <w:rFonts w:ascii="Times New Roman" w:hAnsi="Times New Roman" w:cs="Times New Roman"/>
                <w:b/>
                <w:color w:val="000000"/>
                <w:lang w:val="en-US"/>
              </w:rPr>
              <w:t>EMM</w:t>
            </w:r>
            <w:r w:rsidRPr="00BD4406">
              <w:rPr>
                <w:rFonts w:ascii="Times New Roman" w:hAnsi="Times New Roman" w:cs="Times New Roman"/>
                <w:b/>
                <w:color w:val="000000"/>
              </w:rPr>
              <w:t xml:space="preserve">, </w:t>
            </w:r>
            <w:r w:rsidRPr="00BD4406">
              <w:rPr>
                <w:rFonts w:ascii="Times New Roman" w:hAnsi="Times New Roman" w:cs="Times New Roman"/>
                <w:b/>
                <w:color w:val="000000"/>
                <w:sz w:val="23"/>
                <w:szCs w:val="23"/>
                <w:lang w:val="en-US"/>
              </w:rPr>
              <w:t>BM</w:t>
            </w:r>
            <w:r w:rsidRPr="00BD4406">
              <w:rPr>
                <w:rFonts w:ascii="Times New Roman" w:hAnsi="Times New Roman" w:cs="Times New Roman"/>
                <w:b/>
                <w:color w:val="000000"/>
                <w:sz w:val="23"/>
                <w:szCs w:val="23"/>
              </w:rPr>
              <w:t xml:space="preserve">, </w:t>
            </w:r>
            <w:r w:rsidRPr="00BD4406">
              <w:rPr>
                <w:rFonts w:ascii="Times New Roman" w:hAnsi="Times New Roman" w:cs="Times New Roman"/>
                <w:b/>
                <w:color w:val="000000"/>
                <w:sz w:val="23"/>
                <w:szCs w:val="23"/>
                <w:lang w:val="en-US"/>
              </w:rPr>
              <w:t>JL</w:t>
            </w:r>
            <w:r w:rsidRPr="00BD4406">
              <w:rPr>
                <w:rFonts w:ascii="Times New Roman" w:hAnsi="Times New Roman" w:cs="Times New Roman"/>
                <w:b/>
                <w:color w:val="000000"/>
                <w:sz w:val="23"/>
                <w:szCs w:val="23"/>
              </w:rPr>
              <w:t xml:space="preserve"> </w:t>
            </w:r>
            <w:r w:rsidRPr="00BD4406">
              <w:rPr>
                <w:rFonts w:ascii="Times New Roman" w:hAnsi="Times New Roman" w:cs="Times New Roman"/>
                <w:b/>
                <w:color w:val="000000"/>
                <w:sz w:val="23"/>
                <w:szCs w:val="23"/>
                <w:lang w:val="en-US"/>
              </w:rPr>
              <w:t>and</w:t>
            </w:r>
            <w:r w:rsidRPr="00BD4406">
              <w:rPr>
                <w:rFonts w:ascii="Times New Roman" w:hAnsi="Times New Roman" w:cs="Times New Roman"/>
                <w:b/>
                <w:color w:val="000000"/>
                <w:sz w:val="23"/>
                <w:szCs w:val="23"/>
              </w:rPr>
              <w:t xml:space="preserve"> </w:t>
            </w:r>
            <w:r w:rsidRPr="00BD4406">
              <w:rPr>
                <w:rFonts w:ascii="Times New Roman" w:hAnsi="Times New Roman" w:cs="Times New Roman"/>
                <w:b/>
                <w:color w:val="000000"/>
                <w:sz w:val="23"/>
                <w:szCs w:val="23"/>
                <w:lang w:val="en-US"/>
              </w:rPr>
              <w:t>MKN</w:t>
            </w:r>
            <w:r w:rsidRPr="00BD4406">
              <w:rPr>
                <w:rFonts w:ascii="Times New Roman" w:hAnsi="Times New Roman" w:cs="Times New Roman"/>
                <w:b/>
                <w:color w:val="000000"/>
                <w:sz w:val="23"/>
                <w:szCs w:val="23"/>
              </w:rPr>
              <w:t xml:space="preserve"> </w:t>
            </w:r>
            <w:r w:rsidRPr="00BD4406">
              <w:rPr>
                <w:rFonts w:ascii="Times New Roman" w:hAnsi="Times New Roman" w:cs="Times New Roman"/>
                <w:b/>
                <w:color w:val="000000"/>
                <w:sz w:val="23"/>
                <w:szCs w:val="23"/>
                <w:lang w:val="en-US"/>
              </w:rPr>
              <w:t>v</w:t>
            </w:r>
            <w:r w:rsidRPr="00BD4406">
              <w:rPr>
                <w:rFonts w:ascii="Times New Roman" w:hAnsi="Times New Roman" w:cs="Times New Roman"/>
                <w:b/>
                <w:color w:val="000000"/>
                <w:sz w:val="23"/>
                <w:szCs w:val="23"/>
              </w:rPr>
              <w:t>.</w:t>
            </w:r>
            <w:proofErr w:type="gramEnd"/>
            <w:r w:rsidRPr="00BD4406">
              <w:rPr>
                <w:rFonts w:ascii="Times New Roman" w:hAnsi="Times New Roman" w:cs="Times New Roman"/>
                <w:b/>
                <w:color w:val="000000"/>
                <w:sz w:val="23"/>
                <w:szCs w:val="23"/>
              </w:rPr>
              <w:t xml:space="preserve"> </w:t>
            </w:r>
            <w:r w:rsidRPr="00BD4406">
              <w:rPr>
                <w:rFonts w:ascii="Times New Roman" w:hAnsi="Times New Roman" w:cs="Times New Roman"/>
                <w:b/>
                <w:color w:val="000000"/>
                <w:sz w:val="23"/>
                <w:szCs w:val="23"/>
                <w:lang w:val="en-US"/>
              </w:rPr>
              <w:t>MSR</w:t>
            </w:r>
            <w:r w:rsidRPr="00BD4406">
              <w:rPr>
                <w:rFonts w:ascii="Times New Roman" w:hAnsi="Times New Roman" w:cs="Times New Roman"/>
                <w:b/>
                <w:color w:val="000000"/>
              </w:rPr>
              <w:t>,</w:t>
            </w:r>
          </w:p>
          <w:p w:rsidR="008325F2" w:rsidRPr="00BD4406" w:rsidRDefault="008325F2" w:rsidP="00F07EA9">
            <w:pPr>
              <w:autoSpaceDE w:val="0"/>
              <w:autoSpaceDN w:val="0"/>
              <w:adjustRightInd w:val="0"/>
              <w:spacing w:before="120" w:after="120"/>
              <w:rPr>
                <w:rFonts w:ascii="Times New Roman" w:hAnsi="Times New Roman" w:cs="Times New Roman"/>
                <w:b/>
                <w:color w:val="000000"/>
              </w:rPr>
            </w:pPr>
            <w:r w:rsidRPr="00BD4406">
              <w:rPr>
                <w:rFonts w:ascii="Times New Roman" w:hAnsi="Times New Roman" w:cs="Times New Roman"/>
                <w:b/>
                <w:color w:val="000000"/>
                <w:lang w:val="en-US"/>
              </w:rPr>
              <w:t>Case</w:t>
            </w:r>
            <w:r w:rsidRPr="00402F03">
              <w:rPr>
                <w:rFonts w:ascii="Times New Roman" w:hAnsi="Times New Roman" w:cs="Times New Roman"/>
                <w:b/>
                <w:color w:val="000000"/>
              </w:rPr>
              <w:t xml:space="preserve"> </w:t>
            </w:r>
            <w:r w:rsidRPr="00BD4406">
              <w:rPr>
                <w:rFonts w:ascii="Times New Roman" w:hAnsi="Times New Roman" w:cs="Times New Roman"/>
                <w:b/>
                <w:color w:val="000000"/>
                <w:lang w:val="en-US"/>
              </w:rPr>
              <w:t>No</w:t>
            </w:r>
            <w:r w:rsidRPr="00402F03">
              <w:rPr>
                <w:rFonts w:ascii="Times New Roman" w:hAnsi="Times New Roman" w:cs="Times New Roman"/>
                <w:b/>
                <w:color w:val="000000"/>
              </w:rPr>
              <w:t xml:space="preserve">. </w:t>
            </w:r>
            <w:r w:rsidRPr="00BD4406">
              <w:rPr>
                <w:rFonts w:ascii="Times New Roman" w:hAnsi="Times New Roman" w:cs="Times New Roman"/>
                <w:b/>
                <w:color w:val="000000"/>
                <w:lang w:val="en-US"/>
              </w:rPr>
              <w:t>MAHLB</w:t>
            </w:r>
            <w:r w:rsidRPr="00402F03">
              <w:rPr>
                <w:rFonts w:ascii="Times New Roman" w:hAnsi="Times New Roman" w:cs="Times New Roman"/>
                <w:b/>
                <w:color w:val="000000"/>
              </w:rPr>
              <w:t>-000836-10</w:t>
            </w:r>
            <w:r w:rsidRPr="00BD4406">
              <w:rPr>
                <w:rFonts w:ascii="Times New Roman" w:hAnsi="Times New Roman" w:cs="Times New Roman"/>
                <w:b/>
                <w:color w:val="000000"/>
              </w:rPr>
              <w:t>)</w:t>
            </w:r>
          </w:p>
          <w:p w:rsidR="008325F2" w:rsidRDefault="008325F2" w:rsidP="00F07EA9">
            <w:pPr>
              <w:autoSpaceDE w:val="0"/>
              <w:autoSpaceDN w:val="0"/>
              <w:adjustRightInd w:val="0"/>
              <w:spacing w:before="120" w:after="120"/>
              <w:rPr>
                <w:rFonts w:ascii="Times New Roman" w:hAnsi="Times New Roman" w:cs="Times New Roman"/>
                <w:color w:val="000000"/>
              </w:rPr>
            </w:pPr>
            <w:proofErr w:type="gramStart"/>
            <w:r>
              <w:rPr>
                <w:rFonts w:ascii="Times New Roman" w:hAnsi="Times New Roman" w:cs="Times New Roman"/>
                <w:color w:val="000000"/>
              </w:rPr>
              <w:t xml:space="preserve">Суд рассмотрел дело о правах наследования в соответствии с обычным правом </w:t>
            </w:r>
            <w:r w:rsidRPr="005C6597">
              <w:rPr>
                <w:rFonts w:ascii="Times New Roman" w:hAnsi="Times New Roman" w:cs="Times New Roman"/>
                <w:color w:val="000000"/>
              </w:rPr>
              <w:t>(</w:t>
            </w:r>
            <w:proofErr w:type="spellStart"/>
            <w:r w:rsidRPr="005C6597">
              <w:rPr>
                <w:rFonts w:ascii="Times New Roman" w:hAnsi="Times New Roman" w:cs="Times New Roman"/>
              </w:rPr>
              <w:t>customary</w:t>
            </w:r>
            <w:proofErr w:type="spellEnd"/>
            <w:r w:rsidRPr="005C6597">
              <w:rPr>
                <w:rFonts w:ascii="Times New Roman" w:hAnsi="Times New Roman" w:cs="Times New Roman"/>
              </w:rPr>
              <w:t xml:space="preserve"> </w:t>
            </w:r>
            <w:proofErr w:type="spellStart"/>
            <w:r w:rsidRPr="005C6597">
              <w:rPr>
                <w:rFonts w:ascii="Times New Roman" w:hAnsi="Times New Roman" w:cs="Times New Roman"/>
              </w:rPr>
              <w:t>law</w:t>
            </w:r>
            <w:proofErr w:type="spellEnd"/>
            <w:r>
              <w:rPr>
                <w:rFonts w:ascii="Times New Roman" w:hAnsi="Times New Roman" w:cs="Times New Roman"/>
              </w:rPr>
              <w:t>.</w:t>
            </w:r>
            <w:proofErr w:type="gramEnd"/>
            <w:r>
              <w:rPr>
                <w:rFonts w:ascii="Times New Roman" w:hAnsi="Times New Roman" w:cs="Times New Roman"/>
              </w:rPr>
              <w:t xml:space="preserve"> – Прим</w:t>
            </w:r>
            <w:proofErr w:type="gramStart"/>
            <w:r>
              <w:rPr>
                <w:rFonts w:ascii="Times New Roman" w:hAnsi="Times New Roman" w:cs="Times New Roman"/>
              </w:rPr>
              <w:t>.п</w:t>
            </w:r>
            <w:proofErr w:type="gramEnd"/>
            <w:r>
              <w:rPr>
                <w:rFonts w:ascii="Times New Roman" w:hAnsi="Times New Roman" w:cs="Times New Roman"/>
              </w:rPr>
              <w:t>ерев.</w:t>
            </w:r>
            <w:r w:rsidRPr="005C6597">
              <w:rPr>
                <w:rFonts w:ascii="Times New Roman" w:hAnsi="Times New Roman" w:cs="Times New Roman"/>
              </w:rPr>
              <w:t>)</w:t>
            </w:r>
            <w:r w:rsidRPr="005C6597">
              <w:rPr>
                <w:rFonts w:ascii="Times New Roman" w:hAnsi="Times New Roman" w:cs="Times New Roman"/>
                <w:color w:val="000000"/>
              </w:rPr>
              <w:t>,</w:t>
            </w:r>
            <w:r>
              <w:rPr>
                <w:rFonts w:ascii="Times New Roman" w:hAnsi="Times New Roman" w:cs="Times New Roman"/>
                <w:color w:val="000000"/>
              </w:rPr>
              <w:t xml:space="preserve"> запрещающих женщинам наследовать семейное жилье. В соответствии с обычным правом в случае смерти родственников или супруга женщина могла остаться бездомной. Дело было возбуждено по заявлению </w:t>
            </w:r>
            <w:proofErr w:type="gramStart"/>
            <w:r>
              <w:rPr>
                <w:rFonts w:ascii="Times New Roman" w:hAnsi="Times New Roman" w:cs="Times New Roman"/>
                <w:color w:val="000000"/>
              </w:rPr>
              <w:t>троих пожилых сестер, проживавших</w:t>
            </w:r>
            <w:proofErr w:type="gramEnd"/>
            <w:r>
              <w:rPr>
                <w:rFonts w:ascii="Times New Roman" w:hAnsi="Times New Roman" w:cs="Times New Roman"/>
                <w:color w:val="000000"/>
              </w:rPr>
              <w:t xml:space="preserve"> в семейном доме. После смерти их отца один из их сводных племянников (сын их сводного брата) заявил о своем праве на наследование недвижимости. Сестры утверждали, что унаследовать дом должны были они, а не племянник. Суд постановил, что применение обычного права, согласно которому наследником при отсутствии завещания признается только младший сын, а его родные сестры из числа наследников исключаются, нарушает раздел 3 Конституции Ботсваны, устанавливающий право на равную законодательную защиту для всех граждан. В своем заключении суд опирался на национальное законодательство, решения по сходным делам других африканских судебных органов и на международные акты, подписанные или ратифицированные Ботсваной, в том числе </w:t>
            </w:r>
            <w:r>
              <w:rPr>
                <w:rFonts w:ascii="Times New Roman" w:hAnsi="Times New Roman" w:cs="Times New Roman"/>
                <w:color w:val="000000"/>
              </w:rPr>
              <w:lastRenderedPageBreak/>
              <w:t xml:space="preserve">Всеобщую декларацию прав человека и Конвенцию ООН о ликвидации всех форм дискриминации в отношении женщин.  </w:t>
            </w:r>
          </w:p>
        </w:tc>
      </w:tr>
    </w:tbl>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lastRenderedPageBreak/>
        <w:t xml:space="preserve">  </w:t>
      </w:r>
    </w:p>
    <w:p w:rsidR="008325F2" w:rsidRPr="00DD760B" w:rsidRDefault="008325F2" w:rsidP="008325F2">
      <w:pPr>
        <w:autoSpaceDE w:val="0"/>
        <w:autoSpaceDN w:val="0"/>
        <w:adjustRightInd w:val="0"/>
        <w:spacing w:before="120" w:after="120" w:line="240" w:lineRule="auto"/>
        <w:rPr>
          <w:rFonts w:ascii="Times New Roman" w:hAnsi="Times New Roman" w:cs="Times New Roman"/>
          <w:b/>
          <w:color w:val="000000"/>
          <w:sz w:val="28"/>
          <w:szCs w:val="28"/>
        </w:rPr>
      </w:pPr>
      <w:r w:rsidRPr="00DD760B">
        <w:rPr>
          <w:rFonts w:ascii="Times New Roman" w:hAnsi="Times New Roman" w:cs="Times New Roman"/>
          <w:b/>
          <w:color w:val="000000"/>
          <w:sz w:val="28"/>
          <w:szCs w:val="28"/>
        </w:rPr>
        <w:t>Мужчины и юноши</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В некоторых регионах – таких как Центральная Америка – распространенность ВИЧ среди мужчин значительно выше, чем среди женщин. Для выработки действенных программ, направленных на информирование этой группы населения, ее обучение и изменение ее поведенческих моделей, программы профилактики ВИЧ, в том числе на рабочих местах, должны учитывать потребности и интересы мужчин и юношей.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DD760B" w:rsidRDefault="008325F2" w:rsidP="008325F2">
      <w:pPr>
        <w:autoSpaceDE w:val="0"/>
        <w:autoSpaceDN w:val="0"/>
        <w:adjustRightInd w:val="0"/>
        <w:spacing w:before="120" w:after="120" w:line="240" w:lineRule="auto"/>
        <w:rPr>
          <w:rFonts w:ascii="Times New Roman" w:hAnsi="Times New Roman" w:cs="Times New Roman"/>
          <w:b/>
          <w:i/>
          <w:color w:val="000000"/>
          <w:sz w:val="25"/>
          <w:szCs w:val="25"/>
        </w:rPr>
      </w:pPr>
      <w:r w:rsidRPr="00DD760B">
        <w:rPr>
          <w:rFonts w:ascii="Times New Roman" w:hAnsi="Times New Roman" w:cs="Times New Roman"/>
          <w:b/>
          <w:i/>
          <w:color w:val="000000"/>
          <w:sz w:val="25"/>
          <w:szCs w:val="25"/>
        </w:rPr>
        <w:t>Рискованное поведение</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Установки</w:t>
      </w:r>
      <w:r w:rsidRPr="00E83AD6">
        <w:rPr>
          <w:rFonts w:ascii="Times New Roman" w:hAnsi="Times New Roman" w:cs="Times New Roman"/>
          <w:color w:val="000000"/>
        </w:rPr>
        <w:t xml:space="preserve"> </w:t>
      </w:r>
      <w:r>
        <w:rPr>
          <w:rFonts w:ascii="Times New Roman" w:hAnsi="Times New Roman" w:cs="Times New Roman"/>
          <w:color w:val="000000"/>
        </w:rPr>
        <w:t>и</w:t>
      </w:r>
      <w:r w:rsidRPr="00E83AD6">
        <w:rPr>
          <w:rFonts w:ascii="Times New Roman" w:hAnsi="Times New Roman" w:cs="Times New Roman"/>
          <w:color w:val="000000"/>
        </w:rPr>
        <w:t xml:space="preserve"> </w:t>
      </w:r>
      <w:r>
        <w:rPr>
          <w:rFonts w:ascii="Times New Roman" w:hAnsi="Times New Roman" w:cs="Times New Roman"/>
          <w:color w:val="000000"/>
        </w:rPr>
        <w:t>поведение</w:t>
      </w:r>
      <w:r w:rsidRPr="00E83AD6">
        <w:rPr>
          <w:rFonts w:ascii="Times New Roman" w:hAnsi="Times New Roman" w:cs="Times New Roman"/>
          <w:color w:val="000000"/>
        </w:rPr>
        <w:t xml:space="preserve">, </w:t>
      </w:r>
      <w:r>
        <w:rPr>
          <w:rFonts w:ascii="Times New Roman" w:hAnsi="Times New Roman" w:cs="Times New Roman"/>
          <w:color w:val="000000"/>
        </w:rPr>
        <w:t>основанные</w:t>
      </w:r>
      <w:r w:rsidRPr="00E83AD6">
        <w:rPr>
          <w:rFonts w:ascii="Times New Roman" w:hAnsi="Times New Roman" w:cs="Times New Roman"/>
          <w:color w:val="000000"/>
        </w:rPr>
        <w:t xml:space="preserve"> </w:t>
      </w:r>
      <w:r>
        <w:rPr>
          <w:rFonts w:ascii="Times New Roman" w:hAnsi="Times New Roman" w:cs="Times New Roman"/>
          <w:color w:val="000000"/>
        </w:rPr>
        <w:t>на</w:t>
      </w:r>
      <w:r w:rsidRPr="00E83AD6">
        <w:rPr>
          <w:rFonts w:ascii="Times New Roman" w:hAnsi="Times New Roman" w:cs="Times New Roman"/>
          <w:color w:val="000000"/>
        </w:rPr>
        <w:t xml:space="preserve"> </w:t>
      </w:r>
      <w:r>
        <w:rPr>
          <w:rFonts w:ascii="Times New Roman" w:hAnsi="Times New Roman" w:cs="Times New Roman"/>
          <w:color w:val="000000"/>
        </w:rPr>
        <w:t xml:space="preserve">гендерном подходе, могут приводить к повышенной уязвимости мужчин и юношей, в первую очередь из-за того, что стимулируют поведение, подвергающее их риску инфицирования ВИЧ. Представления о «мужском» поведении нередко побуждают мужчин и юношей  демонстрировать свою мужскую сущность через рискованные поступки, в том числе незащищенный секс с несколькими партнерами. Такое поведение сопряжено с повышенным риском инфицирования ВИЧ. </w:t>
      </w:r>
      <w:r>
        <w:rPr>
          <w:rStyle w:val="FootnoteReference"/>
          <w:rFonts w:ascii="Times New Roman" w:hAnsi="Times New Roman" w:cs="Times New Roman"/>
          <w:color w:val="000000"/>
        </w:rPr>
        <w:footnoteReference w:id="78"/>
      </w:r>
      <w:r>
        <w:rPr>
          <w:rFonts w:ascii="Times New Roman" w:hAnsi="Times New Roman" w:cs="Times New Roman"/>
          <w:color w:val="000000"/>
        </w:rPr>
        <w:t xml:space="preserve">  Основанные на гендерном мышлении ложные представления также снижают заинтересованность мужчин и юношей в информации о ВИЧ, тем самым ограничивая получение ими информации о профилактике, в том числе об использовании презервативов для предотвращения инфицирования ВИЧ.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4D30CF" w:rsidRDefault="008325F2" w:rsidP="008325F2">
      <w:pPr>
        <w:autoSpaceDE w:val="0"/>
        <w:autoSpaceDN w:val="0"/>
        <w:adjustRightInd w:val="0"/>
        <w:spacing w:before="120" w:after="120" w:line="240" w:lineRule="auto"/>
        <w:rPr>
          <w:rFonts w:ascii="Times New Roman" w:hAnsi="Times New Roman" w:cs="Times New Roman"/>
          <w:b/>
          <w:i/>
          <w:color w:val="000000"/>
          <w:sz w:val="25"/>
          <w:szCs w:val="25"/>
        </w:rPr>
      </w:pPr>
      <w:r w:rsidRPr="004D30CF">
        <w:rPr>
          <w:rFonts w:ascii="Times New Roman" w:hAnsi="Times New Roman" w:cs="Times New Roman"/>
          <w:b/>
          <w:i/>
          <w:color w:val="000000"/>
          <w:sz w:val="25"/>
          <w:szCs w:val="25"/>
        </w:rPr>
        <w:t>Препятствия к получению медицинских услуг</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В то время как женщины и девушки сталкиваются с препятствиями к получению медицинских услуг вследствие неравенства, гендерные установки также отпугивают мужчин и юношей от обращения к необходимым медицинским услугам, включая тестирование на ВИЧ и лечение.</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 </w:t>
      </w:r>
    </w:p>
    <w:tbl>
      <w:tblPr>
        <w:tblStyle w:val="TableGrid"/>
        <w:tblW w:w="0" w:type="auto"/>
        <w:tblLook w:val="04A0" w:firstRow="1" w:lastRow="0" w:firstColumn="1" w:lastColumn="0" w:noHBand="0" w:noVBand="1"/>
      </w:tblPr>
      <w:tblGrid>
        <w:gridCol w:w="9571"/>
      </w:tblGrid>
      <w:tr w:rsidR="008325F2" w:rsidTr="00F07EA9">
        <w:tc>
          <w:tcPr>
            <w:tcW w:w="10421" w:type="dxa"/>
          </w:tcPr>
          <w:p w:rsidR="008325F2" w:rsidRPr="000618B6" w:rsidRDefault="008325F2" w:rsidP="00F07EA9">
            <w:pPr>
              <w:autoSpaceDE w:val="0"/>
              <w:autoSpaceDN w:val="0"/>
              <w:adjustRightInd w:val="0"/>
              <w:spacing w:before="120" w:after="120"/>
              <w:rPr>
                <w:rFonts w:ascii="Times New Roman" w:hAnsi="Times New Roman" w:cs="Times New Roman"/>
                <w:b/>
              </w:rPr>
            </w:pPr>
            <w:r w:rsidRPr="000618B6">
              <w:rPr>
                <w:rFonts w:ascii="Times New Roman" w:hAnsi="Times New Roman" w:cs="Times New Roman"/>
                <w:b/>
              </w:rPr>
              <w:t xml:space="preserve">ЮНЭЙДС, </w:t>
            </w:r>
            <w:r w:rsidRPr="000618B6">
              <w:rPr>
                <w:rFonts w:ascii="Times New Roman" w:hAnsi="Times New Roman" w:cs="Times New Roman"/>
                <w:b/>
                <w:i/>
              </w:rPr>
              <w:t>Глобальный доклад: Доклад ЮНЭЙДС о глобальной эпидемии СПИДа</w:t>
            </w:r>
            <w:r w:rsidRPr="000618B6">
              <w:rPr>
                <w:rFonts w:ascii="Times New Roman" w:hAnsi="Times New Roman" w:cs="Times New Roman"/>
                <w:b/>
              </w:rPr>
              <w:t>, Женева, 2012 год (стр. 71):</w:t>
            </w:r>
          </w:p>
          <w:p w:rsidR="008325F2" w:rsidRPr="00AE73F7" w:rsidRDefault="008325F2" w:rsidP="00F07EA9">
            <w:pPr>
              <w:autoSpaceDE w:val="0"/>
              <w:autoSpaceDN w:val="0"/>
              <w:adjustRightInd w:val="0"/>
              <w:spacing w:before="120" w:after="120"/>
              <w:rPr>
                <w:rFonts w:ascii="Times New Roman" w:hAnsi="Times New Roman" w:cs="Times New Roman"/>
                <w:color w:val="000000"/>
              </w:rPr>
            </w:pPr>
            <w:r>
              <w:t>«Гендерные нормы, касающиеся мужского поведения, мешают мужчинам обращаться за помощью и способствуют ухудшению состояния здоровья. Мужчины неизменно реже проходят тестирование на ВИЧ, чем женщины… Непропорционально низкий уровень доступа мужчин к антиретровирусной терапии был документально зафиксирован во всем южном регионе Африки, а также во многих других странах, в том числе в Кении, Малави, Южной Африке и Замбии».</w:t>
            </w:r>
          </w:p>
        </w:tc>
      </w:tr>
    </w:tbl>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 </w:t>
      </w:r>
    </w:p>
    <w:p w:rsidR="008325F2" w:rsidRPr="004D30CF" w:rsidRDefault="008325F2" w:rsidP="008325F2">
      <w:pPr>
        <w:autoSpaceDE w:val="0"/>
        <w:autoSpaceDN w:val="0"/>
        <w:adjustRightInd w:val="0"/>
        <w:spacing w:before="120" w:after="120" w:line="240" w:lineRule="auto"/>
        <w:rPr>
          <w:rFonts w:ascii="Times New Roman" w:hAnsi="Times New Roman" w:cs="Times New Roman"/>
          <w:b/>
          <w:color w:val="000000"/>
          <w:sz w:val="28"/>
          <w:szCs w:val="28"/>
        </w:rPr>
      </w:pPr>
      <w:r w:rsidRPr="004D30CF">
        <w:rPr>
          <w:rFonts w:ascii="Times New Roman" w:hAnsi="Times New Roman" w:cs="Times New Roman"/>
          <w:b/>
          <w:color w:val="000000"/>
          <w:sz w:val="28"/>
          <w:szCs w:val="28"/>
        </w:rPr>
        <w:t>Гендерное насилие</w:t>
      </w:r>
    </w:p>
    <w:p w:rsidR="008325F2" w:rsidRPr="00402F03" w:rsidRDefault="008325F2" w:rsidP="008325F2">
      <w:pPr>
        <w:autoSpaceDE w:val="0"/>
        <w:autoSpaceDN w:val="0"/>
        <w:adjustRightInd w:val="0"/>
        <w:spacing w:before="120" w:after="120" w:line="240" w:lineRule="auto"/>
        <w:rPr>
          <w:rFonts w:ascii="Times New Roman" w:hAnsi="Times New Roman" w:cs="Times New Roman"/>
          <w:color w:val="000000"/>
          <w:sz w:val="28"/>
          <w:szCs w:val="28"/>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Гендерное неравенство и насилие в отношении женщин тесно </w:t>
      </w:r>
      <w:proofErr w:type="gramStart"/>
      <w:r>
        <w:rPr>
          <w:rFonts w:ascii="Times New Roman" w:hAnsi="Times New Roman" w:cs="Times New Roman"/>
          <w:color w:val="000000"/>
        </w:rPr>
        <w:t>связаны</w:t>
      </w:r>
      <w:proofErr w:type="gramEnd"/>
      <w:r>
        <w:rPr>
          <w:rFonts w:ascii="Times New Roman" w:hAnsi="Times New Roman" w:cs="Times New Roman"/>
          <w:color w:val="000000"/>
        </w:rPr>
        <w:t xml:space="preserve"> друг с другом. Неравенство способствует гендерному насилию, которое в свою очередь усугубляет существующее неравенство. Физическое, сексуальное и психологическое насилие, в том числе изнасилования, сексуальные надругательства и домогательства, как и прочие формы гендерного насилия также повышают уязвимость женщин перед ВИЧ. Гендерное насилие может иметь </w:t>
      </w:r>
      <w:proofErr w:type="gramStart"/>
      <w:r>
        <w:rPr>
          <w:rFonts w:ascii="Times New Roman" w:hAnsi="Times New Roman" w:cs="Times New Roman"/>
          <w:color w:val="000000"/>
        </w:rPr>
        <w:t>место</w:t>
      </w:r>
      <w:proofErr w:type="gramEnd"/>
      <w:r>
        <w:rPr>
          <w:rFonts w:ascii="Times New Roman" w:hAnsi="Times New Roman" w:cs="Times New Roman"/>
          <w:color w:val="000000"/>
        </w:rPr>
        <w:t xml:space="preserve"> как на работе, так и в частной сфере. Согласно результатам исследований, от 40 до 50 процентов женщин в странах Евросоюза и от 30 до 40 процентов  в Азиатско-Тихоокеанском регионе подтвердили, что им доводилось сталкиваться на рабочих местах с нежелательными сексуальными заигрываниями, </w:t>
      </w:r>
      <w:r>
        <w:rPr>
          <w:rFonts w:ascii="Times New Roman" w:hAnsi="Times New Roman" w:cs="Times New Roman"/>
          <w:color w:val="000000"/>
        </w:rPr>
        <w:lastRenderedPageBreak/>
        <w:t>физическими прикосновениями, словесными предложениями и другими формами сексуального домогательства.</w:t>
      </w:r>
      <w:r>
        <w:rPr>
          <w:rStyle w:val="FootnoteReference"/>
          <w:rFonts w:ascii="Times New Roman" w:hAnsi="Times New Roman" w:cs="Times New Roman"/>
          <w:color w:val="000000"/>
        </w:rPr>
        <w:footnoteReference w:id="79"/>
      </w:r>
      <w:r>
        <w:rPr>
          <w:rFonts w:ascii="Times New Roman" w:hAnsi="Times New Roman" w:cs="Times New Roman"/>
          <w:color w:val="000000"/>
        </w:rPr>
        <w:t xml:space="preserve"> Домогательствам на рабочих местах подвергаются и мужчины.</w:t>
      </w:r>
      <w:r>
        <w:rPr>
          <w:rStyle w:val="FootnoteReference"/>
          <w:rFonts w:ascii="Times New Roman" w:hAnsi="Times New Roman" w:cs="Times New Roman"/>
          <w:color w:val="000000"/>
        </w:rPr>
        <w:footnoteReference w:id="80"/>
      </w:r>
      <w:r>
        <w:rPr>
          <w:rFonts w:ascii="Times New Roman" w:hAnsi="Times New Roman" w:cs="Times New Roman"/>
          <w:color w:val="000000"/>
        </w:rPr>
        <w:t xml:space="preserve">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Гендерное</w:t>
      </w:r>
      <w:r w:rsidRPr="00724EBB">
        <w:rPr>
          <w:rFonts w:ascii="Times New Roman" w:hAnsi="Times New Roman" w:cs="Times New Roman"/>
          <w:color w:val="000000"/>
        </w:rPr>
        <w:t xml:space="preserve"> </w:t>
      </w:r>
      <w:r>
        <w:rPr>
          <w:rFonts w:ascii="Times New Roman" w:hAnsi="Times New Roman" w:cs="Times New Roman"/>
          <w:color w:val="000000"/>
        </w:rPr>
        <w:t xml:space="preserve">насилие оказывает на работников сильное воздействие: снижается их мотивация, теряется чувство  собственного достоинства, возрастает риск для здоровья и безопасности. Это воздействие </w:t>
      </w:r>
      <w:proofErr w:type="spellStart"/>
      <w:r>
        <w:rPr>
          <w:rFonts w:ascii="Times New Roman" w:hAnsi="Times New Roman" w:cs="Times New Roman"/>
          <w:color w:val="000000"/>
        </w:rPr>
        <w:t>завтрагивает</w:t>
      </w:r>
      <w:proofErr w:type="spellEnd"/>
      <w:r>
        <w:rPr>
          <w:rFonts w:ascii="Times New Roman" w:hAnsi="Times New Roman" w:cs="Times New Roman"/>
          <w:color w:val="000000"/>
        </w:rPr>
        <w:t xml:space="preserve"> и работодателей, которым приходится сталкиваться с падением производительности, растущим количеством пропусков работы и увеличением расходов на медицинское обслуживание.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Сказываться на работе может и насилие в семье:</w:t>
      </w:r>
    </w:p>
    <w:p w:rsidR="008325F2" w:rsidRDefault="008325F2" w:rsidP="008325F2">
      <w:pPr>
        <w:pStyle w:val="ListParagraph"/>
        <w:numPr>
          <w:ilvl w:val="0"/>
          <w:numId w:val="12"/>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37 процентов женщин, сталкивавшихся с насилием в семье, подтверждали, что оно негативно отражалось на производительности их труда, в частности, приводило к опозданиям, пропускам работы, снижению сосредоточенности на работе и замедлению карьерного роста;</w:t>
      </w:r>
    </w:p>
    <w:p w:rsidR="008325F2" w:rsidRDefault="008325F2" w:rsidP="008325F2">
      <w:pPr>
        <w:pStyle w:val="ListParagraph"/>
        <w:numPr>
          <w:ilvl w:val="0"/>
          <w:numId w:val="12"/>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женщины, недавно подвергшиеся насилию в семье, из-за опозданий и пропусков работы теряют на 26 процентов больше рабочего времени, чем женщины, которые с этим </w:t>
      </w:r>
      <w:proofErr w:type="gramStart"/>
      <w:r>
        <w:rPr>
          <w:rFonts w:ascii="Times New Roman" w:hAnsi="Times New Roman" w:cs="Times New Roman"/>
          <w:color w:val="000000"/>
        </w:rPr>
        <w:t>на</w:t>
      </w:r>
      <w:proofErr w:type="gramEnd"/>
      <w:r>
        <w:rPr>
          <w:rFonts w:ascii="Times New Roman" w:hAnsi="Times New Roman" w:cs="Times New Roman"/>
          <w:color w:val="000000"/>
        </w:rPr>
        <w:t xml:space="preserve"> сталкивались;</w:t>
      </w:r>
    </w:p>
    <w:p w:rsidR="008325F2" w:rsidRDefault="008325F2" w:rsidP="008325F2">
      <w:pPr>
        <w:pStyle w:val="ListParagraph"/>
        <w:numPr>
          <w:ilvl w:val="0"/>
          <w:numId w:val="12"/>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четверть из миллиона женщин, которые подвергаются насилию в семье, сообщают, что пропускают из-за него работу, отсутствуя на рабочих местах в среднем по 11 дней в году;</w:t>
      </w:r>
    </w:p>
    <w:p w:rsidR="008325F2" w:rsidRPr="007F07D5" w:rsidRDefault="008325F2" w:rsidP="008325F2">
      <w:pPr>
        <w:pStyle w:val="ListParagraph"/>
        <w:numPr>
          <w:ilvl w:val="0"/>
          <w:numId w:val="12"/>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у 41 процента насильников обнаруживаются проблемы с производительностью труда, 48 процентов признают, что собственное насильственное поведение мешает им сосредоточиться на работе.</w:t>
      </w:r>
      <w:r>
        <w:rPr>
          <w:rStyle w:val="FootnoteReference"/>
          <w:rFonts w:ascii="Times New Roman" w:hAnsi="Times New Roman" w:cs="Times New Roman"/>
          <w:color w:val="000000"/>
        </w:rPr>
        <w:footnoteReference w:id="81"/>
      </w:r>
      <w:r>
        <w:rPr>
          <w:rFonts w:ascii="Times New Roman" w:hAnsi="Times New Roman" w:cs="Times New Roman"/>
          <w:color w:val="000000"/>
        </w:rPr>
        <w:t xml:space="preserve">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Гендерное насилие и домогательства должны, таким образом, расцениваться как насущные проблемы, имеющие отношение к рабочим местам, и заниматься ими следует точно так же, как любыми другими вопросами охраны труда. </w:t>
      </w:r>
      <w:r>
        <w:rPr>
          <w:rStyle w:val="FootnoteReference"/>
          <w:rFonts w:ascii="Times New Roman" w:hAnsi="Times New Roman" w:cs="Times New Roman"/>
          <w:color w:val="000000"/>
        </w:rPr>
        <w:footnoteReference w:id="82"/>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A1418C" w:rsidRDefault="008325F2" w:rsidP="008325F2">
      <w:pPr>
        <w:autoSpaceDE w:val="0"/>
        <w:autoSpaceDN w:val="0"/>
        <w:adjustRightInd w:val="0"/>
        <w:spacing w:before="120" w:after="120" w:line="240" w:lineRule="auto"/>
        <w:rPr>
          <w:rFonts w:ascii="Times New Roman" w:hAnsi="Times New Roman" w:cs="Times New Roman"/>
          <w:b/>
          <w:color w:val="000000"/>
          <w:sz w:val="28"/>
          <w:szCs w:val="28"/>
        </w:rPr>
      </w:pPr>
      <w:r w:rsidRPr="00A1418C">
        <w:rPr>
          <w:rFonts w:ascii="Times New Roman" w:hAnsi="Times New Roman" w:cs="Times New Roman"/>
          <w:b/>
          <w:color w:val="000000"/>
          <w:sz w:val="28"/>
          <w:szCs w:val="28"/>
        </w:rPr>
        <w:t xml:space="preserve">Деятельность МОТ в интересах гендерного равенства и расширения возможностей женщин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Принцип равенства мужчин и женщин был зафиксирован в основополагающем документе МОТ – принятом в 1919 году Уставе Организации. С тех пор концепция равенства мужчин и женщин постоянно менялась и развивалась. Так, в начале 1900-х женщины считались более хрупкими, чем мужчины, а потому не годящимися для некоторых видов работ и специальностей, особенно в свете женских репродуктивных функций. Поэтому первые международные нормы были направлены на защиту женщин в области труда и занятости. </w:t>
      </w:r>
      <w:proofErr w:type="gramStart"/>
      <w:r>
        <w:rPr>
          <w:rFonts w:ascii="Times New Roman" w:hAnsi="Times New Roman" w:cs="Times New Roman"/>
          <w:color w:val="000000"/>
        </w:rPr>
        <w:t>Примерами такого оградительного подхода служат Конвенция 1919 года о труде женщин в ночное время (№ 4), за которой последовали Конвенция 1934 года (пересмотренная) о труде женщин в ночное время (№ 41), а затем Конвенция 1948 года (пересмотренная) о труде женщин в ночное время (№ 89), запрещавшие ночной труд женщин в промышленности.</w:t>
      </w:r>
      <w:proofErr w:type="gramEnd"/>
      <w:r>
        <w:rPr>
          <w:rFonts w:ascii="Times New Roman" w:hAnsi="Times New Roman" w:cs="Times New Roman"/>
          <w:color w:val="000000"/>
        </w:rPr>
        <w:t xml:space="preserve"> Впоследствии Протокол 1990 года ввел исключения из запретов на труд женщин в ночное время,  содержавшихся в Конвенции № 89. Новая Конвенция 1990 года о ночном труде (№ 171) предусматривает защиту от опасных последствий ночной </w:t>
      </w:r>
      <w:proofErr w:type="gramStart"/>
      <w:r>
        <w:rPr>
          <w:rFonts w:ascii="Times New Roman" w:hAnsi="Times New Roman" w:cs="Times New Roman"/>
          <w:color w:val="000000"/>
        </w:rPr>
        <w:t>работы</w:t>
      </w:r>
      <w:proofErr w:type="gramEnd"/>
      <w:r>
        <w:rPr>
          <w:rFonts w:ascii="Times New Roman" w:hAnsi="Times New Roman" w:cs="Times New Roman"/>
          <w:color w:val="000000"/>
        </w:rPr>
        <w:t xml:space="preserve"> как для женщин, так и для мужчин.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lastRenderedPageBreak/>
        <w:t>В 1950-е годы, после Второй мировой войны, наблюдался постепенный отход от представления о том, что женщины нуждаются в защите от рисков на рабочих местах, в пользу содействия равенству возможностей и обращения для работников-мужчин и женщин. В это десятилетие МОТ приняла две важнейшие конвенции по вопросам равенства:</w:t>
      </w:r>
    </w:p>
    <w:p w:rsidR="008325F2" w:rsidRDefault="008325F2" w:rsidP="008325F2">
      <w:pPr>
        <w:pStyle w:val="ListParagraph"/>
        <w:numPr>
          <w:ilvl w:val="0"/>
          <w:numId w:val="13"/>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Конвенцию 1951 года о равном вознаграждении (№ 100), которая устанавливает принцип равной оплаты мужчин и женщин за равноценный труд;</w:t>
      </w:r>
    </w:p>
    <w:p w:rsidR="008325F2" w:rsidRDefault="008325F2" w:rsidP="008325F2">
      <w:pPr>
        <w:pStyle w:val="ListParagraph"/>
        <w:numPr>
          <w:ilvl w:val="0"/>
          <w:numId w:val="13"/>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Конвенцию 1958 года о дискриминации в области труда и занятий (№ 111), которая устанавливает и разъясняет принцип недопущения дискриминации в области труда и занятий по семи признакам, включая пол (в интерпретации, включающей сексуальные домогательства и дискриминацию по признаку беременности).</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Конвенция № 111 предусматривает равный доступ к профессиональному обучению (в том числе к образованию), к труду и занятиям, а также равенство условий труда и занятости, включая защиту от незаконного увольнения. Две названные конвенции входят в число восьми основополагающих Конвенций МОТ по правам человека и наиболее широко ратифицированных актов МОТ. </w:t>
      </w:r>
    </w:p>
    <w:p w:rsidR="008325F2" w:rsidRPr="00A21C25"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Более  двух десятилетий спустя Конвенция 1981 года о работниках с семейными обязанностями (№ 156) признала меняющуюся роль мужчин и женщин в обществе и семье и предусмотрела защиту от </w:t>
      </w:r>
      <w:proofErr w:type="gramStart"/>
      <w:r>
        <w:rPr>
          <w:rFonts w:ascii="Times New Roman" w:hAnsi="Times New Roman" w:cs="Times New Roman"/>
          <w:color w:val="000000"/>
        </w:rPr>
        <w:t>дискриминации</w:t>
      </w:r>
      <w:proofErr w:type="gramEnd"/>
      <w:r>
        <w:rPr>
          <w:rFonts w:ascii="Times New Roman" w:hAnsi="Times New Roman" w:cs="Times New Roman"/>
          <w:color w:val="000000"/>
        </w:rPr>
        <w:t xml:space="preserve"> как для работников-мужчин, так и для работающих женщин, имеющих семейные обязанности. Важнейшим</w:t>
      </w:r>
      <w:r w:rsidRPr="00A21C25">
        <w:rPr>
          <w:rFonts w:ascii="Times New Roman" w:hAnsi="Times New Roman" w:cs="Times New Roman"/>
          <w:color w:val="000000"/>
        </w:rPr>
        <w:t xml:space="preserve"> </w:t>
      </w:r>
      <w:r>
        <w:rPr>
          <w:rFonts w:ascii="Times New Roman" w:hAnsi="Times New Roman" w:cs="Times New Roman"/>
          <w:color w:val="000000"/>
        </w:rPr>
        <w:t>вопросом</w:t>
      </w:r>
      <w:r w:rsidRPr="00A21C25">
        <w:rPr>
          <w:rFonts w:ascii="Times New Roman" w:hAnsi="Times New Roman" w:cs="Times New Roman"/>
          <w:color w:val="000000"/>
        </w:rPr>
        <w:t xml:space="preserve"> </w:t>
      </w:r>
      <w:r>
        <w:rPr>
          <w:rFonts w:ascii="Times New Roman" w:hAnsi="Times New Roman" w:cs="Times New Roman"/>
          <w:color w:val="000000"/>
        </w:rPr>
        <w:t>в</w:t>
      </w:r>
      <w:r w:rsidRPr="00A21C25">
        <w:rPr>
          <w:rFonts w:ascii="Times New Roman" w:hAnsi="Times New Roman" w:cs="Times New Roman"/>
          <w:color w:val="000000"/>
        </w:rPr>
        <w:t xml:space="preserve"> </w:t>
      </w:r>
      <w:r>
        <w:rPr>
          <w:rFonts w:ascii="Times New Roman" w:hAnsi="Times New Roman" w:cs="Times New Roman"/>
          <w:color w:val="000000"/>
        </w:rPr>
        <w:t>контексте</w:t>
      </w:r>
      <w:r w:rsidRPr="00A21C25">
        <w:rPr>
          <w:rFonts w:ascii="Times New Roman" w:hAnsi="Times New Roman" w:cs="Times New Roman"/>
          <w:color w:val="000000"/>
        </w:rPr>
        <w:t xml:space="preserve"> </w:t>
      </w:r>
      <w:r>
        <w:rPr>
          <w:rFonts w:ascii="Times New Roman" w:hAnsi="Times New Roman" w:cs="Times New Roman"/>
          <w:color w:val="000000"/>
        </w:rPr>
        <w:t>гендерного</w:t>
      </w:r>
      <w:r w:rsidRPr="00A21C25">
        <w:rPr>
          <w:rFonts w:ascii="Times New Roman" w:hAnsi="Times New Roman" w:cs="Times New Roman"/>
          <w:color w:val="000000"/>
        </w:rPr>
        <w:t xml:space="preserve"> </w:t>
      </w:r>
      <w:r>
        <w:rPr>
          <w:rFonts w:ascii="Times New Roman" w:hAnsi="Times New Roman" w:cs="Times New Roman"/>
          <w:color w:val="000000"/>
        </w:rPr>
        <w:t>равенства</w:t>
      </w:r>
      <w:r w:rsidRPr="00A21C25">
        <w:rPr>
          <w:rFonts w:ascii="Times New Roman" w:hAnsi="Times New Roman" w:cs="Times New Roman"/>
          <w:color w:val="000000"/>
        </w:rPr>
        <w:t xml:space="preserve"> </w:t>
      </w:r>
      <w:r>
        <w:rPr>
          <w:rFonts w:ascii="Times New Roman" w:hAnsi="Times New Roman" w:cs="Times New Roman"/>
          <w:color w:val="000000"/>
        </w:rPr>
        <w:t>оставалась</w:t>
      </w:r>
      <w:r w:rsidRPr="00A21C25">
        <w:rPr>
          <w:rFonts w:ascii="Times New Roman" w:hAnsi="Times New Roman" w:cs="Times New Roman"/>
          <w:color w:val="000000"/>
        </w:rPr>
        <w:t xml:space="preserve"> </w:t>
      </w:r>
      <w:r>
        <w:rPr>
          <w:rFonts w:ascii="Times New Roman" w:hAnsi="Times New Roman" w:cs="Times New Roman"/>
          <w:color w:val="000000"/>
        </w:rPr>
        <w:t>также</w:t>
      </w:r>
      <w:r w:rsidRPr="00A21C25">
        <w:rPr>
          <w:rFonts w:ascii="Times New Roman" w:hAnsi="Times New Roman" w:cs="Times New Roman"/>
          <w:color w:val="000000"/>
        </w:rPr>
        <w:t xml:space="preserve"> </w:t>
      </w:r>
      <w:r>
        <w:rPr>
          <w:rFonts w:ascii="Times New Roman" w:hAnsi="Times New Roman" w:cs="Times New Roman"/>
          <w:color w:val="000000"/>
        </w:rPr>
        <w:t>охрана</w:t>
      </w:r>
      <w:r w:rsidRPr="00A21C25">
        <w:rPr>
          <w:rFonts w:ascii="Times New Roman" w:hAnsi="Times New Roman" w:cs="Times New Roman"/>
          <w:color w:val="000000"/>
        </w:rPr>
        <w:t xml:space="preserve"> </w:t>
      </w:r>
      <w:r>
        <w:rPr>
          <w:rFonts w:ascii="Times New Roman" w:hAnsi="Times New Roman" w:cs="Times New Roman"/>
          <w:color w:val="000000"/>
        </w:rPr>
        <w:t>материнства</w:t>
      </w:r>
      <w:r w:rsidRPr="00A21C25">
        <w:rPr>
          <w:rFonts w:ascii="Times New Roman" w:hAnsi="Times New Roman" w:cs="Times New Roman"/>
          <w:color w:val="000000"/>
        </w:rPr>
        <w:t>.</w:t>
      </w:r>
      <w:r>
        <w:rPr>
          <w:rFonts w:ascii="Times New Roman" w:hAnsi="Times New Roman" w:cs="Times New Roman"/>
          <w:color w:val="000000"/>
        </w:rPr>
        <w:t xml:space="preserve"> Последней конвенцией, принятой МОТ по этому вопросу, стала Конвенция 2000 года об охране материнства (№ 183).</w:t>
      </w:r>
      <w:r w:rsidRPr="00A21C25">
        <w:rPr>
          <w:rFonts w:ascii="Times New Roman" w:hAnsi="Times New Roman" w:cs="Times New Roman"/>
          <w:color w:val="000000"/>
        </w:rPr>
        <w:t xml:space="preserve"> </w:t>
      </w:r>
    </w:p>
    <w:p w:rsidR="008325F2" w:rsidRPr="00A21C25"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CE101D" w:rsidRDefault="008325F2" w:rsidP="008325F2">
      <w:pPr>
        <w:autoSpaceDE w:val="0"/>
        <w:autoSpaceDN w:val="0"/>
        <w:adjustRightInd w:val="0"/>
        <w:spacing w:before="120" w:after="120" w:line="240" w:lineRule="auto"/>
        <w:rPr>
          <w:rFonts w:ascii="Times New Roman" w:hAnsi="Times New Roman" w:cs="Times New Roman"/>
          <w:b/>
          <w:color w:val="000000"/>
          <w:sz w:val="28"/>
          <w:szCs w:val="28"/>
        </w:rPr>
      </w:pPr>
      <w:r w:rsidRPr="00CE101D">
        <w:rPr>
          <w:rFonts w:ascii="Times New Roman" w:hAnsi="Times New Roman" w:cs="Times New Roman"/>
          <w:b/>
          <w:color w:val="000000"/>
          <w:sz w:val="28"/>
          <w:szCs w:val="28"/>
        </w:rPr>
        <w:t xml:space="preserve">Дискриминация по признакам </w:t>
      </w:r>
      <w:proofErr w:type="spellStart"/>
      <w:r w:rsidRPr="00CE101D">
        <w:rPr>
          <w:rFonts w:ascii="Times New Roman" w:hAnsi="Times New Roman" w:cs="Times New Roman"/>
          <w:b/>
          <w:color w:val="000000"/>
          <w:sz w:val="28"/>
          <w:szCs w:val="28"/>
        </w:rPr>
        <w:t>гендера</w:t>
      </w:r>
      <w:proofErr w:type="spellEnd"/>
      <w:r w:rsidRPr="00CE101D">
        <w:rPr>
          <w:rFonts w:ascii="Times New Roman" w:hAnsi="Times New Roman" w:cs="Times New Roman"/>
          <w:b/>
          <w:color w:val="000000"/>
          <w:sz w:val="28"/>
          <w:szCs w:val="28"/>
        </w:rPr>
        <w:t xml:space="preserve">, пола и беременности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Гендерные представления и установки воздействуют на иерархию на рабочих местах и происходящие там процессы, поскольку люди приходят на рабочее место со своими культурными представлениями о </w:t>
      </w:r>
      <w:proofErr w:type="spellStart"/>
      <w:r>
        <w:rPr>
          <w:rFonts w:ascii="Times New Roman" w:hAnsi="Times New Roman" w:cs="Times New Roman"/>
          <w:color w:val="000000"/>
        </w:rPr>
        <w:t>гендере</w:t>
      </w:r>
      <w:proofErr w:type="spellEnd"/>
      <w:r>
        <w:rPr>
          <w:rFonts w:ascii="Times New Roman" w:hAnsi="Times New Roman" w:cs="Times New Roman"/>
          <w:color w:val="000000"/>
        </w:rPr>
        <w:t>. Гендерные нормы зачастую влияют на распределение обязанностей, зон ответственности и должностей на рабочем месте, особенно в той культурной среде, где некоторые служебные обязанности считаются более подходящими для мужчин, чем для женщин, и наоборот.</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Дискриминация по признакам пола и беременности остается распространенной проблемой, с которой сталкиваются многие женщины. Как показывает приведенное ниже постановление Промышленного суда Кении, дискриминация по половому признаку может усугубляться </w:t>
      </w:r>
      <w:proofErr w:type="gramStart"/>
      <w:r>
        <w:rPr>
          <w:rFonts w:ascii="Times New Roman" w:hAnsi="Times New Roman" w:cs="Times New Roman"/>
          <w:color w:val="000000"/>
        </w:rPr>
        <w:t>ВИЧ-позитивным</w:t>
      </w:r>
      <w:proofErr w:type="gramEnd"/>
      <w:r>
        <w:rPr>
          <w:rFonts w:ascii="Times New Roman" w:hAnsi="Times New Roman" w:cs="Times New Roman"/>
          <w:color w:val="000000"/>
        </w:rPr>
        <w:t xml:space="preserve"> диагнозом.</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tbl>
      <w:tblPr>
        <w:tblStyle w:val="TableGrid"/>
        <w:tblW w:w="0" w:type="auto"/>
        <w:tblLook w:val="04A0" w:firstRow="1" w:lastRow="0" w:firstColumn="1" w:lastColumn="0" w:noHBand="0" w:noVBand="1"/>
      </w:tblPr>
      <w:tblGrid>
        <w:gridCol w:w="9571"/>
      </w:tblGrid>
      <w:tr w:rsidR="008325F2" w:rsidRPr="005B152B" w:rsidTr="00F07EA9">
        <w:tc>
          <w:tcPr>
            <w:tcW w:w="10421" w:type="dxa"/>
          </w:tcPr>
          <w:p w:rsidR="008325F2" w:rsidRPr="008F6625" w:rsidRDefault="008325F2" w:rsidP="00F07EA9">
            <w:pPr>
              <w:autoSpaceDE w:val="0"/>
              <w:autoSpaceDN w:val="0"/>
              <w:adjustRightInd w:val="0"/>
              <w:spacing w:before="120" w:after="120"/>
              <w:rPr>
                <w:rFonts w:ascii="Times New Roman" w:hAnsi="Times New Roman" w:cs="Times New Roman"/>
                <w:b/>
                <w:color w:val="000000"/>
              </w:rPr>
            </w:pPr>
            <w:r w:rsidRPr="008F6625">
              <w:rPr>
                <w:rFonts w:ascii="Times New Roman" w:hAnsi="Times New Roman" w:cs="Times New Roman"/>
                <w:b/>
                <w:color w:val="000000"/>
              </w:rPr>
              <w:t>Кения</w:t>
            </w:r>
          </w:p>
          <w:p w:rsidR="008325F2" w:rsidRPr="008F6625" w:rsidRDefault="008325F2" w:rsidP="00F07EA9">
            <w:pPr>
              <w:autoSpaceDE w:val="0"/>
              <w:autoSpaceDN w:val="0"/>
              <w:adjustRightInd w:val="0"/>
              <w:spacing w:before="120" w:after="120"/>
              <w:rPr>
                <w:rFonts w:ascii="Times New Roman" w:hAnsi="Times New Roman" w:cs="Times New Roman"/>
                <w:b/>
                <w:color w:val="000000"/>
              </w:rPr>
            </w:pPr>
            <w:r w:rsidRPr="008F6625">
              <w:rPr>
                <w:rFonts w:ascii="Times New Roman" w:hAnsi="Times New Roman" w:cs="Times New Roman"/>
                <w:b/>
                <w:color w:val="000000"/>
              </w:rPr>
              <w:t xml:space="preserve">Промышленный суд Кении, Найроби, </w:t>
            </w:r>
            <w:r w:rsidRPr="008F6625">
              <w:rPr>
                <w:rFonts w:ascii="Times New Roman" w:hAnsi="Times New Roman" w:cs="Times New Roman"/>
                <w:b/>
                <w:i/>
                <w:color w:val="000000"/>
              </w:rPr>
              <w:t xml:space="preserve">Вероника </w:t>
            </w:r>
            <w:proofErr w:type="spellStart"/>
            <w:r w:rsidRPr="008F6625">
              <w:rPr>
                <w:rFonts w:ascii="Times New Roman" w:hAnsi="Times New Roman" w:cs="Times New Roman"/>
                <w:b/>
                <w:i/>
                <w:color w:val="000000"/>
              </w:rPr>
              <w:t>Мутио</w:t>
            </w:r>
            <w:proofErr w:type="spellEnd"/>
            <w:r w:rsidRPr="008F6625">
              <w:rPr>
                <w:rFonts w:ascii="Times New Roman" w:hAnsi="Times New Roman" w:cs="Times New Roman"/>
                <w:b/>
                <w:i/>
                <w:color w:val="000000"/>
              </w:rPr>
              <w:t xml:space="preserve"> </w:t>
            </w:r>
            <w:proofErr w:type="spellStart"/>
            <w:r w:rsidRPr="008F6625">
              <w:rPr>
                <w:rFonts w:ascii="Times New Roman" w:hAnsi="Times New Roman" w:cs="Times New Roman"/>
                <w:b/>
                <w:i/>
                <w:color w:val="000000"/>
              </w:rPr>
              <w:t>Ктока</w:t>
            </w:r>
            <w:proofErr w:type="spellEnd"/>
            <w:r w:rsidRPr="008F6625">
              <w:rPr>
                <w:rFonts w:ascii="Times New Roman" w:hAnsi="Times New Roman" w:cs="Times New Roman"/>
                <w:b/>
                <w:i/>
                <w:color w:val="000000"/>
              </w:rPr>
              <w:t xml:space="preserve"> против Восточноафриканского католического университета</w:t>
            </w:r>
            <w:r w:rsidRPr="008F6625">
              <w:rPr>
                <w:rFonts w:ascii="Times New Roman" w:hAnsi="Times New Roman" w:cs="Times New Roman"/>
                <w:b/>
                <w:color w:val="000000"/>
              </w:rPr>
              <w:t>, дело № 1161 от 2010 года, Постановление от 8 ноября 2013 года</w:t>
            </w:r>
          </w:p>
          <w:p w:rsidR="008325F2" w:rsidRDefault="008325F2" w:rsidP="00F07EA9">
            <w:pPr>
              <w:autoSpaceDE w:val="0"/>
              <w:autoSpaceDN w:val="0"/>
              <w:adjustRightInd w:val="0"/>
              <w:spacing w:before="120" w:after="120"/>
              <w:rPr>
                <w:rFonts w:ascii="Times New Roman" w:hAnsi="Times New Roman" w:cs="Times New Roman"/>
                <w:color w:val="000000"/>
              </w:rPr>
            </w:pPr>
            <w:r>
              <w:rPr>
                <w:rFonts w:ascii="Times New Roman" w:hAnsi="Times New Roman" w:cs="Times New Roman"/>
                <w:color w:val="000000"/>
              </w:rPr>
              <w:t>Истица</w:t>
            </w:r>
            <w:proofErr w:type="gramStart"/>
            <w:r>
              <w:rPr>
                <w:rFonts w:ascii="Times New Roman" w:hAnsi="Times New Roman" w:cs="Times New Roman"/>
                <w:color w:val="000000"/>
              </w:rPr>
              <w:t xml:space="preserve"> К</w:t>
            </w:r>
            <w:proofErr w:type="gramEnd"/>
            <w:r>
              <w:rPr>
                <w:rFonts w:ascii="Times New Roman" w:hAnsi="Times New Roman" w:cs="Times New Roman"/>
                <w:color w:val="000000"/>
              </w:rPr>
              <w:t xml:space="preserve"> работала телефонисткой на временной основе в отличие от двоих своих коллег-мужчин, которые в одно время с ней были приняты на работу на постоянной основе. Когда она подала заявку на открывшуюся вакансию, ей было предложено пройти медицинское обследование. Было проведено и тестирование на  ВИЧ. Позже</w:t>
            </w:r>
            <w:proofErr w:type="gramStart"/>
            <w:r>
              <w:rPr>
                <w:rFonts w:ascii="Times New Roman" w:hAnsi="Times New Roman" w:cs="Times New Roman"/>
                <w:color w:val="000000"/>
              </w:rPr>
              <w:t xml:space="preserve"> К</w:t>
            </w:r>
            <w:proofErr w:type="gramEnd"/>
            <w:r>
              <w:rPr>
                <w:rFonts w:ascii="Times New Roman" w:hAnsi="Times New Roman" w:cs="Times New Roman"/>
                <w:color w:val="000000"/>
              </w:rPr>
              <w:t xml:space="preserve"> узнала от врача, работавшего на ее работодателя, что у нее ВИЧ. О том, что ее собираются тестировать на ВИЧ, женщина предупреждена не была, не получила она и консультации ни до, ни после теста. После</w:t>
            </w:r>
            <w:r w:rsidRPr="00DA57DD">
              <w:rPr>
                <w:rFonts w:ascii="Times New Roman" w:hAnsi="Times New Roman" w:cs="Times New Roman"/>
                <w:color w:val="000000"/>
              </w:rPr>
              <w:t xml:space="preserve"> </w:t>
            </w:r>
            <w:r>
              <w:rPr>
                <w:rFonts w:ascii="Times New Roman" w:hAnsi="Times New Roman" w:cs="Times New Roman"/>
                <w:color w:val="000000"/>
              </w:rPr>
              <w:t>того</w:t>
            </w:r>
            <w:r w:rsidRPr="00DA57DD">
              <w:rPr>
                <w:rFonts w:ascii="Times New Roman" w:hAnsi="Times New Roman" w:cs="Times New Roman"/>
                <w:color w:val="000000"/>
              </w:rPr>
              <w:t xml:space="preserve"> </w:t>
            </w:r>
            <w:r>
              <w:rPr>
                <w:rFonts w:ascii="Times New Roman" w:hAnsi="Times New Roman" w:cs="Times New Roman"/>
                <w:color w:val="000000"/>
              </w:rPr>
              <w:t>как</w:t>
            </w:r>
            <w:r w:rsidRPr="00DA57DD">
              <w:rPr>
                <w:rFonts w:ascii="Times New Roman" w:hAnsi="Times New Roman" w:cs="Times New Roman"/>
                <w:color w:val="000000"/>
              </w:rPr>
              <w:t xml:space="preserve"> </w:t>
            </w:r>
            <w:r>
              <w:rPr>
                <w:rFonts w:ascii="Times New Roman" w:hAnsi="Times New Roman" w:cs="Times New Roman"/>
                <w:color w:val="000000"/>
              </w:rPr>
              <w:t>ей</w:t>
            </w:r>
            <w:r w:rsidRPr="00DA57DD">
              <w:rPr>
                <w:rFonts w:ascii="Times New Roman" w:hAnsi="Times New Roman" w:cs="Times New Roman"/>
                <w:color w:val="000000"/>
              </w:rPr>
              <w:t xml:space="preserve"> </w:t>
            </w:r>
            <w:r>
              <w:rPr>
                <w:rFonts w:ascii="Times New Roman" w:hAnsi="Times New Roman" w:cs="Times New Roman"/>
                <w:color w:val="000000"/>
              </w:rPr>
              <w:t>был</w:t>
            </w:r>
            <w:r w:rsidRPr="00DA57DD">
              <w:rPr>
                <w:rFonts w:ascii="Times New Roman" w:hAnsi="Times New Roman" w:cs="Times New Roman"/>
                <w:color w:val="000000"/>
              </w:rPr>
              <w:t xml:space="preserve"> </w:t>
            </w:r>
            <w:r>
              <w:rPr>
                <w:rFonts w:ascii="Times New Roman" w:hAnsi="Times New Roman" w:cs="Times New Roman"/>
                <w:color w:val="000000"/>
              </w:rPr>
              <w:t>поставлен</w:t>
            </w:r>
            <w:r w:rsidRPr="00DA57DD">
              <w:rPr>
                <w:rFonts w:ascii="Times New Roman" w:hAnsi="Times New Roman" w:cs="Times New Roman"/>
                <w:color w:val="000000"/>
              </w:rPr>
              <w:t xml:space="preserve"> </w:t>
            </w:r>
            <w:r>
              <w:rPr>
                <w:rFonts w:ascii="Times New Roman" w:hAnsi="Times New Roman" w:cs="Times New Roman"/>
                <w:color w:val="000000"/>
              </w:rPr>
              <w:t>диагноз</w:t>
            </w:r>
            <w:r w:rsidRPr="00DA57DD">
              <w:rPr>
                <w:rFonts w:ascii="Times New Roman" w:hAnsi="Times New Roman" w:cs="Times New Roman"/>
                <w:color w:val="000000"/>
              </w:rPr>
              <w:t xml:space="preserve">, </w:t>
            </w:r>
            <w:r>
              <w:rPr>
                <w:rFonts w:ascii="Times New Roman" w:hAnsi="Times New Roman" w:cs="Times New Roman"/>
                <w:color w:val="000000"/>
              </w:rPr>
              <w:t>К</w:t>
            </w:r>
            <w:r w:rsidRPr="00DA57DD">
              <w:rPr>
                <w:rFonts w:ascii="Times New Roman" w:hAnsi="Times New Roman" w:cs="Times New Roman"/>
                <w:color w:val="000000"/>
              </w:rPr>
              <w:t xml:space="preserve"> </w:t>
            </w:r>
            <w:r>
              <w:rPr>
                <w:rFonts w:ascii="Times New Roman" w:hAnsi="Times New Roman" w:cs="Times New Roman"/>
                <w:color w:val="000000"/>
              </w:rPr>
              <w:t>не получила никакой информации относительно новой должности и продолжила работать на временной основе, получая в 4,2 раза меньше своих коллег-мужчин. Когда она поинтересовалась, можно ли заключить постоянный контракт, ей было отказано. При</w:t>
            </w:r>
            <w:r w:rsidRPr="002E543A">
              <w:rPr>
                <w:rFonts w:ascii="Times New Roman" w:hAnsi="Times New Roman" w:cs="Times New Roman"/>
                <w:color w:val="000000"/>
              </w:rPr>
              <w:t xml:space="preserve"> </w:t>
            </w:r>
            <w:r>
              <w:rPr>
                <w:rFonts w:ascii="Times New Roman" w:hAnsi="Times New Roman" w:cs="Times New Roman"/>
                <w:color w:val="000000"/>
              </w:rPr>
              <w:t>этом</w:t>
            </w:r>
            <w:proofErr w:type="gramStart"/>
            <w:r w:rsidRPr="002E543A">
              <w:rPr>
                <w:rFonts w:ascii="Times New Roman" w:hAnsi="Times New Roman" w:cs="Times New Roman"/>
                <w:color w:val="000000"/>
              </w:rPr>
              <w:t xml:space="preserve"> </w:t>
            </w:r>
            <w:r>
              <w:rPr>
                <w:rFonts w:ascii="Times New Roman" w:hAnsi="Times New Roman" w:cs="Times New Roman"/>
                <w:color w:val="000000"/>
              </w:rPr>
              <w:t>К</w:t>
            </w:r>
            <w:proofErr w:type="gramEnd"/>
            <w:r>
              <w:rPr>
                <w:rFonts w:ascii="Times New Roman" w:hAnsi="Times New Roman" w:cs="Times New Roman"/>
                <w:color w:val="000000"/>
              </w:rPr>
              <w:t xml:space="preserve"> объяснили, что в работе на постоянной основе и связанных с этим преимуществах ей отказано ввиду ее ВИЧ-статуса. Она</w:t>
            </w:r>
            <w:r w:rsidRPr="008159BF">
              <w:rPr>
                <w:rFonts w:ascii="Times New Roman" w:hAnsi="Times New Roman" w:cs="Times New Roman"/>
                <w:color w:val="000000"/>
              </w:rPr>
              <w:t xml:space="preserve"> </w:t>
            </w:r>
            <w:r>
              <w:rPr>
                <w:rFonts w:ascii="Times New Roman" w:hAnsi="Times New Roman" w:cs="Times New Roman"/>
                <w:color w:val="000000"/>
              </w:rPr>
              <w:t>продолжила</w:t>
            </w:r>
            <w:r w:rsidRPr="008159BF">
              <w:rPr>
                <w:rFonts w:ascii="Times New Roman" w:hAnsi="Times New Roman" w:cs="Times New Roman"/>
                <w:color w:val="000000"/>
              </w:rPr>
              <w:t xml:space="preserve"> </w:t>
            </w:r>
            <w:r>
              <w:rPr>
                <w:rFonts w:ascii="Times New Roman" w:hAnsi="Times New Roman" w:cs="Times New Roman"/>
                <w:color w:val="000000"/>
              </w:rPr>
              <w:t>работать</w:t>
            </w:r>
            <w:r w:rsidRPr="008159BF">
              <w:rPr>
                <w:rFonts w:ascii="Times New Roman" w:hAnsi="Times New Roman" w:cs="Times New Roman"/>
                <w:color w:val="000000"/>
              </w:rPr>
              <w:t xml:space="preserve">, </w:t>
            </w:r>
            <w:r>
              <w:rPr>
                <w:rFonts w:ascii="Times New Roman" w:hAnsi="Times New Roman" w:cs="Times New Roman"/>
                <w:color w:val="000000"/>
              </w:rPr>
              <w:t>не</w:t>
            </w:r>
            <w:r w:rsidRPr="008159BF">
              <w:rPr>
                <w:rFonts w:ascii="Times New Roman" w:hAnsi="Times New Roman" w:cs="Times New Roman"/>
                <w:color w:val="000000"/>
              </w:rPr>
              <w:t xml:space="preserve"> </w:t>
            </w:r>
            <w:r>
              <w:rPr>
                <w:rFonts w:ascii="Times New Roman" w:hAnsi="Times New Roman" w:cs="Times New Roman"/>
                <w:color w:val="000000"/>
              </w:rPr>
              <w:t>получая</w:t>
            </w:r>
            <w:r w:rsidRPr="008159BF">
              <w:rPr>
                <w:rFonts w:ascii="Times New Roman" w:hAnsi="Times New Roman" w:cs="Times New Roman"/>
                <w:color w:val="000000"/>
              </w:rPr>
              <w:t xml:space="preserve"> </w:t>
            </w:r>
            <w:r>
              <w:rPr>
                <w:rFonts w:ascii="Times New Roman" w:hAnsi="Times New Roman" w:cs="Times New Roman"/>
                <w:color w:val="000000"/>
              </w:rPr>
              <w:t>ни</w:t>
            </w:r>
            <w:r w:rsidRPr="008159BF">
              <w:rPr>
                <w:rFonts w:ascii="Times New Roman" w:hAnsi="Times New Roman" w:cs="Times New Roman"/>
                <w:color w:val="000000"/>
              </w:rPr>
              <w:t xml:space="preserve"> </w:t>
            </w:r>
            <w:r>
              <w:rPr>
                <w:rFonts w:ascii="Times New Roman" w:hAnsi="Times New Roman" w:cs="Times New Roman"/>
                <w:color w:val="000000"/>
              </w:rPr>
              <w:t>медицинских</w:t>
            </w:r>
            <w:r w:rsidRPr="008159BF">
              <w:rPr>
                <w:rFonts w:ascii="Times New Roman" w:hAnsi="Times New Roman" w:cs="Times New Roman"/>
                <w:color w:val="000000"/>
              </w:rPr>
              <w:t xml:space="preserve">, </w:t>
            </w:r>
            <w:r>
              <w:rPr>
                <w:rFonts w:ascii="Times New Roman" w:hAnsi="Times New Roman" w:cs="Times New Roman"/>
                <w:color w:val="000000"/>
              </w:rPr>
              <w:t>ни</w:t>
            </w:r>
            <w:r w:rsidRPr="008159BF">
              <w:rPr>
                <w:rFonts w:ascii="Times New Roman" w:hAnsi="Times New Roman" w:cs="Times New Roman"/>
                <w:color w:val="000000"/>
              </w:rPr>
              <w:t xml:space="preserve"> </w:t>
            </w:r>
            <w:r>
              <w:rPr>
                <w:rFonts w:ascii="Times New Roman" w:hAnsi="Times New Roman" w:cs="Times New Roman"/>
                <w:color w:val="000000"/>
              </w:rPr>
              <w:t>иных</w:t>
            </w:r>
            <w:r w:rsidRPr="008159BF">
              <w:rPr>
                <w:rFonts w:ascii="Times New Roman" w:hAnsi="Times New Roman" w:cs="Times New Roman"/>
                <w:color w:val="000000"/>
              </w:rPr>
              <w:t xml:space="preserve"> </w:t>
            </w:r>
            <w:r>
              <w:rPr>
                <w:rFonts w:ascii="Times New Roman" w:hAnsi="Times New Roman" w:cs="Times New Roman"/>
                <w:color w:val="000000"/>
              </w:rPr>
              <w:t>пособий и льгот</w:t>
            </w:r>
            <w:r w:rsidRPr="008159BF">
              <w:rPr>
                <w:rFonts w:ascii="Times New Roman" w:hAnsi="Times New Roman" w:cs="Times New Roman"/>
                <w:color w:val="000000"/>
              </w:rPr>
              <w:t>.</w:t>
            </w:r>
            <w:r>
              <w:rPr>
                <w:rFonts w:ascii="Times New Roman" w:hAnsi="Times New Roman" w:cs="Times New Roman"/>
                <w:color w:val="000000"/>
              </w:rPr>
              <w:t xml:space="preserve"> Когда женщина забеременела, она не получила никакой выплаты на время декретного отпуска, а когда вернулась на рабочее место, то вновь была принята на временной основе. Позже</w:t>
            </w:r>
            <w:proofErr w:type="gramStart"/>
            <w:r w:rsidRPr="005B152B">
              <w:rPr>
                <w:rFonts w:ascii="Times New Roman" w:hAnsi="Times New Roman" w:cs="Times New Roman"/>
                <w:color w:val="000000"/>
              </w:rPr>
              <w:t xml:space="preserve"> </w:t>
            </w:r>
            <w:r>
              <w:rPr>
                <w:rFonts w:ascii="Times New Roman" w:hAnsi="Times New Roman" w:cs="Times New Roman"/>
                <w:color w:val="000000"/>
              </w:rPr>
              <w:t>К</w:t>
            </w:r>
            <w:proofErr w:type="gramEnd"/>
            <w:r w:rsidRPr="005B152B">
              <w:rPr>
                <w:rFonts w:ascii="Times New Roman" w:hAnsi="Times New Roman" w:cs="Times New Roman"/>
                <w:color w:val="000000"/>
              </w:rPr>
              <w:t xml:space="preserve"> </w:t>
            </w:r>
            <w:r>
              <w:rPr>
                <w:rFonts w:ascii="Times New Roman" w:hAnsi="Times New Roman" w:cs="Times New Roman"/>
                <w:color w:val="000000"/>
              </w:rPr>
              <w:t xml:space="preserve">получила от своего </w:t>
            </w:r>
            <w:r>
              <w:rPr>
                <w:rFonts w:ascii="Times New Roman" w:hAnsi="Times New Roman" w:cs="Times New Roman"/>
                <w:color w:val="000000"/>
              </w:rPr>
              <w:lastRenderedPageBreak/>
              <w:t xml:space="preserve">работодателя уведомление о прекращении трудовых отношений, в котором говорилось о том, что ее контракт не был продлен шестью месяцами ранее. Таким </w:t>
            </w:r>
            <w:proofErr w:type="gramStart"/>
            <w:r>
              <w:rPr>
                <w:rFonts w:ascii="Times New Roman" w:hAnsi="Times New Roman" w:cs="Times New Roman"/>
                <w:color w:val="000000"/>
              </w:rPr>
              <w:t>образом</w:t>
            </w:r>
            <w:proofErr w:type="gramEnd"/>
            <w:r>
              <w:rPr>
                <w:rFonts w:ascii="Times New Roman" w:hAnsi="Times New Roman" w:cs="Times New Roman"/>
                <w:color w:val="000000"/>
              </w:rPr>
              <w:t xml:space="preserve"> она была уволена.</w:t>
            </w:r>
          </w:p>
          <w:p w:rsidR="008325F2" w:rsidRPr="005B152B" w:rsidRDefault="008325F2" w:rsidP="00F07EA9">
            <w:pPr>
              <w:autoSpaceDE w:val="0"/>
              <w:autoSpaceDN w:val="0"/>
              <w:adjustRightInd w:val="0"/>
              <w:spacing w:before="120" w:after="120"/>
              <w:rPr>
                <w:rFonts w:ascii="Times New Roman" w:hAnsi="Times New Roman" w:cs="Times New Roman"/>
                <w:color w:val="000000"/>
              </w:rPr>
            </w:pPr>
            <w:r>
              <w:rPr>
                <w:rFonts w:ascii="Times New Roman" w:hAnsi="Times New Roman" w:cs="Times New Roman"/>
                <w:color w:val="000000"/>
              </w:rPr>
              <w:t>Суд постановил, что наемные работники, как действующие, так и потенциальные, не могут быть признаны непригодными к работе по состоянию здоровья только на основе их ВИЧ-статуса. Суд пришел к выводу, что</w:t>
            </w:r>
            <w:proofErr w:type="gramStart"/>
            <w:r>
              <w:rPr>
                <w:rFonts w:ascii="Times New Roman" w:hAnsi="Times New Roman" w:cs="Times New Roman"/>
                <w:color w:val="000000"/>
              </w:rPr>
              <w:t xml:space="preserve"> К</w:t>
            </w:r>
            <w:proofErr w:type="gramEnd"/>
            <w:r>
              <w:rPr>
                <w:rFonts w:ascii="Times New Roman" w:hAnsi="Times New Roman" w:cs="Times New Roman"/>
                <w:color w:val="000000"/>
              </w:rPr>
              <w:t xml:space="preserve"> подверглась дискриминации по гендерному признаку, поскольку ей было отказано в равной оплате за равноценный труд, а также в пособии по беременности и родам. Суд также пришел к заключению, что</w:t>
            </w:r>
            <w:proofErr w:type="gramStart"/>
            <w:r>
              <w:rPr>
                <w:rFonts w:ascii="Times New Roman" w:hAnsi="Times New Roman" w:cs="Times New Roman"/>
                <w:color w:val="000000"/>
              </w:rPr>
              <w:t xml:space="preserve"> К</w:t>
            </w:r>
            <w:proofErr w:type="gramEnd"/>
            <w:r>
              <w:rPr>
                <w:rFonts w:ascii="Times New Roman" w:hAnsi="Times New Roman" w:cs="Times New Roman"/>
                <w:color w:val="000000"/>
              </w:rPr>
              <w:t xml:space="preserve"> подверглась дискриминации в связи с ее ВИЧ-статусом. </w:t>
            </w:r>
            <w:proofErr w:type="gramStart"/>
            <w:r>
              <w:rPr>
                <w:rFonts w:ascii="Times New Roman" w:hAnsi="Times New Roman" w:cs="Times New Roman"/>
                <w:color w:val="000000"/>
              </w:rPr>
              <w:t xml:space="preserve">Дискриминационные действия работодателя включали: отказ в найме на работу на постоянной основе из-за ее ВИЧ-статуса, проведение тестирования на ВИЧ без ее ведома или согласия, </w:t>
            </w:r>
            <w:proofErr w:type="spellStart"/>
            <w:r>
              <w:rPr>
                <w:rFonts w:ascii="Times New Roman" w:hAnsi="Times New Roman" w:cs="Times New Roman"/>
                <w:color w:val="000000"/>
              </w:rPr>
              <w:t>непредоставление</w:t>
            </w:r>
            <w:proofErr w:type="spellEnd"/>
            <w:r>
              <w:rPr>
                <w:rFonts w:ascii="Times New Roman" w:hAnsi="Times New Roman" w:cs="Times New Roman"/>
                <w:color w:val="000000"/>
              </w:rPr>
              <w:t xml:space="preserve"> консультации до или после тестирования, нарушение права на частную жизнь путем разглашения ее ВИЧ-статуса.</w:t>
            </w:r>
            <w:proofErr w:type="gramEnd"/>
            <w:r>
              <w:rPr>
                <w:rFonts w:ascii="Times New Roman" w:hAnsi="Times New Roman" w:cs="Times New Roman"/>
                <w:color w:val="000000"/>
              </w:rPr>
              <w:t xml:space="preserve"> Суд постановил, что работодатель нарушил национальное законодательство, и привел принципы, содержащиеся в Рекомендации МОТ 2010 года о ВИЧ/СПИДе и сфере труда (№ 200).  Суд присудил</w:t>
            </w:r>
            <w:proofErr w:type="gramStart"/>
            <w:r>
              <w:rPr>
                <w:rFonts w:ascii="Times New Roman" w:hAnsi="Times New Roman" w:cs="Times New Roman"/>
                <w:color w:val="000000"/>
              </w:rPr>
              <w:t xml:space="preserve"> К</w:t>
            </w:r>
            <w:proofErr w:type="gramEnd"/>
            <w:r>
              <w:rPr>
                <w:rFonts w:ascii="Times New Roman" w:hAnsi="Times New Roman" w:cs="Times New Roman"/>
                <w:color w:val="000000"/>
              </w:rPr>
              <w:t xml:space="preserve"> возмещение ущерба, включая компенсацию за незаконное и несправедливое прекращение трудовых отношений, а также принял решение о взыскании с работодателя штрафных убытков за дискриминацию и грубое нарушение ее достоинства.  </w:t>
            </w:r>
            <w:r w:rsidRPr="005B152B">
              <w:rPr>
                <w:rFonts w:ascii="Times New Roman" w:hAnsi="Times New Roman" w:cs="Times New Roman"/>
                <w:color w:val="000000"/>
              </w:rPr>
              <w:t xml:space="preserve">         </w:t>
            </w:r>
          </w:p>
        </w:tc>
      </w:tr>
    </w:tbl>
    <w:p w:rsidR="008325F2" w:rsidRPr="005B152B" w:rsidRDefault="008325F2" w:rsidP="008325F2">
      <w:pPr>
        <w:autoSpaceDE w:val="0"/>
        <w:autoSpaceDN w:val="0"/>
        <w:adjustRightInd w:val="0"/>
        <w:spacing w:before="120" w:after="120" w:line="240" w:lineRule="auto"/>
        <w:rPr>
          <w:rFonts w:ascii="Times New Roman" w:hAnsi="Times New Roman" w:cs="Times New Roman"/>
          <w:color w:val="000000"/>
        </w:rPr>
      </w:pPr>
      <w:r w:rsidRPr="005B152B">
        <w:rPr>
          <w:rFonts w:ascii="Times New Roman" w:hAnsi="Times New Roman" w:cs="Times New Roman"/>
          <w:color w:val="000000"/>
        </w:rPr>
        <w:lastRenderedPageBreak/>
        <w:t xml:space="preserve">     </w:t>
      </w:r>
    </w:p>
    <w:p w:rsidR="008325F2" w:rsidRPr="005B152B"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EA460E" w:rsidRDefault="008325F2" w:rsidP="008325F2">
      <w:pPr>
        <w:autoSpaceDE w:val="0"/>
        <w:autoSpaceDN w:val="0"/>
        <w:adjustRightInd w:val="0"/>
        <w:spacing w:before="120" w:after="120" w:line="240" w:lineRule="auto"/>
        <w:rPr>
          <w:rFonts w:ascii="Times New Roman" w:hAnsi="Times New Roman" w:cs="Times New Roman"/>
          <w:color w:val="000000"/>
          <w:sz w:val="18"/>
          <w:szCs w:val="18"/>
        </w:rPr>
      </w:pPr>
    </w:p>
    <w:p w:rsidR="008325F2" w:rsidRPr="003109C6" w:rsidRDefault="008325F2" w:rsidP="008325F2">
      <w:pPr>
        <w:autoSpaceDE w:val="0"/>
        <w:autoSpaceDN w:val="0"/>
        <w:adjustRightInd w:val="0"/>
        <w:spacing w:before="120" w:after="120" w:line="240" w:lineRule="auto"/>
        <w:rPr>
          <w:rFonts w:ascii="Times New Roman" w:hAnsi="Times New Roman" w:cs="Times New Roman"/>
          <w:b/>
          <w:color w:val="000000"/>
          <w:sz w:val="28"/>
          <w:szCs w:val="28"/>
        </w:rPr>
      </w:pPr>
      <w:r w:rsidRPr="003109C6">
        <w:rPr>
          <w:rFonts w:ascii="Times New Roman" w:hAnsi="Times New Roman" w:cs="Times New Roman"/>
          <w:b/>
          <w:color w:val="000000"/>
          <w:sz w:val="28"/>
          <w:szCs w:val="28"/>
        </w:rPr>
        <w:t xml:space="preserve">Как выявить гендерные аспекты эпидемии на рабочем месте и как их преодолевать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Как</w:t>
      </w:r>
      <w:r w:rsidRPr="0098791E">
        <w:rPr>
          <w:rFonts w:ascii="Times New Roman" w:hAnsi="Times New Roman" w:cs="Times New Roman"/>
          <w:color w:val="000000"/>
        </w:rPr>
        <w:t xml:space="preserve"> </w:t>
      </w:r>
      <w:r>
        <w:rPr>
          <w:rFonts w:ascii="Times New Roman" w:hAnsi="Times New Roman" w:cs="Times New Roman"/>
          <w:color w:val="000000"/>
        </w:rPr>
        <w:t>показано</w:t>
      </w:r>
      <w:r w:rsidRPr="0098791E">
        <w:rPr>
          <w:rFonts w:ascii="Times New Roman" w:hAnsi="Times New Roman" w:cs="Times New Roman"/>
          <w:color w:val="000000"/>
        </w:rPr>
        <w:t xml:space="preserve"> </w:t>
      </w:r>
      <w:r>
        <w:rPr>
          <w:rFonts w:ascii="Times New Roman" w:hAnsi="Times New Roman" w:cs="Times New Roman"/>
          <w:color w:val="000000"/>
        </w:rPr>
        <w:t xml:space="preserve">в этой главе, противодействие эпидемии ВИЧ на рабочих местах подразумевает и противодействие гендерному неравенству. Сотрудничая с работодателями и работниками, помогая им в выработке подходов и программ, связанных с ВИЧ на рабочих местах, инспекторы труда могут рекомендовать принятие на рабочих местах мер к обеспечению гендерного равенства и активному </w:t>
      </w:r>
      <w:proofErr w:type="gramStart"/>
      <w:r>
        <w:rPr>
          <w:rFonts w:ascii="Times New Roman" w:hAnsi="Times New Roman" w:cs="Times New Roman"/>
          <w:color w:val="000000"/>
        </w:rPr>
        <w:t>вовлечению</w:t>
      </w:r>
      <w:proofErr w:type="gramEnd"/>
      <w:r>
        <w:rPr>
          <w:rFonts w:ascii="Times New Roman" w:hAnsi="Times New Roman" w:cs="Times New Roman"/>
          <w:color w:val="000000"/>
        </w:rPr>
        <w:t xml:space="preserve"> как женщин, так и мужчин в профилактику ВИЧ. В ходе проверок на рабочих местах инспекторы труда могут определять, имеются ли там признаки, говорящие о необходимости при осуществлении программ на рабочих местах обратить внимание на вопросы гендерного равенства в контексте ВИЧ. Для этого инспекторы могут: </w:t>
      </w:r>
    </w:p>
    <w:p w:rsidR="008325F2" w:rsidRDefault="008325F2" w:rsidP="008325F2">
      <w:pPr>
        <w:pStyle w:val="ListParagraph"/>
        <w:numPr>
          <w:ilvl w:val="0"/>
          <w:numId w:val="14"/>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устанавливать, зафиксирован ли в письменном виде на данном рабочем месте принцип равенства возможностей и обращения, существуют ли механизмы контроля и применения этого принципа;</w:t>
      </w:r>
    </w:p>
    <w:p w:rsidR="008325F2" w:rsidRDefault="008325F2" w:rsidP="008325F2">
      <w:pPr>
        <w:pStyle w:val="ListParagraph"/>
        <w:numPr>
          <w:ilvl w:val="0"/>
          <w:numId w:val="14"/>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устанавливать, зафиксирован ли в письменном виде запрет на сексуальные домогательства на рабочем месте, применяется ли он, и если да, то в какой степени;</w:t>
      </w:r>
    </w:p>
    <w:p w:rsidR="008325F2" w:rsidRDefault="008325F2" w:rsidP="008325F2">
      <w:pPr>
        <w:pStyle w:val="ListParagraph"/>
        <w:numPr>
          <w:ilvl w:val="0"/>
          <w:numId w:val="14"/>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устанавливать, обеспечивают ли принятые на рабочем месте правила и процедуры равное обращение с работниками и работницами с семейными обязанностями;</w:t>
      </w:r>
    </w:p>
    <w:p w:rsidR="008325F2" w:rsidRDefault="008325F2" w:rsidP="008325F2">
      <w:pPr>
        <w:pStyle w:val="ListParagraph"/>
        <w:numPr>
          <w:ilvl w:val="0"/>
          <w:numId w:val="14"/>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выяснять, обеспечивает ли данное рабочее место наемным работникам, включая руководящее звено, возможность путем обучения или получения информации иными способами повысить свою осведомленность по гендерным вопросам;</w:t>
      </w:r>
    </w:p>
    <w:p w:rsidR="008325F2" w:rsidRDefault="008325F2" w:rsidP="008325F2">
      <w:pPr>
        <w:pStyle w:val="ListParagraph"/>
        <w:numPr>
          <w:ilvl w:val="0"/>
          <w:numId w:val="14"/>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определять, занимают ли женщины руководящие должности на рабочем месте, и если да, то в каком соотношении;</w:t>
      </w:r>
    </w:p>
    <w:p w:rsidR="008325F2" w:rsidRDefault="008325F2" w:rsidP="008325F2">
      <w:pPr>
        <w:pStyle w:val="ListParagraph"/>
        <w:numPr>
          <w:ilvl w:val="0"/>
          <w:numId w:val="14"/>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устанавливать соотношение женщин и мужчин, которым предоставлены возможности повышения квалификации или служебного роста;</w:t>
      </w:r>
    </w:p>
    <w:p w:rsidR="008325F2" w:rsidRDefault="008325F2" w:rsidP="008325F2">
      <w:pPr>
        <w:pStyle w:val="ListParagraph"/>
        <w:numPr>
          <w:ilvl w:val="0"/>
          <w:numId w:val="14"/>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проверять порядок приема на работу и продвижения по службе с тем, чтобы выяснить, пользуются ли на данном рабочем месте женщины равенством возможностей во всех категориях и на всех уровнях.</w:t>
      </w:r>
    </w:p>
    <w:p w:rsidR="008325F2" w:rsidRPr="003036A8" w:rsidRDefault="008325F2" w:rsidP="008325F2">
      <w:pPr>
        <w:autoSpaceDE w:val="0"/>
        <w:autoSpaceDN w:val="0"/>
        <w:adjustRightInd w:val="0"/>
        <w:spacing w:before="120" w:after="120" w:line="240" w:lineRule="auto"/>
        <w:rPr>
          <w:rFonts w:ascii="Times New Roman" w:hAnsi="Times New Roman" w:cs="Times New Roman"/>
          <w:color w:val="000000"/>
        </w:rPr>
      </w:pPr>
      <w:r w:rsidRPr="003036A8">
        <w:rPr>
          <w:rFonts w:ascii="Times New Roman" w:hAnsi="Times New Roman" w:cs="Times New Roman"/>
          <w:color w:val="000000"/>
        </w:rPr>
        <w:t xml:space="preserve">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Если, например, женщины выполняют лишь административные обязанности низшего уровня и не представлены на руководящих должностях, это может указывать на дискриминационный порядок </w:t>
      </w:r>
      <w:r>
        <w:rPr>
          <w:rFonts w:ascii="Times New Roman" w:hAnsi="Times New Roman" w:cs="Times New Roman"/>
          <w:color w:val="000000"/>
        </w:rPr>
        <w:lastRenderedPageBreak/>
        <w:t xml:space="preserve">приема на работу и продвижения по службе. Если такая практика имеет место, инспекторы могут рекомендовать работодателю принимать на работу женщин, обладающих высокой квалификацией, и более равномерно распределять работниц по всем уровням предприятия, особенно на руководящих должностях.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Инспекторы труда могут также предпринимать шаги, призванные способствовать равенству женщин и мужчин в труде и занятости, проверяя, получают ли они равную оплату за равноценный труд  и имеют ли равный доступ к трудовым пособиям и льготам, включая системы страхования профессиональных заболеваний и несчастных случаев на производстве. Осуществляя свои правоприменительные функции, инспекторы могут способствовать борьбе с неравенством и содействовать гендерному равенству, проверяя выполнение соответствующих конвенций МОТ, ратифицированных данной страной – таких, как Конвенции №№ 100, 111, 156 и 183, а также национального законодательства, обеспечивающего равенство возможностей и обращения в области труда и занятий для работающих мужчин и женщин.</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20333B" w:rsidRDefault="008325F2" w:rsidP="008325F2">
      <w:pPr>
        <w:autoSpaceDE w:val="0"/>
        <w:autoSpaceDN w:val="0"/>
        <w:adjustRightInd w:val="0"/>
        <w:spacing w:before="120" w:after="120" w:line="240" w:lineRule="auto"/>
        <w:rPr>
          <w:rFonts w:ascii="Times New Roman" w:hAnsi="Times New Roman" w:cs="Times New Roman"/>
          <w:b/>
          <w:color w:val="000000"/>
          <w:sz w:val="28"/>
          <w:szCs w:val="28"/>
          <w:lang w:val="en-US"/>
        </w:rPr>
      </w:pPr>
      <w:r w:rsidRPr="0020333B">
        <w:rPr>
          <w:rFonts w:ascii="Times New Roman" w:hAnsi="Times New Roman" w:cs="Times New Roman"/>
          <w:b/>
          <w:color w:val="000000"/>
          <w:sz w:val="28"/>
          <w:szCs w:val="28"/>
        </w:rPr>
        <w:t>Вопросы для обсуждения</w:t>
      </w:r>
    </w:p>
    <w:p w:rsidR="008325F2" w:rsidRPr="00612D08" w:rsidRDefault="008325F2" w:rsidP="008325F2">
      <w:pPr>
        <w:pStyle w:val="ListParagraph"/>
        <w:numPr>
          <w:ilvl w:val="0"/>
          <w:numId w:val="15"/>
        </w:numPr>
        <w:autoSpaceDE w:val="0"/>
        <w:autoSpaceDN w:val="0"/>
        <w:adjustRightInd w:val="0"/>
        <w:spacing w:before="120" w:after="120" w:line="240" w:lineRule="auto"/>
        <w:rPr>
          <w:rFonts w:ascii="Times New Roman" w:hAnsi="Times New Roman" w:cs="Times New Roman"/>
          <w:color w:val="000000"/>
          <w:lang w:val="en-US"/>
        </w:rPr>
      </w:pPr>
      <w:r w:rsidRPr="00612D08">
        <w:rPr>
          <w:rFonts w:ascii="Times New Roman" w:hAnsi="Times New Roman" w:cs="Times New Roman"/>
          <w:color w:val="000000"/>
        </w:rPr>
        <w:t>Ратифицировала</w:t>
      </w:r>
      <w:r w:rsidRPr="00402F03">
        <w:rPr>
          <w:rFonts w:ascii="Times New Roman" w:hAnsi="Times New Roman" w:cs="Times New Roman"/>
          <w:color w:val="000000"/>
        </w:rPr>
        <w:t xml:space="preserve"> </w:t>
      </w:r>
      <w:r w:rsidRPr="00612D08">
        <w:rPr>
          <w:rFonts w:ascii="Times New Roman" w:hAnsi="Times New Roman" w:cs="Times New Roman"/>
          <w:color w:val="000000"/>
        </w:rPr>
        <w:t>ли</w:t>
      </w:r>
      <w:r w:rsidRPr="00402F03">
        <w:rPr>
          <w:rFonts w:ascii="Times New Roman" w:hAnsi="Times New Roman" w:cs="Times New Roman"/>
          <w:color w:val="000000"/>
        </w:rPr>
        <w:t xml:space="preserve"> </w:t>
      </w:r>
      <w:r>
        <w:rPr>
          <w:rFonts w:ascii="Times New Roman" w:hAnsi="Times New Roman" w:cs="Times New Roman"/>
          <w:color w:val="000000"/>
        </w:rPr>
        <w:t>ваша</w:t>
      </w:r>
      <w:r w:rsidRPr="00402F03">
        <w:rPr>
          <w:rFonts w:ascii="Times New Roman" w:hAnsi="Times New Roman" w:cs="Times New Roman"/>
          <w:color w:val="000000"/>
        </w:rPr>
        <w:t xml:space="preserve"> </w:t>
      </w:r>
      <w:r>
        <w:rPr>
          <w:rFonts w:ascii="Times New Roman" w:hAnsi="Times New Roman" w:cs="Times New Roman"/>
          <w:color w:val="000000"/>
        </w:rPr>
        <w:t>страна</w:t>
      </w:r>
      <w:r w:rsidRPr="00402F03">
        <w:rPr>
          <w:rFonts w:ascii="Times New Roman" w:hAnsi="Times New Roman" w:cs="Times New Roman"/>
          <w:color w:val="000000"/>
        </w:rPr>
        <w:t xml:space="preserve"> </w:t>
      </w:r>
      <w:r>
        <w:rPr>
          <w:rFonts w:ascii="Times New Roman" w:hAnsi="Times New Roman" w:cs="Times New Roman"/>
          <w:color w:val="000000"/>
        </w:rPr>
        <w:t>конвенции</w:t>
      </w:r>
      <w:r w:rsidRPr="00402F03">
        <w:rPr>
          <w:rFonts w:ascii="Times New Roman" w:hAnsi="Times New Roman" w:cs="Times New Roman"/>
          <w:color w:val="000000"/>
        </w:rPr>
        <w:t xml:space="preserve"> </w:t>
      </w:r>
      <w:r>
        <w:rPr>
          <w:rFonts w:ascii="Times New Roman" w:hAnsi="Times New Roman" w:cs="Times New Roman"/>
          <w:color w:val="000000"/>
        </w:rPr>
        <w:t>МОТ</w:t>
      </w:r>
      <w:r w:rsidRPr="00402F03">
        <w:rPr>
          <w:rFonts w:ascii="Times New Roman" w:hAnsi="Times New Roman" w:cs="Times New Roman"/>
          <w:color w:val="000000"/>
        </w:rPr>
        <w:t xml:space="preserve"> </w:t>
      </w:r>
      <w:r>
        <w:rPr>
          <w:rFonts w:ascii="Times New Roman" w:hAnsi="Times New Roman" w:cs="Times New Roman"/>
          <w:color w:val="000000"/>
        </w:rPr>
        <w:t>по</w:t>
      </w:r>
      <w:r w:rsidRPr="00402F03">
        <w:rPr>
          <w:rFonts w:ascii="Times New Roman" w:hAnsi="Times New Roman" w:cs="Times New Roman"/>
          <w:color w:val="000000"/>
        </w:rPr>
        <w:t xml:space="preserve"> </w:t>
      </w:r>
      <w:r>
        <w:rPr>
          <w:rFonts w:ascii="Times New Roman" w:hAnsi="Times New Roman" w:cs="Times New Roman"/>
          <w:color w:val="000000"/>
        </w:rPr>
        <w:t>гендерному</w:t>
      </w:r>
      <w:r w:rsidRPr="00402F03">
        <w:rPr>
          <w:rFonts w:ascii="Times New Roman" w:hAnsi="Times New Roman" w:cs="Times New Roman"/>
          <w:color w:val="000000"/>
        </w:rPr>
        <w:t xml:space="preserve"> </w:t>
      </w:r>
      <w:r>
        <w:rPr>
          <w:rFonts w:ascii="Times New Roman" w:hAnsi="Times New Roman" w:cs="Times New Roman"/>
          <w:color w:val="000000"/>
        </w:rPr>
        <w:t>равенству</w:t>
      </w:r>
      <w:r w:rsidRPr="00402F03">
        <w:rPr>
          <w:rFonts w:ascii="Times New Roman" w:hAnsi="Times New Roman" w:cs="Times New Roman"/>
          <w:color w:val="000000"/>
        </w:rPr>
        <w:t xml:space="preserve">? </w:t>
      </w:r>
      <w:r>
        <w:rPr>
          <w:rFonts w:ascii="Times New Roman" w:hAnsi="Times New Roman" w:cs="Times New Roman"/>
          <w:color w:val="000000"/>
        </w:rPr>
        <w:t xml:space="preserve">Если да, </w:t>
      </w:r>
      <w:proofErr w:type="gramStart"/>
      <w:r>
        <w:rPr>
          <w:rFonts w:ascii="Times New Roman" w:hAnsi="Times New Roman" w:cs="Times New Roman"/>
          <w:color w:val="000000"/>
        </w:rPr>
        <w:t>то</w:t>
      </w:r>
      <w:proofErr w:type="gramEnd"/>
      <w:r>
        <w:rPr>
          <w:rFonts w:ascii="Times New Roman" w:hAnsi="Times New Roman" w:cs="Times New Roman"/>
          <w:color w:val="000000"/>
        </w:rPr>
        <w:t xml:space="preserve"> как они применяются? </w:t>
      </w:r>
    </w:p>
    <w:p w:rsidR="008325F2" w:rsidRDefault="008325F2" w:rsidP="008325F2">
      <w:pPr>
        <w:pStyle w:val="ListParagraph"/>
        <w:numPr>
          <w:ilvl w:val="0"/>
          <w:numId w:val="15"/>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Какая правовая защита, если таковая существует, принята в вашей стране для противодействия дискриминации по половому признаку в области занятости?</w:t>
      </w:r>
    </w:p>
    <w:p w:rsidR="008325F2" w:rsidRPr="00995151" w:rsidRDefault="008325F2" w:rsidP="008325F2">
      <w:pPr>
        <w:pStyle w:val="ListParagraph"/>
        <w:numPr>
          <w:ilvl w:val="0"/>
          <w:numId w:val="15"/>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В чем состоят главные проблемы на пути к достижению гендерного равенства в области занятости в вашей стране (регионе) и что могут сделать инспекторы труда для их решения? </w:t>
      </w:r>
    </w:p>
    <w:p w:rsidR="008325F2" w:rsidRDefault="008325F2" w:rsidP="008325F2">
      <w:pPr>
        <w:autoSpaceDE w:val="0"/>
        <w:autoSpaceDN w:val="0"/>
        <w:adjustRightInd w:val="0"/>
        <w:spacing w:before="120" w:after="120" w:line="240" w:lineRule="auto"/>
        <w:rPr>
          <w:rFonts w:ascii="Times New Roman" w:hAnsi="Times New Roman" w:cs="Times New Roman"/>
          <w:color w:val="000000"/>
          <w:sz w:val="42"/>
          <w:szCs w:val="42"/>
        </w:rPr>
      </w:pPr>
    </w:p>
    <w:p w:rsidR="008325F2" w:rsidRDefault="008325F2" w:rsidP="008325F2">
      <w:pPr>
        <w:rPr>
          <w:rFonts w:ascii="Times New Roman" w:hAnsi="Times New Roman" w:cs="Times New Roman"/>
          <w:b/>
          <w:color w:val="000000"/>
          <w:sz w:val="42"/>
          <w:szCs w:val="42"/>
        </w:rPr>
      </w:pPr>
      <w:r>
        <w:rPr>
          <w:rFonts w:ascii="Times New Roman" w:hAnsi="Times New Roman" w:cs="Times New Roman"/>
          <w:b/>
          <w:color w:val="000000"/>
          <w:sz w:val="42"/>
          <w:szCs w:val="42"/>
        </w:rPr>
        <w:br w:type="page"/>
      </w:r>
    </w:p>
    <w:p w:rsidR="008325F2" w:rsidRPr="0020333B" w:rsidRDefault="008325F2" w:rsidP="008325F2">
      <w:pPr>
        <w:autoSpaceDE w:val="0"/>
        <w:autoSpaceDN w:val="0"/>
        <w:adjustRightInd w:val="0"/>
        <w:spacing w:before="120" w:after="120" w:line="240" w:lineRule="auto"/>
        <w:rPr>
          <w:rFonts w:ascii="Times New Roman" w:hAnsi="Times New Roman" w:cs="Times New Roman"/>
          <w:b/>
          <w:color w:val="000000"/>
          <w:sz w:val="42"/>
          <w:szCs w:val="42"/>
        </w:rPr>
      </w:pPr>
      <w:r w:rsidRPr="0020333B">
        <w:rPr>
          <w:rFonts w:ascii="Times New Roman" w:hAnsi="Times New Roman" w:cs="Times New Roman"/>
          <w:b/>
          <w:color w:val="000000"/>
          <w:sz w:val="42"/>
          <w:szCs w:val="42"/>
        </w:rPr>
        <w:lastRenderedPageBreak/>
        <w:t>8. Создание безопасн</w:t>
      </w:r>
      <w:r>
        <w:rPr>
          <w:rFonts w:ascii="Times New Roman" w:hAnsi="Times New Roman" w:cs="Times New Roman"/>
          <w:b/>
          <w:color w:val="000000"/>
          <w:sz w:val="42"/>
          <w:szCs w:val="42"/>
        </w:rPr>
        <w:t>ых</w:t>
      </w:r>
      <w:r w:rsidRPr="0020333B">
        <w:rPr>
          <w:rFonts w:ascii="Times New Roman" w:hAnsi="Times New Roman" w:cs="Times New Roman"/>
          <w:b/>
          <w:color w:val="000000"/>
          <w:sz w:val="42"/>
          <w:szCs w:val="42"/>
        </w:rPr>
        <w:t xml:space="preserve"> и здоров</w:t>
      </w:r>
      <w:r>
        <w:rPr>
          <w:rFonts w:ascii="Times New Roman" w:hAnsi="Times New Roman" w:cs="Times New Roman"/>
          <w:b/>
          <w:color w:val="000000"/>
          <w:sz w:val="42"/>
          <w:szCs w:val="42"/>
        </w:rPr>
        <w:t>ых</w:t>
      </w:r>
      <w:r w:rsidRPr="0020333B">
        <w:rPr>
          <w:rFonts w:ascii="Times New Roman" w:hAnsi="Times New Roman" w:cs="Times New Roman"/>
          <w:b/>
          <w:color w:val="000000"/>
          <w:sz w:val="42"/>
          <w:szCs w:val="42"/>
        </w:rPr>
        <w:t xml:space="preserve"> рабоч</w:t>
      </w:r>
      <w:r>
        <w:rPr>
          <w:rFonts w:ascii="Times New Roman" w:hAnsi="Times New Roman" w:cs="Times New Roman"/>
          <w:b/>
          <w:color w:val="000000"/>
          <w:sz w:val="42"/>
          <w:szCs w:val="42"/>
        </w:rPr>
        <w:t>их</w:t>
      </w:r>
      <w:r w:rsidRPr="0020333B">
        <w:rPr>
          <w:rFonts w:ascii="Times New Roman" w:hAnsi="Times New Roman" w:cs="Times New Roman"/>
          <w:b/>
          <w:color w:val="000000"/>
          <w:sz w:val="42"/>
          <w:szCs w:val="42"/>
        </w:rPr>
        <w:t xml:space="preserve"> мест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МОТ приняла целый ряд норм, призванных обеспечить создание безопасной и здоровой производственной среды, предотвращение несчастных случаев на производстве и профессиональных болезней и заболеваний, особенно среди работников, чьи специальности связаны с особым риском. Она также выработала рекомендации по внедрению систем компенсационных выплат работникам, пострадавшим от производственных травм и заболеваний. На сегодняшний день МОТ приняла более 40 международных актов и свыше 40 сводов практических правил, касающихся вопросов охраны труда.</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tbl>
      <w:tblPr>
        <w:tblStyle w:val="TableGrid"/>
        <w:tblW w:w="0" w:type="auto"/>
        <w:tblLook w:val="04A0" w:firstRow="1" w:lastRow="0" w:firstColumn="1" w:lastColumn="0" w:noHBand="0" w:noVBand="1"/>
      </w:tblPr>
      <w:tblGrid>
        <w:gridCol w:w="9571"/>
      </w:tblGrid>
      <w:tr w:rsidR="008325F2" w:rsidRPr="007E03EE" w:rsidTr="00F07EA9">
        <w:tc>
          <w:tcPr>
            <w:tcW w:w="10421" w:type="dxa"/>
          </w:tcPr>
          <w:p w:rsidR="008325F2" w:rsidRDefault="008325F2" w:rsidP="00F07EA9">
            <w:pPr>
              <w:autoSpaceDE w:val="0"/>
              <w:autoSpaceDN w:val="0"/>
              <w:adjustRightInd w:val="0"/>
              <w:spacing w:before="120" w:after="120"/>
              <w:rPr>
                <w:rFonts w:ascii="Times New Roman" w:hAnsi="Times New Roman" w:cs="Times New Roman"/>
                <w:color w:val="000000"/>
              </w:rPr>
            </w:pPr>
            <w:r>
              <w:rPr>
                <w:rFonts w:ascii="Times New Roman" w:hAnsi="Times New Roman" w:cs="Times New Roman"/>
                <w:color w:val="000000"/>
              </w:rPr>
              <w:t>Конвенции, протоколы и рекомендации, принятые МОТ, подразделяются на четыре основные категории:</w:t>
            </w:r>
          </w:p>
          <w:p w:rsidR="008325F2" w:rsidRDefault="008325F2" w:rsidP="008325F2">
            <w:pPr>
              <w:pStyle w:val="ListParagraph"/>
              <w:numPr>
                <w:ilvl w:val="0"/>
                <w:numId w:val="16"/>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общие положения о профилактических мерах, которые необходимо принять как на национальном уровне, так и на уровне предприятия, касающиеся всех работников на всех рабочих местах;</w:t>
            </w:r>
          </w:p>
          <w:p w:rsidR="008325F2" w:rsidRDefault="008325F2" w:rsidP="008325F2">
            <w:pPr>
              <w:pStyle w:val="ListParagraph"/>
              <w:numPr>
                <w:ilvl w:val="0"/>
                <w:numId w:val="16"/>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положения, направленные на защиту от конкретных рисков – таких как радиация, асбест, химикаты, загрязнение воздуха, шум, вибрация;</w:t>
            </w:r>
          </w:p>
          <w:p w:rsidR="008325F2" w:rsidRDefault="008325F2" w:rsidP="008325F2">
            <w:pPr>
              <w:pStyle w:val="ListParagraph"/>
              <w:numPr>
                <w:ilvl w:val="0"/>
                <w:numId w:val="16"/>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положения, касающиеся конкретных секторов экономики – таких как строительство, горнорудное дело, сельское хозяйство, морское судоходство и рыболовство;</w:t>
            </w:r>
          </w:p>
          <w:p w:rsidR="008325F2" w:rsidRPr="007E03EE" w:rsidRDefault="008325F2" w:rsidP="008325F2">
            <w:pPr>
              <w:pStyle w:val="ListParagraph"/>
              <w:numPr>
                <w:ilvl w:val="0"/>
                <w:numId w:val="16"/>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положения, касающиеся конкретных категорий работников – таких как работники плантаций, средний медицинский персонал, работники гостиничной и ресторанной сферы.   </w:t>
            </w:r>
          </w:p>
        </w:tc>
      </w:tr>
    </w:tbl>
    <w:p w:rsidR="008325F2" w:rsidRPr="007E03EE" w:rsidRDefault="008325F2" w:rsidP="008325F2">
      <w:pPr>
        <w:autoSpaceDE w:val="0"/>
        <w:autoSpaceDN w:val="0"/>
        <w:adjustRightInd w:val="0"/>
        <w:spacing w:before="120" w:after="120" w:line="240" w:lineRule="auto"/>
        <w:rPr>
          <w:rFonts w:ascii="Times New Roman" w:hAnsi="Times New Roman" w:cs="Times New Roman"/>
          <w:color w:val="000000"/>
        </w:rPr>
      </w:pPr>
      <w:r w:rsidRPr="007E03EE">
        <w:rPr>
          <w:rFonts w:ascii="Times New Roman" w:hAnsi="Times New Roman" w:cs="Times New Roman"/>
          <w:color w:val="000000"/>
        </w:rPr>
        <w:t xml:space="preserve">     </w:t>
      </w:r>
    </w:p>
    <w:p w:rsidR="008325F2" w:rsidRPr="007E03EE"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CE374C" w:rsidRDefault="008325F2" w:rsidP="008325F2">
      <w:pPr>
        <w:autoSpaceDE w:val="0"/>
        <w:autoSpaceDN w:val="0"/>
        <w:adjustRightInd w:val="0"/>
        <w:spacing w:before="120" w:after="120" w:line="240" w:lineRule="auto"/>
        <w:rPr>
          <w:rFonts w:ascii="Times New Roman" w:hAnsi="Times New Roman" w:cs="Times New Roman"/>
          <w:b/>
          <w:color w:val="000000"/>
          <w:sz w:val="28"/>
          <w:szCs w:val="28"/>
        </w:rPr>
      </w:pPr>
      <w:r w:rsidRPr="00CE374C">
        <w:rPr>
          <w:rFonts w:ascii="Times New Roman" w:hAnsi="Times New Roman" w:cs="Times New Roman"/>
          <w:b/>
          <w:color w:val="000000"/>
          <w:sz w:val="28"/>
          <w:szCs w:val="28"/>
        </w:rPr>
        <w:t xml:space="preserve">ВИЧ, СПИД и охрана труда </w:t>
      </w:r>
    </w:p>
    <w:p w:rsidR="008325F2" w:rsidRPr="00121314" w:rsidRDefault="008325F2" w:rsidP="008325F2">
      <w:pPr>
        <w:autoSpaceDE w:val="0"/>
        <w:autoSpaceDN w:val="0"/>
        <w:adjustRightInd w:val="0"/>
        <w:spacing w:before="120" w:after="120" w:line="240" w:lineRule="auto"/>
        <w:rPr>
          <w:rFonts w:ascii="Times New Roman" w:hAnsi="Times New Roman" w:cs="Times New Roman"/>
          <w:color w:val="000000"/>
          <w:sz w:val="28"/>
          <w:szCs w:val="28"/>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Рекомендация № 200 уделяет особое внимание охране труда (</w:t>
      </w:r>
      <w:proofErr w:type="gramStart"/>
      <w:r>
        <w:rPr>
          <w:rFonts w:ascii="Times New Roman" w:hAnsi="Times New Roman" w:cs="Times New Roman"/>
          <w:color w:val="000000"/>
        </w:rPr>
        <w:t>ОТ</w:t>
      </w:r>
      <w:proofErr w:type="gramEnd"/>
      <w:r>
        <w:rPr>
          <w:rFonts w:ascii="Times New Roman" w:hAnsi="Times New Roman" w:cs="Times New Roman"/>
          <w:color w:val="000000"/>
        </w:rPr>
        <w:t>). В документе подчеркивается необходимость обеспечить работникам, их семьям и иждивенцам равный доступ к медицинским услугам, связанным с ВИЧ. В ней также содержится призыв к продвижению и осуществлению международных конвенций и рекомендаций в области труда и других международных актов, касающихся ВИЧ и СПИДа применительно к сфере труда, включая те, в которых признается право на максимально высокий уровень здоровья.</w:t>
      </w:r>
      <w:r>
        <w:rPr>
          <w:rStyle w:val="FootnoteReference"/>
          <w:rFonts w:ascii="Times New Roman" w:hAnsi="Times New Roman" w:cs="Times New Roman"/>
          <w:color w:val="000000"/>
        </w:rPr>
        <w:footnoteReference w:id="83"/>
      </w:r>
      <w:r>
        <w:rPr>
          <w:rFonts w:ascii="Times New Roman" w:hAnsi="Times New Roman" w:cs="Times New Roman"/>
          <w:color w:val="000000"/>
        </w:rPr>
        <w:t xml:space="preserve">  </w:t>
      </w:r>
    </w:p>
    <w:p w:rsidR="008325F2" w:rsidRPr="00A272C8"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 </w:t>
      </w:r>
      <w:r w:rsidRPr="00A272C8">
        <w:rPr>
          <w:rFonts w:ascii="Times New Roman" w:hAnsi="Times New Roman" w:cs="Times New Roman"/>
          <w:color w:val="000000"/>
        </w:rPr>
        <w:t xml:space="preserve">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В рекомендации говорится, что профилактика передачи ВИЧ называется должна быть одним из основополагающих приоритетов, а для того чтобы предотвратить передачу ВИЧ на рабочем месте, производственная  среда должна быть здоровой и безопасной для всех работников. </w:t>
      </w:r>
      <w:r>
        <w:rPr>
          <w:rStyle w:val="FootnoteReference"/>
          <w:rFonts w:ascii="Times New Roman" w:hAnsi="Times New Roman" w:cs="Times New Roman"/>
          <w:color w:val="000000"/>
        </w:rPr>
        <w:footnoteReference w:id="84"/>
      </w:r>
      <w:r>
        <w:rPr>
          <w:rFonts w:ascii="Times New Roman" w:hAnsi="Times New Roman" w:cs="Times New Roman"/>
          <w:color w:val="000000"/>
        </w:rPr>
        <w:t xml:space="preserve"> В целях содействия применению этих принципов в рекомендации содержится призыв к правительствам принять во взаимодействии с организациями работодателей и работников национальные политику и программы </w:t>
      </w:r>
      <w:proofErr w:type="gramStart"/>
      <w:r>
        <w:rPr>
          <w:rFonts w:ascii="Times New Roman" w:hAnsi="Times New Roman" w:cs="Times New Roman"/>
          <w:color w:val="000000"/>
        </w:rPr>
        <w:t>по</w:t>
      </w:r>
      <w:proofErr w:type="gramEnd"/>
      <w:r>
        <w:rPr>
          <w:rFonts w:ascii="Times New Roman" w:hAnsi="Times New Roman" w:cs="Times New Roman"/>
          <w:color w:val="000000"/>
        </w:rPr>
        <w:t xml:space="preserve"> ОТ там, где их пока не существует.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Основные</w:t>
      </w:r>
      <w:r w:rsidRPr="00402F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нормы</w:t>
      </w:r>
      <w:r w:rsidRPr="00402F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охраны</w:t>
      </w:r>
      <w:r w:rsidRPr="00402F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труда</w:t>
      </w:r>
      <w:r w:rsidRPr="00402F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относящиеся к ВИЧ, СПИДу и туберкулезу </w:t>
      </w:r>
    </w:p>
    <w:p w:rsidR="008325F2" w:rsidRPr="00D502EA" w:rsidRDefault="008325F2" w:rsidP="008325F2">
      <w:pPr>
        <w:autoSpaceDE w:val="0"/>
        <w:autoSpaceDN w:val="0"/>
        <w:adjustRightInd w:val="0"/>
        <w:spacing w:before="120" w:after="120" w:line="240" w:lineRule="auto"/>
        <w:rPr>
          <w:rFonts w:ascii="Times New Roman" w:hAnsi="Times New Roman" w:cs="Times New Roman"/>
          <w:color w:val="000000"/>
          <w:sz w:val="28"/>
          <w:szCs w:val="28"/>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lastRenderedPageBreak/>
        <w:t>В</w:t>
      </w:r>
      <w:r w:rsidRPr="00DF15F6">
        <w:rPr>
          <w:rFonts w:ascii="Times New Roman" w:hAnsi="Times New Roman" w:cs="Times New Roman"/>
          <w:color w:val="000000"/>
        </w:rPr>
        <w:t xml:space="preserve"> </w:t>
      </w:r>
      <w:r>
        <w:rPr>
          <w:rFonts w:ascii="Times New Roman" w:hAnsi="Times New Roman" w:cs="Times New Roman"/>
          <w:color w:val="000000"/>
        </w:rPr>
        <w:t>рекомендации</w:t>
      </w:r>
      <w:r w:rsidRPr="00DF15F6">
        <w:rPr>
          <w:rFonts w:ascii="Times New Roman" w:hAnsi="Times New Roman" w:cs="Times New Roman"/>
          <w:color w:val="000000"/>
        </w:rPr>
        <w:t xml:space="preserve"> </w:t>
      </w:r>
      <w:r>
        <w:rPr>
          <w:rFonts w:ascii="Times New Roman" w:hAnsi="Times New Roman" w:cs="Times New Roman"/>
          <w:color w:val="000000"/>
        </w:rPr>
        <w:t>четко</w:t>
      </w:r>
      <w:r w:rsidRPr="00DF15F6">
        <w:rPr>
          <w:rFonts w:ascii="Times New Roman" w:hAnsi="Times New Roman" w:cs="Times New Roman"/>
          <w:color w:val="000000"/>
        </w:rPr>
        <w:t xml:space="preserve"> </w:t>
      </w:r>
      <w:r>
        <w:rPr>
          <w:rFonts w:ascii="Times New Roman" w:hAnsi="Times New Roman" w:cs="Times New Roman"/>
          <w:color w:val="000000"/>
        </w:rPr>
        <w:t>указывается</w:t>
      </w:r>
      <w:r w:rsidRPr="00DF15F6">
        <w:rPr>
          <w:rFonts w:ascii="Times New Roman" w:hAnsi="Times New Roman" w:cs="Times New Roman"/>
          <w:color w:val="000000"/>
        </w:rPr>
        <w:t xml:space="preserve"> </w:t>
      </w:r>
      <w:r>
        <w:rPr>
          <w:rFonts w:ascii="Times New Roman" w:hAnsi="Times New Roman" w:cs="Times New Roman"/>
          <w:color w:val="000000"/>
        </w:rPr>
        <w:t>на</w:t>
      </w:r>
      <w:r w:rsidRPr="00DF15F6">
        <w:rPr>
          <w:rFonts w:ascii="Times New Roman" w:hAnsi="Times New Roman" w:cs="Times New Roman"/>
          <w:color w:val="000000"/>
        </w:rPr>
        <w:t xml:space="preserve"> </w:t>
      </w:r>
      <w:r>
        <w:rPr>
          <w:rFonts w:ascii="Times New Roman" w:hAnsi="Times New Roman" w:cs="Times New Roman"/>
          <w:color w:val="000000"/>
        </w:rPr>
        <w:t>три</w:t>
      </w:r>
      <w:r w:rsidRPr="00DF15F6">
        <w:rPr>
          <w:rFonts w:ascii="Times New Roman" w:hAnsi="Times New Roman" w:cs="Times New Roman"/>
          <w:color w:val="000000"/>
        </w:rPr>
        <w:t xml:space="preserve"> </w:t>
      </w:r>
      <w:r>
        <w:rPr>
          <w:rFonts w:ascii="Times New Roman" w:hAnsi="Times New Roman" w:cs="Times New Roman"/>
          <w:color w:val="000000"/>
        </w:rPr>
        <w:t>ключевые</w:t>
      </w:r>
      <w:r w:rsidRPr="00DF15F6">
        <w:rPr>
          <w:rFonts w:ascii="Times New Roman" w:hAnsi="Times New Roman" w:cs="Times New Roman"/>
          <w:color w:val="000000"/>
        </w:rPr>
        <w:t xml:space="preserve"> </w:t>
      </w:r>
      <w:r>
        <w:rPr>
          <w:rFonts w:ascii="Times New Roman" w:hAnsi="Times New Roman" w:cs="Times New Roman"/>
          <w:color w:val="000000"/>
        </w:rPr>
        <w:t>нормы</w:t>
      </w:r>
      <w:r w:rsidRPr="00DF15F6">
        <w:rPr>
          <w:rFonts w:ascii="Times New Roman" w:hAnsi="Times New Roman" w:cs="Times New Roman"/>
          <w:color w:val="000000"/>
        </w:rPr>
        <w:t xml:space="preserve"> </w:t>
      </w:r>
      <w:r>
        <w:rPr>
          <w:rFonts w:ascii="Times New Roman" w:hAnsi="Times New Roman" w:cs="Times New Roman"/>
          <w:color w:val="000000"/>
        </w:rPr>
        <w:t xml:space="preserve">МОТ, которыми следует руководствоваться при выработке мер </w:t>
      </w:r>
      <w:proofErr w:type="gramStart"/>
      <w:r>
        <w:rPr>
          <w:rFonts w:ascii="Times New Roman" w:hAnsi="Times New Roman" w:cs="Times New Roman"/>
          <w:color w:val="000000"/>
        </w:rPr>
        <w:t>по</w:t>
      </w:r>
      <w:proofErr w:type="gramEnd"/>
      <w:r>
        <w:rPr>
          <w:rFonts w:ascii="Times New Roman" w:hAnsi="Times New Roman" w:cs="Times New Roman"/>
          <w:color w:val="000000"/>
        </w:rPr>
        <w:t xml:space="preserve"> ОТ как на национальном уровне, так и на рабочих местах. Вот они:</w:t>
      </w:r>
    </w:p>
    <w:p w:rsidR="008325F2" w:rsidRPr="00551C00" w:rsidRDefault="008325F2" w:rsidP="008325F2">
      <w:pPr>
        <w:pStyle w:val="ListParagraph"/>
        <w:numPr>
          <w:ilvl w:val="0"/>
          <w:numId w:val="17"/>
        </w:numPr>
        <w:autoSpaceDE w:val="0"/>
        <w:autoSpaceDN w:val="0"/>
        <w:adjustRightInd w:val="0"/>
        <w:spacing w:before="120" w:after="120" w:line="240" w:lineRule="auto"/>
        <w:rPr>
          <w:rFonts w:ascii="Times New Roman" w:hAnsi="Times New Roman" w:cs="Times New Roman"/>
          <w:i/>
          <w:color w:val="000000"/>
        </w:rPr>
      </w:pPr>
      <w:r w:rsidRPr="00551C00">
        <w:rPr>
          <w:rFonts w:ascii="Times New Roman" w:hAnsi="Times New Roman" w:cs="Times New Roman"/>
          <w:i/>
          <w:color w:val="000000"/>
        </w:rPr>
        <w:t xml:space="preserve">Конвенция 1981 года о безопасности и гигиене труда (№ 155) </w:t>
      </w:r>
    </w:p>
    <w:p w:rsidR="008325F2" w:rsidRPr="00551C00" w:rsidRDefault="008325F2" w:rsidP="008325F2">
      <w:pPr>
        <w:autoSpaceDE w:val="0"/>
        <w:autoSpaceDN w:val="0"/>
        <w:adjustRightInd w:val="0"/>
        <w:spacing w:before="120" w:after="120" w:line="240" w:lineRule="auto"/>
        <w:rPr>
          <w:rFonts w:ascii="Times New Roman" w:hAnsi="Times New Roman" w:cs="Times New Roman"/>
          <w:color w:val="000000"/>
        </w:rPr>
      </w:pPr>
      <w:r w:rsidRPr="00551C00">
        <w:rPr>
          <w:rFonts w:ascii="Times New Roman" w:hAnsi="Times New Roman" w:cs="Times New Roman"/>
          <w:color w:val="000000"/>
        </w:rPr>
        <w:t xml:space="preserve">Конвенция № 155 предусматривает выработку, осуществление и периодический пересмотр согласованной национальной политики в области ОТ, а также действия, которые необходимо предпринимать правительствам и предприятиям для обеспечения ОТ и улучшения условия труда. В Протоколе к конвенции предлагается выработать и периодически пересматривать требования и процедуры, связанные с регистрацией производственного травматизма и профессиональных заболеваний и уведомлением о них, а также ежегодно публиковать соответствующие статистические данные. </w:t>
      </w:r>
    </w:p>
    <w:p w:rsidR="008325F2" w:rsidRDefault="008325F2" w:rsidP="008325F2">
      <w:pPr>
        <w:pStyle w:val="ListParagraph"/>
        <w:numPr>
          <w:ilvl w:val="0"/>
          <w:numId w:val="17"/>
        </w:numPr>
        <w:autoSpaceDE w:val="0"/>
        <w:autoSpaceDN w:val="0"/>
        <w:adjustRightInd w:val="0"/>
        <w:spacing w:before="120" w:after="120" w:line="240" w:lineRule="auto"/>
        <w:rPr>
          <w:rFonts w:ascii="Times New Roman" w:hAnsi="Times New Roman" w:cs="Times New Roman"/>
          <w:i/>
          <w:color w:val="000000"/>
        </w:rPr>
      </w:pPr>
      <w:r w:rsidRPr="00631118">
        <w:rPr>
          <w:rFonts w:ascii="Times New Roman" w:hAnsi="Times New Roman" w:cs="Times New Roman"/>
          <w:i/>
          <w:color w:val="000000"/>
        </w:rPr>
        <w:t>Конвенция 2006 года об основах, содействующих безопасности и гигиене труда (№ 187)</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В Конвенции № 187 говорится о том, что правительствам следует развивать культуру профилактики и здравоохранения, направленную на неуклонное улучшение </w:t>
      </w:r>
      <w:proofErr w:type="gramStart"/>
      <w:r>
        <w:rPr>
          <w:rFonts w:ascii="Times New Roman" w:hAnsi="Times New Roman" w:cs="Times New Roman"/>
          <w:color w:val="000000"/>
        </w:rPr>
        <w:t>ОТ</w:t>
      </w:r>
      <w:proofErr w:type="gramEnd"/>
      <w:r>
        <w:rPr>
          <w:rFonts w:ascii="Times New Roman" w:hAnsi="Times New Roman" w:cs="Times New Roman"/>
          <w:color w:val="000000"/>
        </w:rPr>
        <w:t xml:space="preserve">.  Она налагает на ратифицировавшие ее государства обязательство разрабатывать на основе консультаций с наиболее представительными организациями работодателей и работников национальную политику, систему и программу </w:t>
      </w:r>
      <w:proofErr w:type="gramStart"/>
      <w:r>
        <w:rPr>
          <w:rFonts w:ascii="Times New Roman" w:hAnsi="Times New Roman" w:cs="Times New Roman"/>
          <w:color w:val="000000"/>
        </w:rPr>
        <w:t>ОТ</w:t>
      </w:r>
      <w:proofErr w:type="gramEnd"/>
      <w:r>
        <w:rPr>
          <w:rFonts w:ascii="Times New Roman" w:hAnsi="Times New Roman" w:cs="Times New Roman"/>
          <w:color w:val="000000"/>
        </w:rPr>
        <w:t xml:space="preserve">. Национальная политика должна разрабатываться в соответствии с принципами главы 4 Конвенции 1981 года о безопасности и гигиене труда (№ 155), а национальные системы и программы – с учетом принципов, содержащихся в соответствующих актах МОТ. Список таких актов содержится в приложении к Рекомендации 2006 года об основах, содействующих безопасности и гигиене труда (№ 197).  </w:t>
      </w:r>
    </w:p>
    <w:p w:rsidR="008325F2" w:rsidRPr="003033DE" w:rsidRDefault="008325F2" w:rsidP="008325F2">
      <w:pPr>
        <w:pStyle w:val="ListParagraph"/>
        <w:numPr>
          <w:ilvl w:val="0"/>
          <w:numId w:val="17"/>
        </w:numPr>
        <w:autoSpaceDE w:val="0"/>
        <w:autoSpaceDN w:val="0"/>
        <w:adjustRightInd w:val="0"/>
        <w:spacing w:before="120" w:after="120" w:line="240" w:lineRule="auto"/>
        <w:rPr>
          <w:rFonts w:ascii="Times New Roman" w:hAnsi="Times New Roman" w:cs="Times New Roman"/>
          <w:i/>
          <w:color w:val="000000"/>
        </w:rPr>
      </w:pPr>
      <w:r w:rsidRPr="003033DE">
        <w:rPr>
          <w:rFonts w:ascii="Times New Roman" w:hAnsi="Times New Roman" w:cs="Times New Roman"/>
          <w:i/>
          <w:color w:val="000000"/>
        </w:rPr>
        <w:t>Конвенция 1985 года о службах гигиены труда (№ 161)</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Конвенция № 161 предусматривает  создание на предприятиях служб гигиены труда, на которые возложены в основном профилактические функции и ответственность за консультирование работодателя, работников  и их представителей на предприятии по вопросам поддержания безопасности и здоровой производственной среды.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E265C5" w:rsidRDefault="008325F2" w:rsidP="008325F2">
      <w:pPr>
        <w:autoSpaceDE w:val="0"/>
        <w:autoSpaceDN w:val="0"/>
        <w:adjustRightInd w:val="0"/>
        <w:spacing w:before="120" w:after="120" w:line="240" w:lineRule="auto"/>
        <w:rPr>
          <w:rFonts w:ascii="Times New Roman" w:hAnsi="Times New Roman" w:cs="Times New Roman"/>
          <w:b/>
          <w:color w:val="000000"/>
          <w:sz w:val="28"/>
          <w:szCs w:val="28"/>
        </w:rPr>
      </w:pPr>
      <w:r w:rsidRPr="00E265C5">
        <w:rPr>
          <w:rFonts w:ascii="Times New Roman" w:hAnsi="Times New Roman" w:cs="Times New Roman"/>
          <w:b/>
          <w:color w:val="000000"/>
          <w:sz w:val="28"/>
          <w:szCs w:val="28"/>
        </w:rPr>
        <w:t>Меры в области профилактики ВИЧ</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Рекомендация № 200 содержит всеобъемлющее руководство по мерам в области профилактики ВИЧ, которые должны быть приняты на рабочих местах и с их помощью. Такие меры подразделяются на три группы:</w:t>
      </w:r>
    </w:p>
    <w:p w:rsidR="008325F2" w:rsidRDefault="008325F2" w:rsidP="008325F2">
      <w:pPr>
        <w:pStyle w:val="ListParagraph"/>
        <w:numPr>
          <w:ilvl w:val="0"/>
          <w:numId w:val="18"/>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обучение и информирование по вопросам ВИЧ;</w:t>
      </w:r>
    </w:p>
    <w:p w:rsidR="008325F2" w:rsidRDefault="008325F2" w:rsidP="008325F2">
      <w:pPr>
        <w:pStyle w:val="ListParagraph"/>
        <w:numPr>
          <w:ilvl w:val="0"/>
          <w:numId w:val="18"/>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надлежащая техника безопасности;</w:t>
      </w:r>
    </w:p>
    <w:p w:rsidR="008325F2" w:rsidRPr="00D502EA" w:rsidRDefault="008325F2" w:rsidP="008325F2">
      <w:pPr>
        <w:pStyle w:val="ListParagraph"/>
        <w:numPr>
          <w:ilvl w:val="0"/>
          <w:numId w:val="18"/>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предоставление</w:t>
      </w:r>
      <w:r w:rsidRPr="00D502EA">
        <w:rPr>
          <w:rFonts w:ascii="Times New Roman" w:hAnsi="Times New Roman" w:cs="Times New Roman"/>
          <w:color w:val="000000"/>
        </w:rPr>
        <w:t xml:space="preserve"> </w:t>
      </w:r>
      <w:r>
        <w:rPr>
          <w:rFonts w:ascii="Times New Roman" w:hAnsi="Times New Roman" w:cs="Times New Roman"/>
          <w:color w:val="000000"/>
        </w:rPr>
        <w:t>оборудования</w:t>
      </w:r>
      <w:r w:rsidRPr="00D502EA">
        <w:rPr>
          <w:rFonts w:ascii="Times New Roman" w:hAnsi="Times New Roman" w:cs="Times New Roman"/>
          <w:color w:val="000000"/>
        </w:rPr>
        <w:t xml:space="preserve"> </w:t>
      </w:r>
      <w:r>
        <w:rPr>
          <w:rFonts w:ascii="Times New Roman" w:hAnsi="Times New Roman" w:cs="Times New Roman"/>
          <w:color w:val="000000"/>
        </w:rPr>
        <w:t>и</w:t>
      </w:r>
      <w:r w:rsidRPr="00D502EA">
        <w:rPr>
          <w:rFonts w:ascii="Times New Roman" w:hAnsi="Times New Roman" w:cs="Times New Roman"/>
          <w:color w:val="000000"/>
        </w:rPr>
        <w:t xml:space="preserve"> </w:t>
      </w:r>
      <w:r>
        <w:rPr>
          <w:rFonts w:ascii="Times New Roman" w:hAnsi="Times New Roman" w:cs="Times New Roman"/>
          <w:color w:val="000000"/>
        </w:rPr>
        <w:t>помещений</w:t>
      </w:r>
      <w:r w:rsidRPr="00D502EA">
        <w:rPr>
          <w:rFonts w:ascii="Times New Roman" w:hAnsi="Times New Roman" w:cs="Times New Roman"/>
          <w:color w:val="000000"/>
        </w:rPr>
        <w:t xml:space="preserve">, </w:t>
      </w:r>
      <w:r>
        <w:rPr>
          <w:rFonts w:ascii="Times New Roman" w:hAnsi="Times New Roman" w:cs="Times New Roman"/>
          <w:color w:val="000000"/>
        </w:rPr>
        <w:t>необходимых</w:t>
      </w:r>
      <w:r w:rsidRPr="00D502EA">
        <w:rPr>
          <w:rFonts w:ascii="Times New Roman" w:hAnsi="Times New Roman" w:cs="Times New Roman"/>
          <w:color w:val="000000"/>
        </w:rPr>
        <w:t xml:space="preserve"> </w:t>
      </w:r>
      <w:r>
        <w:rPr>
          <w:rFonts w:ascii="Times New Roman" w:hAnsi="Times New Roman" w:cs="Times New Roman"/>
          <w:color w:val="000000"/>
        </w:rPr>
        <w:t>для</w:t>
      </w:r>
      <w:r w:rsidRPr="00D502EA">
        <w:rPr>
          <w:rFonts w:ascii="Times New Roman" w:hAnsi="Times New Roman" w:cs="Times New Roman"/>
          <w:color w:val="000000"/>
        </w:rPr>
        <w:t xml:space="preserve"> </w:t>
      </w:r>
      <w:r>
        <w:rPr>
          <w:rFonts w:ascii="Times New Roman" w:hAnsi="Times New Roman" w:cs="Times New Roman"/>
          <w:color w:val="000000"/>
        </w:rPr>
        <w:t>обеспечения</w:t>
      </w:r>
      <w:r w:rsidRPr="00D502EA">
        <w:rPr>
          <w:rFonts w:ascii="Times New Roman" w:hAnsi="Times New Roman" w:cs="Times New Roman"/>
          <w:color w:val="000000"/>
        </w:rPr>
        <w:t xml:space="preserve"> </w:t>
      </w:r>
      <w:r>
        <w:rPr>
          <w:rFonts w:ascii="Times New Roman" w:hAnsi="Times New Roman" w:cs="Times New Roman"/>
          <w:color w:val="000000"/>
        </w:rPr>
        <w:t>безопасности</w:t>
      </w:r>
      <w:r w:rsidRPr="00D502EA">
        <w:rPr>
          <w:rFonts w:ascii="Times New Roman" w:hAnsi="Times New Roman" w:cs="Times New Roman"/>
          <w:color w:val="000000"/>
        </w:rPr>
        <w:t>.</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5C793D" w:rsidRDefault="008325F2" w:rsidP="008325F2">
      <w:pPr>
        <w:autoSpaceDE w:val="0"/>
        <w:autoSpaceDN w:val="0"/>
        <w:adjustRightInd w:val="0"/>
        <w:spacing w:before="120" w:after="120" w:line="240" w:lineRule="auto"/>
        <w:rPr>
          <w:rFonts w:ascii="Times New Roman" w:hAnsi="Times New Roman" w:cs="Times New Roman"/>
          <w:b/>
          <w:i/>
          <w:color w:val="000000"/>
          <w:sz w:val="25"/>
          <w:szCs w:val="25"/>
        </w:rPr>
      </w:pPr>
      <w:r w:rsidRPr="005C793D">
        <w:rPr>
          <w:rFonts w:ascii="Times New Roman" w:hAnsi="Times New Roman" w:cs="Times New Roman"/>
          <w:b/>
          <w:i/>
          <w:color w:val="000000"/>
        </w:rPr>
        <w:t>Об</w:t>
      </w:r>
      <w:r w:rsidRPr="005C793D">
        <w:rPr>
          <w:rFonts w:ascii="Times New Roman" w:hAnsi="Times New Roman" w:cs="Times New Roman"/>
          <w:b/>
          <w:i/>
          <w:color w:val="000000"/>
          <w:sz w:val="25"/>
          <w:szCs w:val="25"/>
        </w:rPr>
        <w:t xml:space="preserve">учение и информирование всех работников </w:t>
      </w:r>
    </w:p>
    <w:p w:rsidR="008325F2" w:rsidRPr="008937FC" w:rsidRDefault="008325F2" w:rsidP="008325F2">
      <w:pPr>
        <w:autoSpaceDE w:val="0"/>
        <w:autoSpaceDN w:val="0"/>
        <w:adjustRightInd w:val="0"/>
        <w:spacing w:before="120" w:after="120" w:line="240" w:lineRule="auto"/>
        <w:rPr>
          <w:rFonts w:ascii="Times New Roman" w:hAnsi="Times New Roman" w:cs="Times New Roman"/>
          <w:color w:val="000000"/>
          <w:sz w:val="25"/>
          <w:szCs w:val="25"/>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Информация и обучение крайне важны для того, чтобы работники могли защитить себя и окружающих от ВИЧ-инфицирования.  Предприятие должно обеспечивать всех работников достоверной и актуальной информацией о путях передачи ВИЧ и о том, как наиболее эффективно защититься от ВИЧ и </w:t>
      </w:r>
      <w:proofErr w:type="gramStart"/>
      <w:r>
        <w:rPr>
          <w:rFonts w:ascii="Times New Roman" w:hAnsi="Times New Roman" w:cs="Times New Roman"/>
          <w:color w:val="000000"/>
        </w:rPr>
        <w:t>других</w:t>
      </w:r>
      <w:proofErr w:type="gramEnd"/>
      <w:r>
        <w:rPr>
          <w:rFonts w:ascii="Times New Roman" w:hAnsi="Times New Roman" w:cs="Times New Roman"/>
          <w:color w:val="000000"/>
        </w:rPr>
        <w:t xml:space="preserve"> связанных с ВИЧ заболеваний, таких как туберкулез.</w:t>
      </w:r>
    </w:p>
    <w:p w:rsidR="008325F2" w:rsidRPr="007C086C"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Будет ли информация доведена до адресата, усвоена, применена и в каком объеме, зависит от способа ее представления. </w:t>
      </w:r>
      <w:proofErr w:type="gramStart"/>
      <w:r>
        <w:rPr>
          <w:rFonts w:ascii="Times New Roman" w:hAnsi="Times New Roman" w:cs="Times New Roman"/>
          <w:color w:val="000000"/>
        </w:rPr>
        <w:t xml:space="preserve">В этой связи в Рекомендации отмечается, что </w:t>
      </w:r>
      <w:r w:rsidRPr="007C086C">
        <w:rPr>
          <w:rFonts w:ascii="Times New Roman" w:hAnsi="Times New Roman" w:cs="Times New Roman"/>
        </w:rPr>
        <w:t>обучени</w:t>
      </w:r>
      <w:r>
        <w:rPr>
          <w:rFonts w:ascii="Times New Roman" w:hAnsi="Times New Roman" w:cs="Times New Roman"/>
        </w:rPr>
        <w:t>е</w:t>
      </w:r>
      <w:r w:rsidRPr="007C086C">
        <w:rPr>
          <w:rFonts w:ascii="Times New Roman" w:hAnsi="Times New Roman" w:cs="Times New Roman"/>
        </w:rPr>
        <w:t>, инструкции по технике безопасности и любые необходимые руководства на рабочих местах в отношении ВИЧ/СПИДа должны быть изложены в понятной и доступной форме для всех работников, особенно для вновь принятых на работу или неопытных работников, в том числе для трудовых мигрантов, молодых работников и лиц, проходящих обучение.</w:t>
      </w:r>
      <w:proofErr w:type="gramEnd"/>
      <w:r w:rsidRPr="007C086C">
        <w:rPr>
          <w:rFonts w:ascii="Times New Roman" w:hAnsi="Times New Roman" w:cs="Times New Roman"/>
        </w:rPr>
        <w:t xml:space="preserve">  Подготовка, инструкции и </w:t>
      </w:r>
      <w:r w:rsidRPr="007C086C">
        <w:rPr>
          <w:rFonts w:ascii="Times New Roman" w:hAnsi="Times New Roman" w:cs="Times New Roman"/>
        </w:rPr>
        <w:lastRenderedPageBreak/>
        <w:t>руководства должны учитывать гендерные и культурные факторы и быть приспособленными к характеристикам рабочей силы, с учетом факторов риска</w:t>
      </w:r>
      <w:r>
        <w:rPr>
          <w:rFonts w:ascii="Times New Roman" w:hAnsi="Times New Roman" w:cs="Times New Roman"/>
        </w:rPr>
        <w:t>.</w:t>
      </w:r>
      <w:r>
        <w:rPr>
          <w:rStyle w:val="FootnoteReference"/>
          <w:rFonts w:ascii="Times New Roman" w:hAnsi="Times New Roman" w:cs="Times New Roman"/>
        </w:rPr>
        <w:footnoteReference w:id="85"/>
      </w:r>
      <w:r>
        <w:rPr>
          <w:rFonts w:ascii="Times New Roman" w:hAnsi="Times New Roman" w:cs="Times New Roman"/>
        </w:rPr>
        <w:t xml:space="preserve"> </w:t>
      </w:r>
      <w:r w:rsidRPr="007C086C">
        <w:rPr>
          <w:rFonts w:ascii="Times New Roman" w:hAnsi="Times New Roman" w:cs="Times New Roman"/>
        </w:rPr>
        <w:t xml:space="preserve">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Подготовка и </w:t>
      </w:r>
      <w:proofErr w:type="gramStart"/>
      <w:r>
        <w:rPr>
          <w:rFonts w:ascii="Times New Roman" w:hAnsi="Times New Roman" w:cs="Times New Roman"/>
          <w:color w:val="000000"/>
        </w:rPr>
        <w:t>обучение по ВИЧ</w:t>
      </w:r>
      <w:proofErr w:type="gramEnd"/>
      <w:r>
        <w:rPr>
          <w:rFonts w:ascii="Times New Roman" w:hAnsi="Times New Roman" w:cs="Times New Roman"/>
          <w:color w:val="000000"/>
        </w:rPr>
        <w:t xml:space="preserve"> и СПИДу, включая новейшую научную информацию, должны быть доступны всем, кто занят на предприятии - работодателям, руководителям и представителям работников – с тем, чтобы они могли предпринимать необходимые шаги для обеспечения на рабочих местах</w:t>
      </w:r>
      <w:r w:rsidRPr="005E2CB8">
        <w:rPr>
          <w:rFonts w:ascii="Times New Roman" w:hAnsi="Times New Roman" w:cs="Times New Roman"/>
          <w:color w:val="000000"/>
        </w:rPr>
        <w:t xml:space="preserve"> </w:t>
      </w:r>
      <w:r>
        <w:rPr>
          <w:rFonts w:ascii="Times New Roman" w:hAnsi="Times New Roman" w:cs="Times New Roman"/>
          <w:color w:val="000000"/>
        </w:rPr>
        <w:t xml:space="preserve">безопасности и гигиены для всех.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5C793D" w:rsidRDefault="008325F2" w:rsidP="008325F2">
      <w:pPr>
        <w:autoSpaceDE w:val="0"/>
        <w:autoSpaceDN w:val="0"/>
        <w:adjustRightInd w:val="0"/>
        <w:spacing w:before="120" w:after="120" w:line="240" w:lineRule="auto"/>
        <w:rPr>
          <w:rFonts w:ascii="Times New Roman" w:hAnsi="Times New Roman" w:cs="Times New Roman"/>
          <w:b/>
          <w:i/>
          <w:color w:val="000000"/>
          <w:sz w:val="25"/>
          <w:szCs w:val="25"/>
        </w:rPr>
      </w:pPr>
      <w:r w:rsidRPr="005C793D">
        <w:rPr>
          <w:rFonts w:ascii="Times New Roman" w:hAnsi="Times New Roman" w:cs="Times New Roman"/>
          <w:b/>
          <w:i/>
          <w:color w:val="000000"/>
          <w:sz w:val="25"/>
          <w:szCs w:val="25"/>
        </w:rPr>
        <w:t xml:space="preserve">Меры предосторожности </w:t>
      </w:r>
    </w:p>
    <w:p w:rsidR="008325F2" w:rsidRPr="009F3E57" w:rsidRDefault="008325F2" w:rsidP="008325F2">
      <w:pPr>
        <w:autoSpaceDE w:val="0"/>
        <w:autoSpaceDN w:val="0"/>
        <w:adjustRightInd w:val="0"/>
        <w:spacing w:before="120" w:after="120" w:line="240" w:lineRule="auto"/>
        <w:rPr>
          <w:rFonts w:ascii="Times New Roman" w:hAnsi="Times New Roman" w:cs="Times New Roman"/>
          <w:color w:val="000000"/>
          <w:sz w:val="25"/>
          <w:szCs w:val="25"/>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Несчастные случаи, требующие оказания первой помощи, могут происходить на любом рабочем месте. Даже когда риск инфицирования ВИЧ невелик, работодатели несут ответственность за выполнение принятых в стране соответствующих норм и процедур, обеспечивающих общие меры предосторожности.</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Общие меры предосторожности в отношении крови и других жидкостей организма были разработаны Центрами контроля и профилактики заболеваний США (CDC) в 1985 году и продиктованы острой необходимостью защитить медицинский персонал от инфицирования через кровь. Общие меры </w:t>
      </w:r>
      <w:proofErr w:type="gramStart"/>
      <w:r>
        <w:rPr>
          <w:rFonts w:ascii="Times New Roman" w:hAnsi="Times New Roman" w:cs="Times New Roman"/>
          <w:color w:val="000000"/>
        </w:rPr>
        <w:t>подразумевают</w:t>
      </w:r>
      <w:proofErr w:type="gramEnd"/>
      <w:r>
        <w:rPr>
          <w:rFonts w:ascii="Times New Roman" w:hAnsi="Times New Roman" w:cs="Times New Roman"/>
          <w:color w:val="000000"/>
        </w:rPr>
        <w:t xml:space="preserve"> принятие мер предосторожности в отношении крови и других жидкостей организма человека ко всем лицам независимо от их предполагаемого ВИЧ-статуса. При применении этих мер от медицинских работников требуется относиться к крови и другим жидкостям организма любого человека как к потенциальному источнику инфекции независимо от диагноза или предполагаемого риска.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Применение общих мер предосторожности подразумевает: </w:t>
      </w:r>
    </w:p>
    <w:p w:rsidR="008325F2" w:rsidRDefault="008325F2" w:rsidP="008325F2">
      <w:pPr>
        <w:pStyle w:val="ListParagraph"/>
        <w:numPr>
          <w:ilvl w:val="0"/>
          <w:numId w:val="20"/>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осторожное использование и удаление острых инструментов (игл и других острых предметов);</w:t>
      </w:r>
    </w:p>
    <w:p w:rsidR="008325F2" w:rsidRDefault="008325F2" w:rsidP="008325F2">
      <w:pPr>
        <w:pStyle w:val="ListParagraph"/>
        <w:numPr>
          <w:ilvl w:val="0"/>
          <w:numId w:val="20"/>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мытье рук перед лечебной процедурой и после нее;</w:t>
      </w:r>
    </w:p>
    <w:p w:rsidR="008325F2" w:rsidRDefault="008325F2" w:rsidP="008325F2">
      <w:pPr>
        <w:pStyle w:val="ListParagraph"/>
        <w:numPr>
          <w:ilvl w:val="0"/>
          <w:numId w:val="20"/>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постоянное использование средств защиты, таких как перчатки и другая защитная одежда и снаряжение, а также наложение повязок на поврежденную кожу во избежание непосредственного контакта с кровью и другими жидкостями организма;</w:t>
      </w:r>
    </w:p>
    <w:p w:rsidR="008325F2" w:rsidRDefault="008325F2" w:rsidP="008325F2">
      <w:pPr>
        <w:pStyle w:val="ListParagraph"/>
        <w:numPr>
          <w:ilvl w:val="0"/>
          <w:numId w:val="20"/>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безопасное удаление отходов, загрязненных кровью и другими жидкостями организма;</w:t>
      </w:r>
    </w:p>
    <w:p w:rsidR="008325F2" w:rsidRDefault="008325F2" w:rsidP="008325F2">
      <w:pPr>
        <w:pStyle w:val="ListParagraph"/>
        <w:numPr>
          <w:ilvl w:val="0"/>
          <w:numId w:val="20"/>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регулярную дезинфекцию инструментов и другого загрязненного оборудования;</w:t>
      </w:r>
    </w:p>
    <w:p w:rsidR="008325F2" w:rsidRDefault="008325F2" w:rsidP="008325F2">
      <w:pPr>
        <w:pStyle w:val="ListParagraph"/>
        <w:numPr>
          <w:ilvl w:val="0"/>
          <w:numId w:val="20"/>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надлежащее обращение с грязным бельем.</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Применение общих мер предосторожности минимизирует риск передачи ВИЧ и других передаваемых через кровь инфекций, однако неспособно предотвратить раны от уколов иглами, и для медицинских работников </w:t>
      </w:r>
      <w:proofErr w:type="spellStart"/>
      <w:proofErr w:type="gramStart"/>
      <w:r>
        <w:rPr>
          <w:rFonts w:ascii="Times New Roman" w:hAnsi="Times New Roman" w:cs="Times New Roman"/>
          <w:color w:val="000000"/>
        </w:rPr>
        <w:t>работников</w:t>
      </w:r>
      <w:proofErr w:type="spellEnd"/>
      <w:proofErr w:type="gramEnd"/>
      <w:r>
        <w:rPr>
          <w:rFonts w:ascii="Times New Roman" w:hAnsi="Times New Roman" w:cs="Times New Roman"/>
          <w:color w:val="000000"/>
        </w:rPr>
        <w:t xml:space="preserve"> это фактор профессионального риска.</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Поскольку в результате несчастного случая на рабочем месте соприкоснуться с кровью, ее препаратами или другими жидкостями организма может любой работник, все работники должны быть обучены мерам по предотвращению инфекции. Все медицинские работники, включая интернов, практикантов и волонтеров, должны получить необходимую информацию и пройти надлежащую подготовку по предотвращению инфицирования ВИЧ.</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Некоторые условия труда, такие как длительные смены, сверхурочная работа и контакт с опасными оборудованием или материалами, - факторы, которые могут способствовать несчастным случаям на рабочем месте и риску инфицирования ВИЧ, особенно там, где эти условия сопутствуют некоторым занятиям. Например, из-за усталости в результате долгого пребывания на </w:t>
      </w:r>
      <w:r>
        <w:rPr>
          <w:rFonts w:ascii="Times New Roman" w:hAnsi="Times New Roman" w:cs="Times New Roman"/>
          <w:color w:val="000000"/>
        </w:rPr>
        <w:lastRenderedPageBreak/>
        <w:t>рабочем месте медсестры, врачи и уборщики больницы сильнее рискуют уколоться иглой или другим острым инструментом.</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Работники, отвечающие за оказание первой помощи, должны пройти специальную подготовку, быть обеспечены защитным снаряжением и обучены его применению.</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Подготовка всех работников должна охватывать следующие темы:</w:t>
      </w:r>
    </w:p>
    <w:p w:rsidR="008325F2" w:rsidRDefault="008325F2" w:rsidP="008325F2">
      <w:pPr>
        <w:pStyle w:val="ListParagraph"/>
        <w:numPr>
          <w:ilvl w:val="0"/>
          <w:numId w:val="21"/>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последние научные данные о ВИЧ и СПИДе;</w:t>
      </w:r>
    </w:p>
    <w:p w:rsidR="008325F2" w:rsidRDefault="008325F2" w:rsidP="008325F2">
      <w:pPr>
        <w:pStyle w:val="ListParagraph"/>
        <w:numPr>
          <w:ilvl w:val="0"/>
          <w:numId w:val="21"/>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пути передачи ВИЧ, в том числе предотвращение передачи от матери ребенку;</w:t>
      </w:r>
    </w:p>
    <w:p w:rsidR="008325F2" w:rsidRDefault="008325F2" w:rsidP="008325F2">
      <w:pPr>
        <w:pStyle w:val="ListParagraph"/>
        <w:numPr>
          <w:ilvl w:val="0"/>
          <w:numId w:val="21"/>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опасность рискованного поведения;</w:t>
      </w:r>
    </w:p>
    <w:p w:rsidR="008325F2" w:rsidRDefault="008325F2" w:rsidP="008325F2">
      <w:pPr>
        <w:pStyle w:val="ListParagraph"/>
        <w:numPr>
          <w:ilvl w:val="0"/>
          <w:numId w:val="21"/>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информация о том, как получить доступ к профилактике, лечению, уходу и поддержке, включая </w:t>
      </w:r>
      <w:r w:rsidRPr="001E3E74">
        <w:rPr>
          <w:rFonts w:ascii="Times New Roman" w:hAnsi="Times New Roman" w:cs="Times New Roman"/>
        </w:rPr>
        <w:t>добровольное консультирование и тестирование</w:t>
      </w:r>
      <w:r>
        <w:rPr>
          <w:rFonts w:ascii="Times New Roman" w:hAnsi="Times New Roman" w:cs="Times New Roman"/>
          <w:color w:val="000000"/>
        </w:rPr>
        <w:t xml:space="preserve"> (ДКТ); </w:t>
      </w:r>
    </w:p>
    <w:p w:rsidR="008325F2" w:rsidRDefault="008325F2" w:rsidP="008325F2">
      <w:pPr>
        <w:pStyle w:val="ListParagraph"/>
        <w:numPr>
          <w:ilvl w:val="0"/>
          <w:numId w:val="21"/>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общие меры предосторожности;</w:t>
      </w:r>
    </w:p>
    <w:p w:rsidR="008325F2" w:rsidRDefault="008325F2" w:rsidP="008325F2">
      <w:pPr>
        <w:pStyle w:val="ListParagraph"/>
        <w:numPr>
          <w:ilvl w:val="0"/>
          <w:numId w:val="21"/>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применение защитного снаряжения;</w:t>
      </w:r>
    </w:p>
    <w:p w:rsidR="008325F2" w:rsidRDefault="008325F2" w:rsidP="008325F2">
      <w:pPr>
        <w:pStyle w:val="ListParagraph"/>
        <w:numPr>
          <w:ilvl w:val="0"/>
          <w:numId w:val="21"/>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меры, которые надлежит принимать в случае соприкосновения с кровью или другими жидкостями организма человека.</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066FB5"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Крайне</w:t>
      </w:r>
      <w:r w:rsidRPr="00066FB5">
        <w:rPr>
          <w:rFonts w:ascii="Times New Roman" w:hAnsi="Times New Roman" w:cs="Times New Roman"/>
          <w:color w:val="000000"/>
        </w:rPr>
        <w:t xml:space="preserve"> </w:t>
      </w:r>
      <w:r>
        <w:rPr>
          <w:rFonts w:ascii="Times New Roman" w:hAnsi="Times New Roman" w:cs="Times New Roman"/>
          <w:color w:val="000000"/>
        </w:rPr>
        <w:t>важно</w:t>
      </w:r>
      <w:r w:rsidRPr="00066FB5">
        <w:rPr>
          <w:rFonts w:ascii="Times New Roman" w:hAnsi="Times New Roman" w:cs="Times New Roman"/>
          <w:color w:val="000000"/>
        </w:rPr>
        <w:t xml:space="preserve">, </w:t>
      </w:r>
      <w:r>
        <w:rPr>
          <w:rFonts w:ascii="Times New Roman" w:hAnsi="Times New Roman" w:cs="Times New Roman"/>
          <w:color w:val="000000"/>
        </w:rPr>
        <w:t>чтобы</w:t>
      </w:r>
      <w:r w:rsidRPr="00066FB5">
        <w:rPr>
          <w:rFonts w:ascii="Times New Roman" w:hAnsi="Times New Roman" w:cs="Times New Roman"/>
          <w:color w:val="000000"/>
        </w:rPr>
        <w:t xml:space="preserve"> </w:t>
      </w:r>
      <w:r>
        <w:rPr>
          <w:rFonts w:ascii="Times New Roman" w:hAnsi="Times New Roman" w:cs="Times New Roman"/>
          <w:color w:val="000000"/>
        </w:rPr>
        <w:t>эти</w:t>
      </w:r>
      <w:r w:rsidRPr="00066FB5">
        <w:rPr>
          <w:rFonts w:ascii="Times New Roman" w:hAnsi="Times New Roman" w:cs="Times New Roman"/>
          <w:color w:val="000000"/>
        </w:rPr>
        <w:t xml:space="preserve"> </w:t>
      </w:r>
      <w:r>
        <w:rPr>
          <w:rFonts w:ascii="Times New Roman" w:hAnsi="Times New Roman" w:cs="Times New Roman"/>
          <w:color w:val="000000"/>
        </w:rPr>
        <w:t>предосторожности</w:t>
      </w:r>
      <w:r w:rsidRPr="00066FB5">
        <w:rPr>
          <w:rFonts w:ascii="Times New Roman" w:hAnsi="Times New Roman" w:cs="Times New Roman"/>
          <w:color w:val="000000"/>
        </w:rPr>
        <w:t xml:space="preserve"> </w:t>
      </w:r>
      <w:r>
        <w:rPr>
          <w:rFonts w:ascii="Times New Roman" w:hAnsi="Times New Roman" w:cs="Times New Roman"/>
          <w:color w:val="000000"/>
        </w:rPr>
        <w:t>принимались</w:t>
      </w:r>
      <w:r w:rsidRPr="00066FB5">
        <w:rPr>
          <w:rFonts w:ascii="Times New Roman" w:hAnsi="Times New Roman" w:cs="Times New Roman"/>
          <w:color w:val="000000"/>
        </w:rPr>
        <w:t xml:space="preserve"> </w:t>
      </w:r>
      <w:r>
        <w:rPr>
          <w:rFonts w:ascii="Times New Roman" w:hAnsi="Times New Roman" w:cs="Times New Roman"/>
          <w:color w:val="000000"/>
        </w:rPr>
        <w:t>во</w:t>
      </w:r>
      <w:r w:rsidRPr="00066FB5">
        <w:rPr>
          <w:rFonts w:ascii="Times New Roman" w:hAnsi="Times New Roman" w:cs="Times New Roman"/>
          <w:color w:val="000000"/>
        </w:rPr>
        <w:t xml:space="preserve"> </w:t>
      </w:r>
      <w:r>
        <w:rPr>
          <w:rFonts w:ascii="Times New Roman" w:hAnsi="Times New Roman" w:cs="Times New Roman"/>
          <w:color w:val="000000"/>
        </w:rPr>
        <w:t>всех</w:t>
      </w:r>
      <w:r w:rsidRPr="00066FB5">
        <w:rPr>
          <w:rFonts w:ascii="Times New Roman" w:hAnsi="Times New Roman" w:cs="Times New Roman"/>
          <w:color w:val="000000"/>
        </w:rPr>
        <w:t xml:space="preserve"> </w:t>
      </w:r>
      <w:r>
        <w:rPr>
          <w:rFonts w:ascii="Times New Roman" w:hAnsi="Times New Roman" w:cs="Times New Roman"/>
          <w:color w:val="000000"/>
        </w:rPr>
        <w:t>случаях</w:t>
      </w:r>
      <w:r w:rsidRPr="00066FB5">
        <w:rPr>
          <w:rFonts w:ascii="Times New Roman" w:hAnsi="Times New Roman" w:cs="Times New Roman"/>
          <w:color w:val="000000"/>
        </w:rPr>
        <w:t>.</w:t>
      </w:r>
      <w:r>
        <w:rPr>
          <w:rFonts w:ascii="Times New Roman" w:hAnsi="Times New Roman" w:cs="Times New Roman"/>
          <w:color w:val="000000"/>
        </w:rPr>
        <w:t xml:space="preserve"> Помимо ВИЧ, есть и другие заболевания, которые могут передаваться через кровь и другие жидкости организма. По этой причине надлежащие меры предосторожности должны приниматься</w:t>
      </w:r>
      <w:r w:rsidRPr="00066FB5">
        <w:rPr>
          <w:rFonts w:ascii="Times New Roman" w:hAnsi="Times New Roman" w:cs="Times New Roman"/>
          <w:color w:val="000000"/>
        </w:rPr>
        <w:t xml:space="preserve"> </w:t>
      </w:r>
      <w:r>
        <w:rPr>
          <w:rFonts w:ascii="Times New Roman" w:hAnsi="Times New Roman" w:cs="Times New Roman"/>
          <w:color w:val="000000"/>
        </w:rPr>
        <w:t xml:space="preserve">на систематической основе. Для защиты работников, чьи занятия сопряжены с особым риском передачи ВИЧ, туберкулеза и других инфекционных заболеваний – таких, как медицинские работники, - им необходимо проходить специальную подготовку.  </w:t>
      </w:r>
      <w:r w:rsidRPr="00066FB5">
        <w:rPr>
          <w:rFonts w:ascii="Times New Roman" w:hAnsi="Times New Roman" w:cs="Times New Roman"/>
          <w:color w:val="000000"/>
        </w:rPr>
        <w:t xml:space="preserve">   </w:t>
      </w:r>
    </w:p>
    <w:p w:rsidR="008325F2" w:rsidRPr="00066FB5" w:rsidRDefault="008325F2" w:rsidP="008325F2">
      <w:pPr>
        <w:autoSpaceDE w:val="0"/>
        <w:autoSpaceDN w:val="0"/>
        <w:adjustRightInd w:val="0"/>
        <w:spacing w:before="120" w:after="120" w:line="240" w:lineRule="auto"/>
        <w:rPr>
          <w:rFonts w:ascii="Times New Roman" w:hAnsi="Times New Roman" w:cs="Times New Roman"/>
          <w:color w:val="000000"/>
        </w:rPr>
      </w:pPr>
      <w:r w:rsidRPr="00066FB5">
        <w:rPr>
          <w:rFonts w:ascii="Times New Roman" w:hAnsi="Times New Roman" w:cs="Times New Roman"/>
          <w:color w:val="000000"/>
        </w:rPr>
        <w:t xml:space="preserve">               </w:t>
      </w:r>
    </w:p>
    <w:p w:rsidR="008325F2" w:rsidRPr="00066FB5"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066FB5"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Pr="004564C7" w:rsidRDefault="008325F2" w:rsidP="008325F2">
      <w:pPr>
        <w:autoSpaceDE w:val="0"/>
        <w:autoSpaceDN w:val="0"/>
        <w:adjustRightInd w:val="0"/>
        <w:spacing w:before="120" w:after="120" w:line="240" w:lineRule="auto"/>
        <w:rPr>
          <w:rFonts w:ascii="Times New Roman" w:hAnsi="Times New Roman" w:cs="Times New Roman"/>
          <w:b/>
          <w:color w:val="000000"/>
          <w:sz w:val="28"/>
          <w:szCs w:val="28"/>
        </w:rPr>
      </w:pPr>
      <w:r w:rsidRPr="004564C7">
        <w:rPr>
          <w:rFonts w:ascii="Times New Roman" w:hAnsi="Times New Roman" w:cs="Times New Roman"/>
          <w:b/>
          <w:color w:val="000000"/>
          <w:sz w:val="28"/>
          <w:szCs w:val="28"/>
        </w:rPr>
        <w:t>Профилактические меры</w:t>
      </w:r>
    </w:p>
    <w:p w:rsidR="008325F2" w:rsidRPr="0049621D" w:rsidRDefault="008325F2" w:rsidP="008325F2">
      <w:pPr>
        <w:autoSpaceDE w:val="0"/>
        <w:autoSpaceDN w:val="0"/>
        <w:adjustRightInd w:val="0"/>
        <w:spacing w:before="120" w:after="12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 xml:space="preserve">Профилактические меры должны включать общие меры предосторожности, определение, осуществление и периодический пересмотр профилактических или контрольных мероприятий. В число последних входят меры организационного, экологического, технологического и практического характера, подбор средств индивидуальной защиты и обеспечение их доступности там, где это необходимо, а также </w:t>
      </w:r>
      <w:proofErr w:type="spellStart"/>
      <w:r>
        <w:rPr>
          <w:rFonts w:ascii="Times New Roman" w:hAnsi="Times New Roman" w:cs="Times New Roman"/>
          <w:color w:val="000000"/>
        </w:rPr>
        <w:t>постконтактная</w:t>
      </w:r>
      <w:proofErr w:type="spellEnd"/>
      <w:r>
        <w:rPr>
          <w:rFonts w:ascii="Times New Roman" w:hAnsi="Times New Roman" w:cs="Times New Roman"/>
          <w:color w:val="000000"/>
        </w:rPr>
        <w:t xml:space="preserve"> профилактика, призванная минимизировать риск инфицирования ВИЧ и туберкулезом, особенно при занятиях, связанных с повышенным риском, таких как труд медицинских работников. </w:t>
      </w:r>
    </w:p>
    <w:p w:rsidR="008325F2" w:rsidRDefault="008325F2" w:rsidP="008325F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Меры </w:t>
      </w:r>
      <w:proofErr w:type="gramStart"/>
      <w:r>
        <w:rPr>
          <w:rFonts w:ascii="Times New Roman" w:hAnsi="Times New Roman" w:cs="Times New Roman"/>
          <w:color w:val="000000"/>
        </w:rPr>
        <w:t>ОТ</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должны</w:t>
      </w:r>
      <w:proofErr w:type="gramEnd"/>
      <w:r>
        <w:rPr>
          <w:rFonts w:ascii="Times New Roman" w:hAnsi="Times New Roman" w:cs="Times New Roman"/>
          <w:color w:val="000000"/>
        </w:rPr>
        <w:t xml:space="preserve"> приниматься с учетом специфики рабочей силы. Для разных рабочих мест могут требоваться разные подходы. Например, в 2010 году МОТ, ВОЗ и ЮНЭЙДС разработали совместные рекомендации для слу</w:t>
      </w:r>
      <w:proofErr w:type="gramStart"/>
      <w:r>
        <w:rPr>
          <w:rFonts w:ascii="Times New Roman" w:hAnsi="Times New Roman" w:cs="Times New Roman"/>
          <w:color w:val="000000"/>
        </w:rPr>
        <w:t>жб здр</w:t>
      </w:r>
      <w:proofErr w:type="gramEnd"/>
      <w:r>
        <w:rPr>
          <w:rFonts w:ascii="Times New Roman" w:hAnsi="Times New Roman" w:cs="Times New Roman"/>
          <w:color w:val="000000"/>
        </w:rPr>
        <w:t xml:space="preserve">авоохранения: </w:t>
      </w:r>
      <w:r w:rsidRPr="00DE6A41">
        <w:rPr>
          <w:rFonts w:ascii="Times New Roman" w:hAnsi="Times New Roman" w:cs="Times New Roman"/>
          <w:i/>
          <w:color w:val="000000"/>
        </w:rPr>
        <w:t>Совместные</w:t>
      </w:r>
      <w:r>
        <w:rPr>
          <w:rFonts w:ascii="Times New Roman" w:hAnsi="Times New Roman" w:cs="Times New Roman"/>
          <w:color w:val="000000"/>
        </w:rPr>
        <w:t xml:space="preserve"> </w:t>
      </w:r>
      <w:r w:rsidRPr="008370B6">
        <w:rPr>
          <w:rFonts w:ascii="Times New Roman" w:hAnsi="Times New Roman" w:cs="Times New Roman"/>
          <w:i/>
          <w:color w:val="000000"/>
        </w:rPr>
        <w:t xml:space="preserve">рекомендации для служб здравоохранения по проблеме ВИЧ/СПИДа </w:t>
      </w:r>
      <w:r>
        <w:rPr>
          <w:rFonts w:ascii="Times New Roman" w:hAnsi="Times New Roman" w:cs="Times New Roman"/>
          <w:color w:val="000000"/>
        </w:rPr>
        <w:t>2005 года и Совместные руководящие принципы МОТ, ВОЗ и ЮНЭЙДС по улучшению доступа медицинских работников к профилактике ВИЧ и туберкулеза, лечению, уходу и службам поддержки (</w:t>
      </w:r>
      <w:proofErr w:type="spellStart"/>
      <w:r w:rsidRPr="00DE6A41">
        <w:rPr>
          <w:rFonts w:ascii="Times New Roman" w:hAnsi="Times New Roman" w:cs="Times New Roman"/>
          <w:i/>
          <w:iCs/>
        </w:rPr>
        <w:t>Policy</w:t>
      </w:r>
      <w:proofErr w:type="spellEnd"/>
      <w:r w:rsidRPr="00DE6A41">
        <w:rPr>
          <w:rFonts w:ascii="Times New Roman" w:hAnsi="Times New Roman" w:cs="Times New Roman"/>
          <w:i/>
          <w:iCs/>
        </w:rPr>
        <w:t xml:space="preserve"> </w:t>
      </w:r>
      <w:proofErr w:type="spellStart"/>
      <w:r w:rsidRPr="00DE6A41">
        <w:rPr>
          <w:rFonts w:ascii="Times New Roman" w:hAnsi="Times New Roman" w:cs="Times New Roman"/>
          <w:i/>
          <w:iCs/>
        </w:rPr>
        <w:t>Guidelines</w:t>
      </w:r>
      <w:proofErr w:type="spellEnd"/>
      <w:r>
        <w:rPr>
          <w:rFonts w:ascii="Times New Roman" w:hAnsi="Times New Roman" w:cs="Times New Roman"/>
          <w:i/>
          <w:iCs/>
        </w:rPr>
        <w:t xml:space="preserve"> </w:t>
      </w:r>
      <w:r w:rsidRPr="00DE6A41">
        <w:rPr>
          <w:rFonts w:ascii="Times New Roman" w:hAnsi="Times New Roman" w:cs="Times New Roman"/>
          <w:i/>
          <w:iCs/>
          <w:lang w:val="en-US"/>
        </w:rPr>
        <w:t>for</w:t>
      </w:r>
      <w:r w:rsidRPr="00DE6A41">
        <w:rPr>
          <w:rFonts w:ascii="Times New Roman" w:hAnsi="Times New Roman" w:cs="Times New Roman"/>
          <w:i/>
          <w:iCs/>
        </w:rPr>
        <w:t xml:space="preserve"> </w:t>
      </w:r>
      <w:r w:rsidRPr="00DE6A41">
        <w:rPr>
          <w:rFonts w:ascii="Times New Roman" w:hAnsi="Times New Roman" w:cs="Times New Roman"/>
          <w:i/>
          <w:iCs/>
          <w:lang w:val="en-US"/>
        </w:rPr>
        <w:t>improving</w:t>
      </w:r>
      <w:r w:rsidRPr="00DE6A41">
        <w:rPr>
          <w:rFonts w:ascii="Times New Roman" w:hAnsi="Times New Roman" w:cs="Times New Roman"/>
          <w:i/>
          <w:iCs/>
        </w:rPr>
        <w:t xml:space="preserve"> </w:t>
      </w:r>
      <w:r w:rsidRPr="00DE6A41">
        <w:rPr>
          <w:rFonts w:ascii="Times New Roman" w:hAnsi="Times New Roman" w:cs="Times New Roman"/>
          <w:i/>
          <w:iCs/>
          <w:lang w:val="en-US"/>
        </w:rPr>
        <w:t>health</w:t>
      </w:r>
      <w:r w:rsidRPr="00DE6A41">
        <w:rPr>
          <w:rFonts w:ascii="Times New Roman" w:hAnsi="Times New Roman" w:cs="Times New Roman"/>
          <w:i/>
          <w:iCs/>
        </w:rPr>
        <w:t xml:space="preserve"> </w:t>
      </w:r>
      <w:r w:rsidRPr="00DE6A41">
        <w:rPr>
          <w:rFonts w:ascii="Times New Roman" w:hAnsi="Times New Roman" w:cs="Times New Roman"/>
          <w:i/>
          <w:iCs/>
          <w:lang w:val="en-US"/>
        </w:rPr>
        <w:t>workers</w:t>
      </w:r>
      <w:r w:rsidRPr="00DE6A41">
        <w:rPr>
          <w:rFonts w:ascii="Times New Roman" w:hAnsi="Times New Roman" w:cs="Times New Roman"/>
          <w:i/>
          <w:iCs/>
        </w:rPr>
        <w:t xml:space="preserve">’ </w:t>
      </w:r>
      <w:r w:rsidRPr="00DE6A41">
        <w:rPr>
          <w:rFonts w:ascii="Times New Roman" w:hAnsi="Times New Roman" w:cs="Times New Roman"/>
          <w:i/>
          <w:iCs/>
          <w:lang w:val="en-US"/>
        </w:rPr>
        <w:t>access</w:t>
      </w:r>
      <w:r w:rsidRPr="00DE6A41">
        <w:rPr>
          <w:rFonts w:ascii="Times New Roman" w:hAnsi="Times New Roman" w:cs="Times New Roman"/>
          <w:i/>
          <w:iCs/>
        </w:rPr>
        <w:t xml:space="preserve"> </w:t>
      </w:r>
      <w:r w:rsidRPr="00DE6A41">
        <w:rPr>
          <w:rFonts w:ascii="Times New Roman" w:hAnsi="Times New Roman" w:cs="Times New Roman"/>
          <w:i/>
          <w:iCs/>
          <w:lang w:val="en-US"/>
        </w:rPr>
        <w:t>to</w:t>
      </w:r>
      <w:r w:rsidRPr="00DE6A41">
        <w:rPr>
          <w:rFonts w:ascii="Times New Roman" w:hAnsi="Times New Roman" w:cs="Times New Roman"/>
          <w:i/>
          <w:iCs/>
        </w:rPr>
        <w:t xml:space="preserve"> </w:t>
      </w:r>
      <w:r w:rsidRPr="00DE6A41">
        <w:rPr>
          <w:rFonts w:ascii="Times New Roman" w:hAnsi="Times New Roman" w:cs="Times New Roman"/>
          <w:i/>
          <w:iCs/>
          <w:lang w:val="en-US"/>
        </w:rPr>
        <w:t>HIV</w:t>
      </w:r>
      <w:r w:rsidRPr="00DE6A41">
        <w:rPr>
          <w:rFonts w:ascii="Times New Roman" w:hAnsi="Times New Roman" w:cs="Times New Roman"/>
          <w:i/>
          <w:iCs/>
        </w:rPr>
        <w:t xml:space="preserve"> </w:t>
      </w:r>
      <w:r w:rsidRPr="00DE6A41">
        <w:rPr>
          <w:rFonts w:ascii="Times New Roman" w:hAnsi="Times New Roman" w:cs="Times New Roman"/>
          <w:i/>
          <w:iCs/>
          <w:lang w:val="en-US"/>
        </w:rPr>
        <w:t>and</w:t>
      </w:r>
      <w:r w:rsidRPr="00DE6A41">
        <w:rPr>
          <w:rFonts w:ascii="Times New Roman" w:hAnsi="Times New Roman" w:cs="Times New Roman"/>
          <w:i/>
          <w:iCs/>
        </w:rPr>
        <w:t xml:space="preserve"> </w:t>
      </w:r>
      <w:r w:rsidRPr="00DE6A41">
        <w:rPr>
          <w:rFonts w:ascii="Times New Roman" w:hAnsi="Times New Roman" w:cs="Times New Roman"/>
          <w:i/>
          <w:iCs/>
          <w:lang w:val="en-US"/>
        </w:rPr>
        <w:t>TB</w:t>
      </w:r>
      <w:r w:rsidRPr="00DE6A41">
        <w:rPr>
          <w:rFonts w:ascii="Times New Roman" w:hAnsi="Times New Roman" w:cs="Times New Roman"/>
          <w:i/>
          <w:iCs/>
        </w:rPr>
        <w:t xml:space="preserve"> </w:t>
      </w:r>
      <w:r w:rsidRPr="00DE6A41">
        <w:rPr>
          <w:rFonts w:ascii="Times New Roman" w:hAnsi="Times New Roman" w:cs="Times New Roman"/>
          <w:i/>
          <w:iCs/>
          <w:lang w:val="en-US"/>
        </w:rPr>
        <w:t>prevention</w:t>
      </w:r>
      <w:r w:rsidRPr="00DE6A41">
        <w:rPr>
          <w:rFonts w:ascii="Times New Roman" w:hAnsi="Times New Roman" w:cs="Times New Roman"/>
          <w:i/>
          <w:iCs/>
        </w:rPr>
        <w:t xml:space="preserve">, </w:t>
      </w:r>
      <w:r w:rsidRPr="00DE6A41">
        <w:rPr>
          <w:rFonts w:ascii="Times New Roman" w:hAnsi="Times New Roman" w:cs="Times New Roman"/>
          <w:i/>
          <w:iCs/>
          <w:lang w:val="en-US"/>
        </w:rPr>
        <w:t>treatment</w:t>
      </w:r>
      <w:r w:rsidRPr="00DE6A41">
        <w:rPr>
          <w:rFonts w:ascii="Times New Roman" w:hAnsi="Times New Roman" w:cs="Times New Roman"/>
          <w:i/>
          <w:iCs/>
        </w:rPr>
        <w:t xml:space="preserve">, </w:t>
      </w:r>
      <w:r w:rsidRPr="00DE6A41">
        <w:rPr>
          <w:rFonts w:ascii="Times New Roman" w:hAnsi="Times New Roman" w:cs="Times New Roman"/>
          <w:i/>
          <w:iCs/>
          <w:lang w:val="en-US"/>
        </w:rPr>
        <w:t>care</w:t>
      </w:r>
      <w:r w:rsidRPr="00DE6A41">
        <w:rPr>
          <w:rFonts w:ascii="Times New Roman" w:hAnsi="Times New Roman" w:cs="Times New Roman"/>
          <w:i/>
          <w:iCs/>
        </w:rPr>
        <w:t xml:space="preserve"> </w:t>
      </w:r>
      <w:r w:rsidRPr="00DE6A41">
        <w:rPr>
          <w:rFonts w:ascii="Times New Roman" w:hAnsi="Times New Roman" w:cs="Times New Roman"/>
          <w:i/>
          <w:iCs/>
          <w:lang w:val="en-US"/>
        </w:rPr>
        <w:t>and</w:t>
      </w:r>
      <w:r>
        <w:rPr>
          <w:rFonts w:ascii="Times New Roman" w:hAnsi="Times New Roman" w:cs="Times New Roman"/>
          <w:i/>
          <w:iCs/>
        </w:rPr>
        <w:t xml:space="preserve"> </w:t>
      </w:r>
      <w:proofErr w:type="spellStart"/>
      <w:r w:rsidRPr="00DE6A41">
        <w:rPr>
          <w:rFonts w:ascii="Times New Roman" w:hAnsi="Times New Roman" w:cs="Times New Roman"/>
          <w:i/>
          <w:iCs/>
        </w:rPr>
        <w:t>support</w:t>
      </w:r>
      <w:proofErr w:type="spellEnd"/>
      <w:r w:rsidRPr="00DE6A41">
        <w:rPr>
          <w:rFonts w:ascii="Times New Roman" w:hAnsi="Times New Roman" w:cs="Times New Roman"/>
          <w:i/>
          <w:iCs/>
        </w:rPr>
        <w:t xml:space="preserve"> </w:t>
      </w:r>
      <w:proofErr w:type="spellStart"/>
      <w:r w:rsidRPr="00DE6A41">
        <w:rPr>
          <w:rFonts w:ascii="Times New Roman" w:hAnsi="Times New Roman" w:cs="Times New Roman"/>
          <w:i/>
          <w:iCs/>
        </w:rPr>
        <w:t>services</w:t>
      </w:r>
      <w:proofErr w:type="spellEnd"/>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w:t>
      </w:r>
      <w:r>
        <w:rPr>
          <w:rStyle w:val="FootnoteReference"/>
          <w:rFonts w:ascii="Times New Roman" w:hAnsi="Times New Roman" w:cs="Times New Roman"/>
          <w:color w:val="000000"/>
        </w:rPr>
        <w:footnoteReference w:id="86"/>
      </w:r>
      <w:r>
        <w:rPr>
          <w:rFonts w:ascii="Times New Roman" w:hAnsi="Times New Roman" w:cs="Times New Roman"/>
          <w:color w:val="000000"/>
        </w:rPr>
        <w:t xml:space="preserve">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Там, где может быть установлена прямая связь между занятием работника и риском инфицирования ВИЧ и (или) туберкулезом, инфицирование должно быть признано профессиональным заболеванием или несчастным случаем</w:t>
      </w:r>
      <w:r>
        <w:rPr>
          <w:rStyle w:val="FootnoteReference"/>
          <w:rFonts w:ascii="Times New Roman" w:hAnsi="Times New Roman" w:cs="Times New Roman"/>
          <w:color w:val="000000"/>
        </w:rPr>
        <w:footnoteReference w:id="87"/>
      </w:r>
      <w:r>
        <w:rPr>
          <w:rFonts w:ascii="Times New Roman" w:hAnsi="Times New Roman" w:cs="Times New Roman"/>
          <w:color w:val="000000"/>
        </w:rPr>
        <w:t xml:space="preserve"> в соответствии с принятыми в данной стране процедурами. Эти процедуры касаются определений, составления протоколов, </w:t>
      </w:r>
      <w:r>
        <w:rPr>
          <w:rFonts w:ascii="Times New Roman" w:hAnsi="Times New Roman" w:cs="Times New Roman"/>
          <w:color w:val="000000"/>
        </w:rPr>
        <w:lastRenderedPageBreak/>
        <w:t xml:space="preserve">уведомляющих о несчастных случаях, и предусматривают ежегодную публикацию статистических данных о несчастных случаях на производстве, профессиональных заболеваниях и травмах. </w:t>
      </w:r>
      <w:r>
        <w:rPr>
          <w:rStyle w:val="FootnoteReference"/>
          <w:rFonts w:ascii="Times New Roman" w:hAnsi="Times New Roman" w:cs="Times New Roman"/>
          <w:color w:val="000000"/>
        </w:rPr>
        <w:footnoteReference w:id="88"/>
      </w:r>
      <w:r>
        <w:rPr>
          <w:rFonts w:ascii="Times New Roman" w:hAnsi="Times New Roman" w:cs="Times New Roman"/>
          <w:color w:val="000000"/>
        </w:rPr>
        <w:t xml:space="preserve">   </w:t>
      </w: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rPr>
      </w:pPr>
    </w:p>
    <w:p w:rsidR="008325F2" w:rsidRDefault="008325F2" w:rsidP="008325F2">
      <w:pPr>
        <w:autoSpaceDE w:val="0"/>
        <w:autoSpaceDN w:val="0"/>
        <w:adjustRightInd w:val="0"/>
        <w:spacing w:before="120" w:after="12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Вопросы для обсуждения</w:t>
      </w:r>
    </w:p>
    <w:p w:rsidR="008325F2" w:rsidRDefault="008325F2" w:rsidP="008325F2">
      <w:pPr>
        <w:autoSpaceDE w:val="0"/>
        <w:autoSpaceDN w:val="0"/>
        <w:adjustRightInd w:val="0"/>
        <w:spacing w:before="120" w:after="120" w:line="240" w:lineRule="auto"/>
        <w:rPr>
          <w:rFonts w:ascii="Times New Roman" w:hAnsi="Times New Roman" w:cs="Times New Roman"/>
          <w:color w:val="000000"/>
          <w:sz w:val="28"/>
          <w:szCs w:val="28"/>
        </w:rPr>
      </w:pPr>
    </w:p>
    <w:p w:rsidR="008325F2" w:rsidRPr="005653FD" w:rsidRDefault="008325F2" w:rsidP="008325F2">
      <w:pPr>
        <w:pStyle w:val="ListParagraph"/>
        <w:numPr>
          <w:ilvl w:val="0"/>
          <w:numId w:val="22"/>
        </w:numPr>
        <w:autoSpaceDE w:val="0"/>
        <w:autoSpaceDN w:val="0"/>
        <w:adjustRightInd w:val="0"/>
        <w:spacing w:before="120" w:after="120" w:line="240" w:lineRule="auto"/>
        <w:rPr>
          <w:rFonts w:ascii="Times New Roman" w:hAnsi="Times New Roman" w:cs="Times New Roman"/>
          <w:color w:val="000000"/>
        </w:rPr>
      </w:pPr>
      <w:r w:rsidRPr="005653FD">
        <w:rPr>
          <w:rFonts w:ascii="Times New Roman" w:hAnsi="Times New Roman" w:cs="Times New Roman"/>
          <w:color w:val="000000"/>
        </w:rPr>
        <w:t xml:space="preserve">Ратифицировала ли ваша страна конвенции МОТ по охране труда? Если да, </w:t>
      </w:r>
      <w:proofErr w:type="gramStart"/>
      <w:r w:rsidRPr="005653FD">
        <w:rPr>
          <w:rFonts w:ascii="Times New Roman" w:hAnsi="Times New Roman" w:cs="Times New Roman"/>
          <w:color w:val="000000"/>
        </w:rPr>
        <w:t>то</w:t>
      </w:r>
      <w:proofErr w:type="gramEnd"/>
      <w:r w:rsidRPr="005653FD">
        <w:rPr>
          <w:rFonts w:ascii="Times New Roman" w:hAnsi="Times New Roman" w:cs="Times New Roman"/>
          <w:color w:val="000000"/>
        </w:rPr>
        <w:t xml:space="preserve"> как они применяются?</w:t>
      </w:r>
    </w:p>
    <w:p w:rsidR="008325F2" w:rsidRDefault="008325F2" w:rsidP="008325F2">
      <w:pPr>
        <w:pStyle w:val="ListParagraph"/>
        <w:numPr>
          <w:ilvl w:val="0"/>
          <w:numId w:val="22"/>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Какие законодательные гарантии, если таковые имеются, приняты в вашей стране для обеспечения права на безопасную и здоровую производственную среду?</w:t>
      </w:r>
    </w:p>
    <w:p w:rsidR="008325F2" w:rsidRDefault="008325F2" w:rsidP="008325F2">
      <w:pPr>
        <w:pStyle w:val="ListParagraph"/>
        <w:numPr>
          <w:ilvl w:val="0"/>
          <w:numId w:val="22"/>
        </w:num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color w:val="000000"/>
        </w:rPr>
        <w:t>Каким образом, на ваш взгляд, организациям, работающим в отраслях, связанных с повышенным риском, таких, как здравоохранение, следует вырабатывать и осуществлять политику и программы профилактики передачи ВИЧ? Что бы вы как инспектор труда им рекомендовали?</w:t>
      </w:r>
    </w:p>
    <w:p w:rsidR="008325F2" w:rsidRPr="00526A5B" w:rsidRDefault="008325F2" w:rsidP="008325F2">
      <w:pPr>
        <w:autoSpaceDE w:val="0"/>
        <w:autoSpaceDN w:val="0"/>
        <w:adjustRightInd w:val="0"/>
        <w:spacing w:before="120" w:after="120" w:line="240" w:lineRule="auto"/>
        <w:ind w:left="360"/>
        <w:rPr>
          <w:rFonts w:ascii="Times New Roman" w:hAnsi="Times New Roman" w:cs="Times New Roman"/>
          <w:color w:val="000000"/>
          <w:lang w:val="en-US"/>
        </w:rPr>
      </w:pPr>
      <w:r w:rsidRPr="00183741">
        <w:rPr>
          <w:rFonts w:ascii="Times New Roman" w:hAnsi="Times New Roman" w:cs="Times New Roman"/>
          <w:color w:val="000000"/>
          <w:lang w:val="en-US"/>
        </w:rPr>
        <w:t xml:space="preserve"> </w:t>
      </w:r>
    </w:p>
    <w:p w:rsidR="008325F2" w:rsidRDefault="008325F2"/>
    <w:p w:rsidR="008325F2" w:rsidRDefault="008325F2"/>
    <w:p w:rsidR="008325F2" w:rsidRDefault="008325F2"/>
    <w:p w:rsidR="008325F2" w:rsidRDefault="008325F2"/>
    <w:p w:rsidR="008325F2" w:rsidRDefault="008325F2"/>
    <w:p w:rsidR="008325F2" w:rsidRDefault="008325F2"/>
    <w:p w:rsidR="008325F2" w:rsidRDefault="008325F2"/>
    <w:p w:rsidR="008325F2" w:rsidRDefault="008325F2"/>
    <w:p w:rsidR="008325F2" w:rsidRDefault="008325F2"/>
    <w:p w:rsidR="008325F2" w:rsidRDefault="008325F2"/>
    <w:p w:rsidR="008325F2" w:rsidRDefault="008325F2"/>
    <w:p w:rsidR="008325F2" w:rsidRDefault="008325F2"/>
    <w:p w:rsidR="008325F2" w:rsidRDefault="008325F2"/>
    <w:p w:rsidR="008325F2" w:rsidRDefault="008325F2"/>
    <w:p w:rsidR="008325F2" w:rsidRDefault="008325F2"/>
    <w:p w:rsidR="008325F2" w:rsidRDefault="008325F2"/>
    <w:p w:rsidR="008325F2" w:rsidRDefault="008325F2"/>
    <w:p w:rsidR="008325F2" w:rsidRDefault="008325F2"/>
    <w:p w:rsidR="008325F2" w:rsidRDefault="008325F2"/>
    <w:p w:rsidR="00F07EA9" w:rsidRDefault="00F07EA9"/>
    <w:p w:rsidR="005B77B2" w:rsidRPr="0044773F" w:rsidRDefault="005B77B2" w:rsidP="005B77B2">
      <w:pPr>
        <w:rPr>
          <w:rFonts w:ascii="Times New Roman" w:hAnsi="Times New Roman" w:cs="Times New Roman"/>
          <w:b/>
          <w:sz w:val="42"/>
          <w:szCs w:val="42"/>
        </w:rPr>
      </w:pPr>
      <w:r w:rsidRPr="0044773F">
        <w:rPr>
          <w:rFonts w:ascii="Times New Roman" w:hAnsi="Times New Roman" w:cs="Times New Roman"/>
          <w:b/>
          <w:sz w:val="42"/>
          <w:szCs w:val="42"/>
        </w:rPr>
        <w:lastRenderedPageBreak/>
        <w:t xml:space="preserve">9. Направления практической работы инспекторов труда </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Занимаясь вопросами, связанными с ВИЧ, инспекторы труда выступают главным образом  в роли консультантов для работодателей при разработке и реализации мер политики на производстве, в соответствии с  положениями Рекомендации МОТ №200, Свода практических правил МОТ и национального законодательства. Они также ведут разъяснительную работу среди работников по вопросам профилактики ВИЧ, в частности, с работниками, работающими вахтовым методом в удаленных местах, где зачастую отсутствуют услуги, связанные с профилактикой ВИЧ и поддержкой. Они также контролируют условия труда в плане предупреждения возможного заражения ВИЧ-инфекцией и недопущения дискриминации. </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Случаи дискриминации, связанной с ВИЧ, нелегко выявить, в том числе и по потому, что  необходимо соблюдать требование конфиденциальности в отношении  ВИЧ-статуса. Работники, живущие с ВИЧ, и те, кто осуществляет уход за членом семьи, живущим с ВИЧ, как правило, неохотно раскрывают свой статус или не желают обсуждать свою ситуацию на производстве с представителями государственных органов.   Это особенно характерно для случаев, когда  работники опасаются негативного отношения со стороны работодателя и коллег и когда  работодатели и коллеги не осведомлены о роли инспекции труда, также не знают о том, что инспекция труда обязана держать в тайне сведения об источнике полученной информации. </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Как могут инспекторы труда в этих ситуациях решать такие вопросы? Каким образом они могут способствовать организации диалога между работодателями и работниками </w:t>
      </w:r>
      <w:proofErr w:type="gramStart"/>
      <w:r w:rsidRPr="0044773F">
        <w:rPr>
          <w:rFonts w:ascii="Times New Roman" w:hAnsi="Times New Roman" w:cs="Times New Roman"/>
        </w:rPr>
        <w:t>по необходимым действиям на рабочем месте в ответ на ВИЧ с одновременным контролем</w:t>
      </w:r>
      <w:proofErr w:type="gramEnd"/>
      <w:r w:rsidRPr="0044773F">
        <w:rPr>
          <w:rFonts w:ascii="Times New Roman" w:hAnsi="Times New Roman" w:cs="Times New Roman"/>
        </w:rPr>
        <w:t xml:space="preserve"> соблюдения требований законодательства и реализации мер политики в отношении ВИЧ/СПИДа?  </w:t>
      </w:r>
    </w:p>
    <w:p w:rsidR="005B77B2" w:rsidRPr="0044773F" w:rsidRDefault="005B77B2" w:rsidP="005B77B2">
      <w:pPr>
        <w:rPr>
          <w:rFonts w:ascii="Times New Roman" w:hAnsi="Times New Roman" w:cs="Times New Roman"/>
        </w:rPr>
      </w:pPr>
      <w:r w:rsidRPr="0044773F">
        <w:rPr>
          <w:rFonts w:ascii="Times New Roman" w:hAnsi="Times New Roman" w:cs="Times New Roman"/>
        </w:rPr>
        <w:t>Международная конференция труда  (МКТ) на своей 100-ой сессии рекомендовала службам инспекции труда применять в своей работе одновременно и стратегии профилактики, и стратегии удерживания от совершения нарушения. МКТ заявила, что «следует гармонично сочетать меры профилактики, такие как оценка риска, содействие культуре лидерства в отрасли и передовой практики, осуществление мер в области безопасности и гигиены труда, информационно-консультативные услуги и информационно-пропагандистские кампании с соответствующими санкциями».</w:t>
      </w:r>
      <w:r w:rsidR="0076729D">
        <w:rPr>
          <w:rStyle w:val="FootnoteReference"/>
          <w:rFonts w:ascii="Times New Roman" w:hAnsi="Times New Roman" w:cs="Times New Roman"/>
        </w:rPr>
        <w:footnoteReference w:id="89"/>
      </w:r>
      <w:r w:rsidRPr="0044773F">
        <w:rPr>
          <w:rFonts w:ascii="Times New Roman" w:hAnsi="Times New Roman" w:cs="Times New Roman"/>
        </w:rPr>
        <w:t xml:space="preserve"> </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Службы инспекции труда очень хорошо подходят для противодействия ВИЧ-инфекции в рамках сочетания этих мер. </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Стратегия инспекции труда по решению связанных с ВИЧ вопросов  должно опираться на следующие положения: </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 Наличие внутренней политики в области кадров, направленной на предотвращение дискриминации на основании подтвержденного или предполагаемого ВИЧ-статуса; </w:t>
      </w:r>
    </w:p>
    <w:p w:rsidR="005B77B2" w:rsidRPr="0044773F" w:rsidRDefault="005B77B2" w:rsidP="005B77B2">
      <w:pPr>
        <w:rPr>
          <w:rFonts w:ascii="Times New Roman" w:hAnsi="Times New Roman" w:cs="Times New Roman"/>
        </w:rPr>
      </w:pPr>
      <w:r w:rsidRPr="0044773F">
        <w:rPr>
          <w:rFonts w:ascii="Times New Roman" w:hAnsi="Times New Roman" w:cs="Times New Roman"/>
        </w:rPr>
        <w:t>● Распространение информационных материалов по тематике ВИЧ/СПИДа  с целью борьбы с предрассудками и стереотипами на рабочих местах;</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 Выявление пробелов в законодательстве, связанных с адекватной защитой работников, живущих с ВИЧ; </w:t>
      </w:r>
    </w:p>
    <w:p w:rsidR="005B77B2" w:rsidRPr="0044773F" w:rsidRDefault="005B77B2" w:rsidP="005B77B2">
      <w:pPr>
        <w:rPr>
          <w:rFonts w:ascii="Times New Roman" w:hAnsi="Times New Roman" w:cs="Times New Roman"/>
        </w:rPr>
      </w:pPr>
      <w:r w:rsidRPr="0044773F">
        <w:rPr>
          <w:rFonts w:ascii="Times New Roman" w:hAnsi="Times New Roman" w:cs="Times New Roman"/>
        </w:rPr>
        <w:t>● Взаимодействие с социальными партнерами и другими национальными организациями в определении и осуществлении комплексных мер национальной политики и программ по противодействию ВИЧ/СПИДу;</w:t>
      </w:r>
    </w:p>
    <w:p w:rsidR="005B77B2" w:rsidRPr="0044773F" w:rsidRDefault="005B77B2" w:rsidP="005B77B2">
      <w:pPr>
        <w:rPr>
          <w:rFonts w:ascii="Times New Roman" w:hAnsi="Times New Roman" w:cs="Times New Roman"/>
        </w:rPr>
      </w:pPr>
      <w:r w:rsidRPr="0044773F">
        <w:rPr>
          <w:rFonts w:ascii="Times New Roman" w:hAnsi="Times New Roman" w:cs="Times New Roman"/>
        </w:rPr>
        <w:lastRenderedPageBreak/>
        <w:t>● Повышение профессионального уровня инспекторов труда в плане решения вопросов, связанных с ВИЧ, путем внедрения соответствующих показателей и мер профилактики в системы управления охраной труда и гигиеной труда.</w:t>
      </w:r>
    </w:p>
    <w:p w:rsidR="005B77B2" w:rsidRPr="0044773F" w:rsidRDefault="005B77B2" w:rsidP="005B77B2">
      <w:pPr>
        <w:rPr>
          <w:rFonts w:ascii="Times New Roman" w:hAnsi="Times New Roman" w:cs="Times New Roman"/>
        </w:rPr>
      </w:pPr>
      <w:r w:rsidRPr="0044773F">
        <w:rPr>
          <w:rFonts w:ascii="Times New Roman" w:hAnsi="Times New Roman" w:cs="Times New Roman"/>
        </w:rPr>
        <w:t>Более подробно эти рекомендации изложены в публикации под названием «</w:t>
      </w:r>
      <w:r w:rsidRPr="0044773F">
        <w:rPr>
          <w:rFonts w:ascii="Times New Roman" w:hAnsi="Times New Roman" w:cs="Times New Roman"/>
          <w:lang w:val="en-US"/>
        </w:rPr>
        <w:t>Good</w:t>
      </w:r>
      <w:r w:rsidRPr="0044773F">
        <w:rPr>
          <w:rFonts w:ascii="Times New Roman" w:hAnsi="Times New Roman" w:cs="Times New Roman"/>
        </w:rPr>
        <w:t xml:space="preserve"> </w:t>
      </w:r>
      <w:r w:rsidRPr="0044773F">
        <w:rPr>
          <w:rFonts w:ascii="Times New Roman" w:hAnsi="Times New Roman" w:cs="Times New Roman"/>
          <w:lang w:val="en-US"/>
        </w:rPr>
        <w:t>Practices</w:t>
      </w:r>
      <w:r w:rsidRPr="0044773F">
        <w:rPr>
          <w:rFonts w:ascii="Times New Roman" w:hAnsi="Times New Roman" w:cs="Times New Roman"/>
        </w:rPr>
        <w:t xml:space="preserve"> </w:t>
      </w:r>
      <w:r w:rsidRPr="0044773F">
        <w:rPr>
          <w:rFonts w:ascii="Times New Roman" w:hAnsi="Times New Roman" w:cs="Times New Roman"/>
          <w:lang w:val="en-US"/>
        </w:rPr>
        <w:t>in</w:t>
      </w:r>
      <w:r w:rsidRPr="0044773F">
        <w:rPr>
          <w:rFonts w:ascii="Times New Roman" w:hAnsi="Times New Roman" w:cs="Times New Roman"/>
        </w:rPr>
        <w:t xml:space="preserve"> </w:t>
      </w:r>
      <w:proofErr w:type="spellStart"/>
      <w:r w:rsidRPr="0044773F">
        <w:rPr>
          <w:rFonts w:ascii="Times New Roman" w:hAnsi="Times New Roman" w:cs="Times New Roman"/>
          <w:lang w:val="en-US"/>
        </w:rPr>
        <w:t>Labour</w:t>
      </w:r>
      <w:proofErr w:type="spellEnd"/>
      <w:r w:rsidRPr="0044773F">
        <w:rPr>
          <w:rFonts w:ascii="Times New Roman" w:hAnsi="Times New Roman" w:cs="Times New Roman"/>
        </w:rPr>
        <w:t xml:space="preserve"> </w:t>
      </w:r>
      <w:r w:rsidRPr="0044773F">
        <w:rPr>
          <w:rFonts w:ascii="Times New Roman" w:hAnsi="Times New Roman" w:cs="Times New Roman"/>
          <w:lang w:val="en-US"/>
        </w:rPr>
        <w:t>Inspection</w:t>
      </w:r>
      <w:r w:rsidRPr="0044773F">
        <w:rPr>
          <w:rFonts w:ascii="Times New Roman" w:hAnsi="Times New Roman" w:cs="Times New Roman"/>
        </w:rPr>
        <w:t xml:space="preserve"> </w:t>
      </w:r>
      <w:r w:rsidRPr="0044773F">
        <w:rPr>
          <w:rFonts w:ascii="Times New Roman" w:hAnsi="Times New Roman" w:cs="Times New Roman"/>
          <w:lang w:val="en-US"/>
        </w:rPr>
        <w:t>on</w:t>
      </w:r>
      <w:r w:rsidRPr="0044773F">
        <w:rPr>
          <w:rFonts w:ascii="Times New Roman" w:hAnsi="Times New Roman" w:cs="Times New Roman"/>
        </w:rPr>
        <w:t xml:space="preserve"> </w:t>
      </w:r>
      <w:r w:rsidRPr="0044773F">
        <w:rPr>
          <w:rFonts w:ascii="Times New Roman" w:hAnsi="Times New Roman" w:cs="Times New Roman"/>
          <w:lang w:val="en-US"/>
        </w:rPr>
        <w:t>HIV</w:t>
      </w:r>
      <w:r w:rsidRPr="0044773F">
        <w:rPr>
          <w:rFonts w:ascii="Times New Roman" w:hAnsi="Times New Roman" w:cs="Times New Roman"/>
        </w:rPr>
        <w:t xml:space="preserve"> </w:t>
      </w:r>
      <w:r w:rsidRPr="0044773F">
        <w:rPr>
          <w:rFonts w:ascii="Times New Roman" w:hAnsi="Times New Roman" w:cs="Times New Roman"/>
          <w:lang w:val="en-US"/>
        </w:rPr>
        <w:t>and</w:t>
      </w:r>
      <w:r w:rsidRPr="0044773F">
        <w:rPr>
          <w:rFonts w:ascii="Times New Roman" w:hAnsi="Times New Roman" w:cs="Times New Roman"/>
        </w:rPr>
        <w:t xml:space="preserve"> </w:t>
      </w:r>
      <w:r w:rsidRPr="0044773F">
        <w:rPr>
          <w:rFonts w:ascii="Times New Roman" w:hAnsi="Times New Roman" w:cs="Times New Roman"/>
          <w:lang w:val="en-US"/>
        </w:rPr>
        <w:t>AIDS</w:t>
      </w:r>
      <w:r w:rsidRPr="0044773F">
        <w:rPr>
          <w:rFonts w:ascii="Times New Roman" w:hAnsi="Times New Roman" w:cs="Times New Roman"/>
        </w:rPr>
        <w:t>» (Передовой опыт в деятельности инспекций труда по вопросам ВИЧ/СПИДа), размещенном в Приложении 2  на прилагаемом компакт-диске.</w:t>
      </w:r>
    </w:p>
    <w:p w:rsidR="005B77B2" w:rsidRPr="0044773F" w:rsidRDefault="005B77B2" w:rsidP="005B77B2">
      <w:pPr>
        <w:rPr>
          <w:rFonts w:ascii="Times New Roman" w:hAnsi="Times New Roman" w:cs="Times New Roman"/>
          <w:b/>
          <w:sz w:val="28"/>
          <w:szCs w:val="28"/>
        </w:rPr>
      </w:pPr>
      <w:r w:rsidRPr="0044773F">
        <w:rPr>
          <w:rFonts w:ascii="Times New Roman" w:hAnsi="Times New Roman" w:cs="Times New Roman"/>
          <w:b/>
          <w:sz w:val="28"/>
          <w:szCs w:val="28"/>
        </w:rPr>
        <w:t>Показатели, характеризующие противодействие ВИЧ/СПИДу на рабочем месте</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В данном учебном пособии предлагается ряд показателей, которые могут быть полезны для использования инспекторами труда (и не только!) в их деятельности по решению связанных с ВИЧ вопросов. Эти показатели представляют собой ключевые элементы, характеризующие рабочие места, на которых приняты меры для создания недискриминационной и благоприятной с точки зрения соблюдения трудовых прав производственной среды для людей, живущих с ВИЧ или пострадавших от этой инфекции. Несмотря на то, что эти показатели не имеют прямой связи с соблюдением требований законодательства в отношении ВИЧ/СПИДа, их наличие и применение на предприятии или учреждении говорит о том, что меры по предупреждению эпидемии на рабочем месте действительно предпринимаются. С другой стороны, отсутствие одного или нескольких показателей указывает на существование определенных проблем, которые могут стать предметом внимания инспектора труда в ходе посещений рабочих мест. </w:t>
      </w:r>
    </w:p>
    <w:p w:rsidR="005B77B2" w:rsidRPr="0044773F" w:rsidRDefault="005B77B2" w:rsidP="005B77B2">
      <w:pPr>
        <w:rPr>
          <w:rFonts w:ascii="Times New Roman" w:hAnsi="Times New Roman" w:cs="Times New Roman"/>
        </w:rPr>
      </w:pPr>
      <w:r w:rsidRPr="0044773F">
        <w:rPr>
          <w:rFonts w:ascii="Times New Roman" w:hAnsi="Times New Roman" w:cs="Times New Roman"/>
        </w:rPr>
        <w:t>К показателям эффективных программ и действий на уровне предприятия или учреждения относятся:</w:t>
      </w:r>
    </w:p>
    <w:p w:rsidR="005B77B2" w:rsidRPr="0044773F" w:rsidRDefault="005B77B2" w:rsidP="005B77B2">
      <w:pPr>
        <w:rPr>
          <w:rFonts w:ascii="Times New Roman" w:hAnsi="Times New Roman" w:cs="Times New Roman"/>
        </w:rPr>
      </w:pPr>
      <w:r w:rsidRPr="0044773F">
        <w:rPr>
          <w:rFonts w:ascii="Times New Roman" w:hAnsi="Times New Roman" w:cs="Times New Roman"/>
        </w:rPr>
        <w:t>● Осуществление мер политики и программ противодействия ВИЧ/СПИДу на рабочем месте, основанных на ключевых положениях Рекомендации МОТ №200 и Свода практических правил МОТ, т.е. с учетом принципов  профилактики, недопущения дискриминации, гендерного равенства, конфиденциальности, необязательности тестирования на ВИЧ и права продолжать работу при предоставлении приемлемых условий труда, в случае необходимости.</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 Наличие на производстве одного или более лиц, прошедших </w:t>
      </w:r>
      <w:proofErr w:type="gramStart"/>
      <w:r w:rsidRPr="0044773F">
        <w:rPr>
          <w:rFonts w:ascii="Times New Roman" w:hAnsi="Times New Roman" w:cs="Times New Roman"/>
        </w:rPr>
        <w:t>обучение по вопросам</w:t>
      </w:r>
      <w:proofErr w:type="gramEnd"/>
      <w:r w:rsidRPr="0044773F">
        <w:rPr>
          <w:rFonts w:ascii="Times New Roman" w:hAnsi="Times New Roman" w:cs="Times New Roman"/>
        </w:rPr>
        <w:t xml:space="preserve"> профилактики ВИЧ и смежной тематике. Ими могут быть активисты, занимающиеся вопросами ВИЧ, сотрудники отдела кадров, фельдшеры или врачи компании, или другие специально назначенные сотрудники, задачей которых является повышение уровня информационно-просветительской работы на рабочем месте.</w:t>
      </w:r>
    </w:p>
    <w:p w:rsidR="005B77B2" w:rsidRPr="0044773F" w:rsidRDefault="005B77B2" w:rsidP="005B77B2">
      <w:pPr>
        <w:rPr>
          <w:rFonts w:ascii="Times New Roman" w:hAnsi="Times New Roman" w:cs="Times New Roman"/>
        </w:rPr>
      </w:pPr>
      <w:r w:rsidRPr="0044773F">
        <w:rPr>
          <w:rFonts w:ascii="Times New Roman" w:hAnsi="Times New Roman" w:cs="Times New Roman"/>
        </w:rPr>
        <w:t>● Наличие структур, задачей которых является содействие решению вопросов противодействия ВИЧ/СПИДу на рабочем месте, например, комитет по охране труда на рабочем месте, комитет по рассмотрению жалоб, другие специально созданные механизмы.</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 Проведение регулярного информирования и </w:t>
      </w:r>
      <w:proofErr w:type="gramStart"/>
      <w:r w:rsidRPr="0044773F">
        <w:rPr>
          <w:rFonts w:ascii="Times New Roman" w:hAnsi="Times New Roman" w:cs="Times New Roman"/>
        </w:rPr>
        <w:t>обучения по тематике</w:t>
      </w:r>
      <w:proofErr w:type="gramEnd"/>
      <w:r w:rsidRPr="0044773F">
        <w:rPr>
          <w:rFonts w:ascii="Times New Roman" w:hAnsi="Times New Roman" w:cs="Times New Roman"/>
        </w:rPr>
        <w:t xml:space="preserve"> ВИЧ всех сотрудников, включая руководящий состав и все категории работников, с включением проблематики по противодействию дискриминации и по гендерному равенству.</w:t>
      </w:r>
    </w:p>
    <w:p w:rsidR="005B77B2" w:rsidRPr="0044773F" w:rsidRDefault="005B77B2" w:rsidP="005B77B2">
      <w:pPr>
        <w:rPr>
          <w:rFonts w:ascii="Times New Roman" w:hAnsi="Times New Roman" w:cs="Times New Roman"/>
        </w:rPr>
      </w:pPr>
      <w:r w:rsidRPr="0044773F">
        <w:rPr>
          <w:rFonts w:ascii="Times New Roman" w:hAnsi="Times New Roman" w:cs="Times New Roman"/>
        </w:rPr>
        <w:t>● Наличие специальных программ обучения или мер по оценке и предупреждению рисков заражения ВИЧ на рабочем месте, особенно для сотрудников, находящихся под угрозой повышенного риска передачи инфекции.</w:t>
      </w:r>
    </w:p>
    <w:p w:rsidR="005B77B2" w:rsidRPr="0044773F" w:rsidRDefault="005B77B2" w:rsidP="005B77B2">
      <w:pPr>
        <w:rPr>
          <w:rFonts w:ascii="Times New Roman" w:hAnsi="Times New Roman" w:cs="Times New Roman"/>
        </w:rPr>
      </w:pPr>
      <w:r w:rsidRPr="0044773F">
        <w:rPr>
          <w:rFonts w:ascii="Times New Roman" w:hAnsi="Times New Roman" w:cs="Times New Roman"/>
        </w:rPr>
        <w:t>● Наличие:</w:t>
      </w:r>
    </w:p>
    <w:p w:rsidR="005B77B2" w:rsidRPr="0044773F" w:rsidRDefault="005B77B2" w:rsidP="005B77B2">
      <w:pPr>
        <w:rPr>
          <w:rFonts w:ascii="Times New Roman" w:hAnsi="Times New Roman" w:cs="Times New Roman"/>
        </w:rPr>
      </w:pPr>
      <w:r w:rsidRPr="0044773F">
        <w:rPr>
          <w:rFonts w:ascii="Times New Roman" w:hAnsi="Times New Roman" w:cs="Times New Roman"/>
        </w:rPr>
        <w:t>— информации о том, куда следует обращаться за услугами, связанными с ВИЧ, включая услуги по ДКТ;</w:t>
      </w:r>
    </w:p>
    <w:p w:rsidR="005B77B2" w:rsidRPr="0044773F" w:rsidRDefault="005B77B2" w:rsidP="005B77B2">
      <w:pPr>
        <w:rPr>
          <w:rFonts w:ascii="Times New Roman" w:hAnsi="Times New Roman" w:cs="Times New Roman"/>
        </w:rPr>
      </w:pPr>
      <w:r w:rsidRPr="0044773F">
        <w:rPr>
          <w:rFonts w:ascii="Times New Roman" w:hAnsi="Times New Roman" w:cs="Times New Roman"/>
        </w:rPr>
        <w:t>— индивидуальных средств защиты;</w:t>
      </w:r>
    </w:p>
    <w:p w:rsidR="005B77B2" w:rsidRPr="0044773F" w:rsidRDefault="005B77B2" w:rsidP="005B77B2">
      <w:pPr>
        <w:rPr>
          <w:rFonts w:ascii="Times New Roman" w:hAnsi="Times New Roman" w:cs="Times New Roman"/>
        </w:rPr>
      </w:pPr>
      <w:r w:rsidRPr="0044773F">
        <w:rPr>
          <w:rFonts w:ascii="Times New Roman" w:hAnsi="Times New Roman" w:cs="Times New Roman"/>
        </w:rPr>
        <w:t>— сре</w:t>
      </w:r>
      <w:proofErr w:type="gramStart"/>
      <w:r w:rsidRPr="0044773F">
        <w:rPr>
          <w:rFonts w:ascii="Times New Roman" w:hAnsi="Times New Roman" w:cs="Times New Roman"/>
        </w:rPr>
        <w:t>дств пр</w:t>
      </w:r>
      <w:proofErr w:type="gramEnd"/>
      <w:r w:rsidRPr="0044773F">
        <w:rPr>
          <w:rFonts w:ascii="Times New Roman" w:hAnsi="Times New Roman" w:cs="Times New Roman"/>
        </w:rPr>
        <w:t>офилактики до и после потенциального заражения;</w:t>
      </w:r>
    </w:p>
    <w:p w:rsidR="005B77B2" w:rsidRPr="0044773F" w:rsidRDefault="005B77B2" w:rsidP="005B77B2">
      <w:pPr>
        <w:rPr>
          <w:rFonts w:ascii="Times New Roman" w:hAnsi="Times New Roman" w:cs="Times New Roman"/>
        </w:rPr>
      </w:pPr>
      <w:r w:rsidRPr="0044773F">
        <w:rPr>
          <w:rFonts w:ascii="Times New Roman" w:hAnsi="Times New Roman" w:cs="Times New Roman"/>
        </w:rPr>
        <w:lastRenderedPageBreak/>
        <w:t>— женские и мужские средства для защищенного секса.</w:t>
      </w:r>
    </w:p>
    <w:p w:rsidR="005B77B2" w:rsidRPr="0044773F" w:rsidRDefault="005B77B2" w:rsidP="005B77B2">
      <w:pPr>
        <w:rPr>
          <w:rFonts w:ascii="Times New Roman" w:hAnsi="Times New Roman" w:cs="Times New Roman"/>
        </w:rPr>
      </w:pPr>
      <w:proofErr w:type="gramStart"/>
      <w:r w:rsidRPr="0044773F">
        <w:rPr>
          <w:rFonts w:ascii="Times New Roman" w:hAnsi="Times New Roman" w:cs="Times New Roman"/>
        </w:rPr>
        <w:t>● Предоставление или обеспечение легкодоступной  информацией о ВИЧ и трудовых правах, включая информационные брошюры и листовки о мерах профилактики ВИЧ и связанных с ней услугах, о политики компании по недопущению дискриминации, а также постеры и другие наглядные материалы, размещаемые на видных местах на предприятии с целью ознакомить работников с их правами в отношении ВИЧ и трудовой деятельности.</w:t>
      </w:r>
      <w:proofErr w:type="gramEnd"/>
    </w:p>
    <w:p w:rsidR="005B77B2" w:rsidRPr="005B77B2" w:rsidRDefault="005B77B2" w:rsidP="005B77B2">
      <w:pPr>
        <w:rPr>
          <w:rFonts w:ascii="Times New Roman" w:hAnsi="Times New Roman" w:cs="Times New Roman"/>
          <w:b/>
          <w:sz w:val="28"/>
          <w:szCs w:val="28"/>
        </w:rPr>
      </w:pPr>
      <w:r w:rsidRPr="0044773F">
        <w:rPr>
          <w:rFonts w:ascii="Times New Roman" w:hAnsi="Times New Roman" w:cs="Times New Roman"/>
          <w:b/>
          <w:sz w:val="28"/>
          <w:szCs w:val="28"/>
        </w:rPr>
        <w:t>Передовой</w:t>
      </w:r>
      <w:r w:rsidRPr="005B77B2">
        <w:rPr>
          <w:rFonts w:ascii="Times New Roman" w:hAnsi="Times New Roman" w:cs="Times New Roman"/>
          <w:b/>
          <w:sz w:val="28"/>
          <w:szCs w:val="28"/>
        </w:rPr>
        <w:t xml:space="preserve"> </w:t>
      </w:r>
      <w:r w:rsidRPr="0044773F">
        <w:rPr>
          <w:rFonts w:ascii="Times New Roman" w:hAnsi="Times New Roman" w:cs="Times New Roman"/>
          <w:b/>
          <w:sz w:val="28"/>
          <w:szCs w:val="28"/>
        </w:rPr>
        <w:t>опыт</w:t>
      </w:r>
      <w:r w:rsidRPr="005B77B2">
        <w:rPr>
          <w:rFonts w:ascii="Times New Roman" w:hAnsi="Times New Roman" w:cs="Times New Roman"/>
          <w:b/>
          <w:sz w:val="28"/>
          <w:szCs w:val="28"/>
        </w:rPr>
        <w:t xml:space="preserve"> </w:t>
      </w:r>
    </w:p>
    <w:p w:rsidR="005B77B2" w:rsidRPr="005B77B2" w:rsidRDefault="005B77B2" w:rsidP="005B77B2">
      <w:pPr>
        <w:rPr>
          <w:rFonts w:ascii="Times New Roman" w:hAnsi="Times New Roman" w:cs="Times New Roman"/>
        </w:rPr>
      </w:pPr>
      <w:r w:rsidRPr="0044773F">
        <w:rPr>
          <w:rFonts w:ascii="Times New Roman" w:hAnsi="Times New Roman" w:cs="Times New Roman"/>
        </w:rPr>
        <w:t xml:space="preserve">Разработки и </w:t>
      </w:r>
      <w:proofErr w:type="gramStart"/>
      <w:r w:rsidRPr="0044773F">
        <w:rPr>
          <w:rFonts w:ascii="Times New Roman" w:hAnsi="Times New Roman" w:cs="Times New Roman"/>
        </w:rPr>
        <w:t>осуществления</w:t>
      </w:r>
      <w:proofErr w:type="gramEnd"/>
      <w:r w:rsidRPr="0044773F">
        <w:rPr>
          <w:rFonts w:ascii="Times New Roman" w:hAnsi="Times New Roman" w:cs="Times New Roman"/>
        </w:rPr>
        <w:t xml:space="preserve"> ответных мер по ВИЧ/СПИДу на рабочих местах  решает две задачи, а именно:  формирование культуры профилактики и уменьшению негативного влияния эпидемии на пострадавших от нее. Основой всех программ действенной профилактики ВИЧ/СПИДа на рабочих местах является защита фундаментальных прав человека, поскольку враждебная и дискриминационная производственная среда лишает работников возможности получить направление на добровольное тестирование на ВИЧ. Такая среда заставляет также работников, живущих с ВИЧ, не раскрывать добровольно свой статус. Она также может оказывать нежелательное влияние на степень соблюдения работником назначений врача.</w:t>
      </w:r>
      <w:r w:rsidR="00332129">
        <w:rPr>
          <w:rStyle w:val="FootnoteReference"/>
          <w:rFonts w:ascii="Times New Roman" w:hAnsi="Times New Roman" w:cs="Times New Roman"/>
        </w:rPr>
        <w:footnoteReference w:id="90"/>
      </w:r>
      <w:r w:rsidRPr="0044773F">
        <w:rPr>
          <w:rFonts w:ascii="Times New Roman" w:hAnsi="Times New Roman" w:cs="Times New Roman"/>
        </w:rPr>
        <w:t xml:space="preserve">  </w:t>
      </w:r>
      <w:r w:rsidRPr="005B77B2">
        <w:rPr>
          <w:rFonts w:ascii="Times New Roman" w:hAnsi="Times New Roman" w:cs="Times New Roman"/>
        </w:rPr>
        <w:t>90</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Деятельность инспекции труда имеет </w:t>
      </w:r>
      <w:proofErr w:type="gramStart"/>
      <w:r w:rsidRPr="0044773F">
        <w:rPr>
          <w:rFonts w:ascii="Times New Roman" w:hAnsi="Times New Roman" w:cs="Times New Roman"/>
        </w:rPr>
        <w:t>важное значение</w:t>
      </w:r>
      <w:proofErr w:type="gramEnd"/>
      <w:r w:rsidRPr="0044773F">
        <w:rPr>
          <w:rFonts w:ascii="Times New Roman" w:hAnsi="Times New Roman" w:cs="Times New Roman"/>
        </w:rPr>
        <w:t xml:space="preserve"> в плане гармонизации социально-экономического развития и социальной справедливости. Органы инспекции труда оказывают важные услуги работникам, работодателям и органам государственной власти. Их работа по противодействию ВИЧ/СПИДа должна быть ориентирована на обеспечение профилактики и гармоничного </w:t>
      </w:r>
      <w:proofErr w:type="gramStart"/>
      <w:r w:rsidRPr="0044773F">
        <w:rPr>
          <w:rFonts w:ascii="Times New Roman" w:hAnsi="Times New Roman" w:cs="Times New Roman"/>
        </w:rPr>
        <w:t>сочетания</w:t>
      </w:r>
      <w:proofErr w:type="gramEnd"/>
      <w:r w:rsidRPr="0044773F">
        <w:rPr>
          <w:rFonts w:ascii="Times New Roman" w:hAnsi="Times New Roman" w:cs="Times New Roman"/>
        </w:rPr>
        <w:t xml:space="preserve"> консультационных мер и мер контроля и принуждения.</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Обеспечение доступа к информации о профилактике ВИЧ является первым шагом в эффективном противодействии эпидемии на международном, региональном и национальном уровне с целью прервать дальнейшую  передачу ВИЧ-инфекции и обеспечить всеобщий доступ к услугам, связанным с ВИЧ. </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Ключевым компонентом любой базы знаний – в дополнение к международным трудовым нормам, национальному законодательству, техническим нормам и требованиям, статистическим данным и данным по анализу и оценки рисков, образовательные и обучающие программы и материалы – должен стать систематический обмен передовой достижениями и успешным опытом на всех уровнях. </w:t>
      </w:r>
    </w:p>
    <w:p w:rsidR="005B77B2" w:rsidRPr="0044773F" w:rsidRDefault="005B77B2" w:rsidP="005B77B2">
      <w:pPr>
        <w:rPr>
          <w:rFonts w:ascii="Times New Roman" w:hAnsi="Times New Roman" w:cs="Times New Roman"/>
        </w:rPr>
      </w:pPr>
      <w:r w:rsidRPr="0044773F">
        <w:rPr>
          <w:rFonts w:ascii="Times New Roman" w:hAnsi="Times New Roman" w:cs="Times New Roman"/>
        </w:rPr>
        <w:t>Программа МОТ по регулированию вопросов труда и инспекции труда и охраны труда (</w:t>
      </w:r>
      <w:r w:rsidRPr="0044773F">
        <w:rPr>
          <w:rFonts w:ascii="Times New Roman" w:hAnsi="Times New Roman" w:cs="Times New Roman"/>
          <w:lang w:val="en-US"/>
        </w:rPr>
        <w:t>LABADMIN</w:t>
      </w:r>
      <w:r w:rsidRPr="0044773F">
        <w:rPr>
          <w:rFonts w:ascii="Times New Roman" w:hAnsi="Times New Roman" w:cs="Times New Roman"/>
        </w:rPr>
        <w:t>–</w:t>
      </w:r>
      <w:r w:rsidRPr="0044773F">
        <w:rPr>
          <w:rFonts w:ascii="Times New Roman" w:hAnsi="Times New Roman" w:cs="Times New Roman"/>
          <w:lang w:val="en-US"/>
        </w:rPr>
        <w:t>OSH</w:t>
      </w:r>
      <w:r w:rsidRPr="0044773F">
        <w:rPr>
          <w:rFonts w:ascii="Times New Roman" w:hAnsi="Times New Roman" w:cs="Times New Roman"/>
        </w:rPr>
        <w:t>) совместно с Программой МОТ по ВИЧ/СПИДу и сфере труда (</w:t>
      </w:r>
      <w:r w:rsidRPr="0044773F">
        <w:rPr>
          <w:rFonts w:ascii="Times New Roman" w:hAnsi="Times New Roman" w:cs="Times New Roman"/>
          <w:lang w:val="en-US"/>
        </w:rPr>
        <w:t>ILOAIDS</w:t>
      </w:r>
      <w:r w:rsidRPr="0044773F">
        <w:rPr>
          <w:rFonts w:ascii="Times New Roman" w:hAnsi="Times New Roman" w:cs="Times New Roman"/>
        </w:rPr>
        <w:t>) ведет работу по сбору примеров успешного опыта в деятельности инспекций труда</w:t>
      </w:r>
      <w:proofErr w:type="gramStart"/>
      <w:r w:rsidRPr="0044773F">
        <w:rPr>
          <w:rFonts w:ascii="Times New Roman" w:hAnsi="Times New Roman" w:cs="Times New Roman"/>
        </w:rPr>
        <w:t xml:space="preserve"> .</w:t>
      </w:r>
      <w:proofErr w:type="gramEnd"/>
      <w:r w:rsidRPr="0044773F">
        <w:rPr>
          <w:rFonts w:ascii="Times New Roman" w:hAnsi="Times New Roman" w:cs="Times New Roman"/>
        </w:rPr>
        <w:t xml:space="preserve"> Наряду с данным учебным пособием, собранные примеры успешной деятельности помогут инспекторам труда лучше понять роль и значение инспекция труда в противодействии ВИЧ/СПИДу.</w:t>
      </w:r>
    </w:p>
    <w:p w:rsidR="005B77B2" w:rsidRPr="0044773F" w:rsidRDefault="005B77B2" w:rsidP="005B77B2">
      <w:pPr>
        <w:rPr>
          <w:rFonts w:ascii="Times New Roman" w:hAnsi="Times New Roman" w:cs="Times New Roman"/>
        </w:rPr>
      </w:pPr>
      <w:r w:rsidRPr="0044773F">
        <w:rPr>
          <w:rFonts w:ascii="Times New Roman" w:hAnsi="Times New Roman" w:cs="Times New Roman"/>
        </w:rPr>
        <w:t>К числу успешных форм работы, которые могут быть использованы инспекторами труда в вопросах противодействия ВИЧ/СПИДу, относятся следующие:</w:t>
      </w:r>
    </w:p>
    <w:p w:rsidR="005B77B2" w:rsidRPr="0044773F" w:rsidRDefault="005B77B2" w:rsidP="005B77B2">
      <w:pPr>
        <w:rPr>
          <w:rFonts w:ascii="Times New Roman" w:hAnsi="Times New Roman" w:cs="Times New Roman"/>
        </w:rPr>
      </w:pPr>
      <w:r w:rsidRPr="0044773F">
        <w:rPr>
          <w:rFonts w:ascii="Times New Roman" w:hAnsi="Times New Roman" w:cs="Times New Roman"/>
        </w:rPr>
        <w:t>● Более тесное взаимодействие между работодателями и работниками при разработке, утверждении, осуществлении, анализе и мониторинге мер политики и программ по противодействию ВИЧ/СПИДу на рабочем месте;</w:t>
      </w:r>
    </w:p>
    <w:p w:rsidR="005B77B2" w:rsidRPr="0044773F" w:rsidRDefault="005B77B2" w:rsidP="005B77B2">
      <w:pPr>
        <w:rPr>
          <w:rFonts w:ascii="Times New Roman" w:hAnsi="Times New Roman" w:cs="Times New Roman"/>
        </w:rPr>
      </w:pPr>
      <w:r w:rsidRPr="0044773F">
        <w:rPr>
          <w:rFonts w:ascii="Times New Roman" w:hAnsi="Times New Roman" w:cs="Times New Roman"/>
        </w:rPr>
        <w:lastRenderedPageBreak/>
        <w:t xml:space="preserve">● Поощрение добровольного консультирования и тестирования на ВИЧ с целью добиться такого положения, когда все работники, включая руководящее звено, знают свой статус; </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 Обеспечение устойчивости и действенности программ на рабочих местах, включая неформальную экономику. Инспекторы труда могут, например,  содействовать развитию такой формы обучения профилактики на рабочем месте как «обучение равного </w:t>
      </w:r>
      <w:proofErr w:type="gramStart"/>
      <w:r w:rsidRPr="0044773F">
        <w:rPr>
          <w:rFonts w:ascii="Times New Roman" w:hAnsi="Times New Roman" w:cs="Times New Roman"/>
        </w:rPr>
        <w:t>равным</w:t>
      </w:r>
      <w:proofErr w:type="gramEnd"/>
      <w:r w:rsidRPr="0044773F">
        <w:rPr>
          <w:rFonts w:ascii="Times New Roman" w:hAnsi="Times New Roman" w:cs="Times New Roman"/>
        </w:rPr>
        <w:t>».</w:t>
      </w:r>
    </w:p>
    <w:p w:rsidR="005B77B2" w:rsidRPr="0044773F" w:rsidRDefault="005B77B2" w:rsidP="005B77B2">
      <w:pPr>
        <w:rPr>
          <w:rFonts w:ascii="Times New Roman" w:hAnsi="Times New Roman" w:cs="Times New Roman"/>
          <w:b/>
          <w:sz w:val="28"/>
          <w:szCs w:val="28"/>
        </w:rPr>
      </w:pPr>
      <w:r w:rsidRPr="0044773F">
        <w:rPr>
          <w:rFonts w:ascii="Times New Roman" w:hAnsi="Times New Roman" w:cs="Times New Roman"/>
          <w:b/>
          <w:sz w:val="28"/>
          <w:szCs w:val="28"/>
        </w:rPr>
        <w:t>Вопросы для обсуждения</w:t>
      </w:r>
    </w:p>
    <w:p w:rsidR="005B77B2" w:rsidRPr="0044773F" w:rsidRDefault="005B77B2" w:rsidP="005B77B2">
      <w:pPr>
        <w:rPr>
          <w:rFonts w:ascii="Times New Roman" w:hAnsi="Times New Roman" w:cs="Times New Roman"/>
        </w:rPr>
      </w:pPr>
      <w:r w:rsidRPr="0044773F">
        <w:rPr>
          <w:rFonts w:ascii="Times New Roman" w:hAnsi="Times New Roman" w:cs="Times New Roman"/>
        </w:rPr>
        <w:t>1. Какой опыт есть у вас в решении вопросов противодействия ВИЧ/СПИДу на рабочих местах?</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2. Какие шаги могут предпринять инспекторы труда по более действенному предотвращению нарушения прав и </w:t>
      </w:r>
      <w:proofErr w:type="gramStart"/>
      <w:r w:rsidRPr="0044773F">
        <w:rPr>
          <w:rFonts w:ascii="Times New Roman" w:hAnsi="Times New Roman" w:cs="Times New Roman"/>
        </w:rPr>
        <w:t>контролю за</w:t>
      </w:r>
      <w:proofErr w:type="gramEnd"/>
      <w:r w:rsidRPr="0044773F">
        <w:rPr>
          <w:rFonts w:ascii="Times New Roman" w:hAnsi="Times New Roman" w:cs="Times New Roman"/>
        </w:rPr>
        <w:t xml:space="preserve"> соблюдением требований национального законодательства или политики в области ВИЧ?</w:t>
      </w:r>
    </w:p>
    <w:p w:rsidR="005B77B2" w:rsidRPr="0044773F" w:rsidRDefault="005B77B2" w:rsidP="005B77B2">
      <w:pPr>
        <w:rPr>
          <w:rFonts w:ascii="Times New Roman" w:hAnsi="Times New Roman" w:cs="Times New Roman"/>
        </w:rPr>
      </w:pPr>
      <w:r w:rsidRPr="0044773F">
        <w:rPr>
          <w:rFonts w:ascii="Times New Roman" w:hAnsi="Times New Roman" w:cs="Times New Roman"/>
        </w:rPr>
        <w:t>3. Какую поддержку инспекторы труда могут оказать предприятиям и работникам при разработке мер политики и программ по противодействию ВИЧ/СПИДу на рабочих местах с участием работников и их представителей?</w:t>
      </w:r>
    </w:p>
    <w:p w:rsidR="005B77B2" w:rsidRDefault="005B77B2" w:rsidP="005B77B2">
      <w:pPr>
        <w:rPr>
          <w:rFonts w:ascii="Times New Roman" w:hAnsi="Times New Roman" w:cs="Times New Roman"/>
        </w:rPr>
      </w:pPr>
      <w:r w:rsidRPr="0044773F">
        <w:rPr>
          <w:rFonts w:ascii="Times New Roman" w:hAnsi="Times New Roman" w:cs="Times New Roman"/>
        </w:rPr>
        <w:t>4. Есть ли у вас конкретные предложения по формам и направлениям работы, которые вы могли бы порекомендовать для борьбы с дискриминацией на основе подтвержденного или предполагаемого ВИЧ-статуса?</w:t>
      </w:r>
    </w:p>
    <w:p w:rsidR="0076729D" w:rsidRPr="0044773F" w:rsidRDefault="0076729D" w:rsidP="005B77B2">
      <w:pPr>
        <w:rPr>
          <w:rFonts w:ascii="Times New Roman" w:hAnsi="Times New Roman" w:cs="Times New Roman"/>
        </w:rPr>
      </w:pPr>
    </w:p>
    <w:p w:rsidR="005B77B2" w:rsidRPr="0044773F" w:rsidRDefault="005B77B2" w:rsidP="005B77B2">
      <w:pPr>
        <w:rPr>
          <w:rFonts w:ascii="Times New Roman" w:hAnsi="Times New Roman" w:cs="Times New Roman"/>
          <w:b/>
          <w:sz w:val="42"/>
          <w:szCs w:val="42"/>
        </w:rPr>
      </w:pPr>
      <w:r w:rsidRPr="0044773F">
        <w:rPr>
          <w:rFonts w:ascii="Times New Roman" w:hAnsi="Times New Roman" w:cs="Times New Roman"/>
          <w:b/>
          <w:sz w:val="42"/>
          <w:szCs w:val="42"/>
        </w:rPr>
        <w:t xml:space="preserve">10. Примерная программа обучающего семинара </w:t>
      </w:r>
    </w:p>
    <w:p w:rsidR="005B77B2" w:rsidRPr="0044773F" w:rsidRDefault="005B77B2" w:rsidP="005B77B2">
      <w:pPr>
        <w:rPr>
          <w:rFonts w:ascii="Times New Roman" w:hAnsi="Times New Roman" w:cs="Times New Roman"/>
        </w:rPr>
      </w:pPr>
      <w:r w:rsidRPr="0044773F">
        <w:rPr>
          <w:rFonts w:ascii="Times New Roman" w:hAnsi="Times New Roman" w:cs="Times New Roman"/>
          <w:b/>
          <w:sz w:val="28"/>
          <w:szCs w:val="28"/>
        </w:rPr>
        <w:t>Общие советы модераторам и преподавателям</w:t>
      </w:r>
    </w:p>
    <w:p w:rsidR="005B77B2" w:rsidRPr="005B77B2" w:rsidRDefault="005B77B2" w:rsidP="005B77B2">
      <w:pPr>
        <w:rPr>
          <w:rFonts w:ascii="Times New Roman" w:hAnsi="Times New Roman" w:cs="Times New Roman"/>
        </w:rPr>
      </w:pPr>
      <w:r w:rsidRPr="0044773F">
        <w:rPr>
          <w:rFonts w:ascii="Times New Roman" w:hAnsi="Times New Roman" w:cs="Times New Roman"/>
        </w:rPr>
        <w:t xml:space="preserve">В данном разделе приводится программа обучающего мероприятия, которую легко адаптировать и реализовать в форме двухдневного семинара по подготовке преподавателей. Эта программа – всего лишь пример, на основе которого можно составить план и программу мероприятия с выделением необходимого на обучение количества времени, в полной мере отвечающего запросам и потребностям </w:t>
      </w:r>
      <w:proofErr w:type="gramStart"/>
      <w:r w:rsidRPr="0044773F">
        <w:rPr>
          <w:rFonts w:ascii="Times New Roman" w:hAnsi="Times New Roman" w:cs="Times New Roman"/>
        </w:rPr>
        <w:t>обучаемых</w:t>
      </w:r>
      <w:proofErr w:type="gramEnd"/>
      <w:r w:rsidRPr="0044773F">
        <w:rPr>
          <w:rFonts w:ascii="Times New Roman" w:hAnsi="Times New Roman" w:cs="Times New Roman"/>
        </w:rPr>
        <w:t>. Нумерация учебных мероприятий в программе соответствует номерам материалов, размещенных на прилагаемом компакт-диске, которые служат вспомогательным учебным материалом при изучении разделов данного учебного пособия.</w:t>
      </w:r>
    </w:p>
    <w:p w:rsidR="005B77B2" w:rsidRPr="005B77B2" w:rsidRDefault="005B77B2" w:rsidP="005B77B2">
      <w:pPr>
        <w:rPr>
          <w:rFonts w:ascii="Times New Roman" w:hAnsi="Times New Roman" w:cs="Times New Roman"/>
        </w:rPr>
      </w:pPr>
      <w:r w:rsidRPr="0044773F">
        <w:rPr>
          <w:rFonts w:ascii="Times New Roman" w:hAnsi="Times New Roman" w:cs="Times New Roman"/>
        </w:rPr>
        <w:t>Примерная программа двухдневного семинара предполагает применение интерактивных форм обучения, что требует активного участия слушателей в работе семинара. Личный опыт, мнения и предложения участников являются ценным ресурсом обучения. Интерактивное</w:t>
      </w:r>
      <w:r w:rsidRPr="005B77B2">
        <w:rPr>
          <w:rFonts w:ascii="Times New Roman" w:hAnsi="Times New Roman" w:cs="Times New Roman"/>
        </w:rPr>
        <w:t xml:space="preserve"> </w:t>
      </w:r>
      <w:r w:rsidRPr="0044773F">
        <w:rPr>
          <w:rFonts w:ascii="Times New Roman" w:hAnsi="Times New Roman" w:cs="Times New Roman"/>
        </w:rPr>
        <w:t>обучение</w:t>
      </w:r>
      <w:r w:rsidRPr="005B77B2">
        <w:rPr>
          <w:rFonts w:ascii="Times New Roman" w:hAnsi="Times New Roman" w:cs="Times New Roman"/>
        </w:rPr>
        <w:t xml:space="preserve"> </w:t>
      </w:r>
      <w:r w:rsidRPr="0044773F">
        <w:rPr>
          <w:rFonts w:ascii="Times New Roman" w:hAnsi="Times New Roman" w:cs="Times New Roman"/>
        </w:rPr>
        <w:t>делает</w:t>
      </w:r>
      <w:r w:rsidRPr="005B77B2">
        <w:rPr>
          <w:rFonts w:ascii="Times New Roman" w:hAnsi="Times New Roman" w:cs="Times New Roman"/>
        </w:rPr>
        <w:t xml:space="preserve"> </w:t>
      </w:r>
      <w:r w:rsidRPr="0044773F">
        <w:rPr>
          <w:rFonts w:ascii="Times New Roman" w:hAnsi="Times New Roman" w:cs="Times New Roman"/>
        </w:rPr>
        <w:t>центральной</w:t>
      </w:r>
      <w:r w:rsidRPr="005B77B2">
        <w:rPr>
          <w:rFonts w:ascii="Times New Roman" w:hAnsi="Times New Roman" w:cs="Times New Roman"/>
        </w:rPr>
        <w:t xml:space="preserve"> </w:t>
      </w:r>
      <w:r w:rsidRPr="0044773F">
        <w:rPr>
          <w:rFonts w:ascii="Times New Roman" w:hAnsi="Times New Roman" w:cs="Times New Roman"/>
        </w:rPr>
        <w:t>фигурой</w:t>
      </w:r>
      <w:r w:rsidRPr="005B77B2">
        <w:rPr>
          <w:rFonts w:ascii="Times New Roman" w:hAnsi="Times New Roman" w:cs="Times New Roman"/>
        </w:rPr>
        <w:t xml:space="preserve"> </w:t>
      </w:r>
      <w:r w:rsidRPr="0044773F">
        <w:rPr>
          <w:rFonts w:ascii="Times New Roman" w:hAnsi="Times New Roman" w:cs="Times New Roman"/>
        </w:rPr>
        <w:t>не</w:t>
      </w:r>
      <w:r w:rsidRPr="005B77B2">
        <w:rPr>
          <w:rFonts w:ascii="Times New Roman" w:hAnsi="Times New Roman" w:cs="Times New Roman"/>
        </w:rPr>
        <w:t xml:space="preserve"> </w:t>
      </w:r>
      <w:r w:rsidRPr="0044773F">
        <w:rPr>
          <w:rFonts w:ascii="Times New Roman" w:hAnsi="Times New Roman" w:cs="Times New Roman"/>
        </w:rPr>
        <w:t>преподавателя</w:t>
      </w:r>
      <w:r w:rsidRPr="005B77B2">
        <w:rPr>
          <w:rFonts w:ascii="Times New Roman" w:hAnsi="Times New Roman" w:cs="Times New Roman"/>
        </w:rPr>
        <w:t xml:space="preserve">, </w:t>
      </w:r>
      <w:r w:rsidRPr="0044773F">
        <w:rPr>
          <w:rFonts w:ascii="Times New Roman" w:hAnsi="Times New Roman" w:cs="Times New Roman"/>
        </w:rPr>
        <w:t>а</w:t>
      </w:r>
      <w:r w:rsidRPr="005B77B2">
        <w:rPr>
          <w:rFonts w:ascii="Times New Roman" w:hAnsi="Times New Roman" w:cs="Times New Roman"/>
        </w:rPr>
        <w:t xml:space="preserve"> </w:t>
      </w:r>
      <w:r w:rsidRPr="0044773F">
        <w:rPr>
          <w:rFonts w:ascii="Times New Roman" w:hAnsi="Times New Roman" w:cs="Times New Roman"/>
        </w:rPr>
        <w:t>обучаемого</w:t>
      </w:r>
      <w:r w:rsidRPr="005B77B2">
        <w:rPr>
          <w:rFonts w:ascii="Times New Roman" w:hAnsi="Times New Roman" w:cs="Times New Roman"/>
        </w:rPr>
        <w:t xml:space="preserve">.  </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Учебные мероприятия, предлагаемые в данном учебном пособии, имеют своей целью вовлечь слушателей в такие формы интерактивного обучения как совместные обсуждения и обмен знаниями. Одной из таких форм является ролевая игра или групповые дискуссии, на которые отводится от 30 до 90 минут. Для выполнения групповых упражнений и заданий, формируются небольшие группы в количестве пяти-шести человек. Некоторые учебные задания выполняются в парах. Методические указания по каждому виду учебной работы содержатся в материалах на прилагаемом компакт-диске. </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Преподавателю и слушателям рекомендуется использовать в аудитории на протяжении работы всего семинара </w:t>
      </w:r>
      <w:proofErr w:type="spellStart"/>
      <w:r w:rsidRPr="0044773F">
        <w:rPr>
          <w:rFonts w:ascii="Times New Roman" w:hAnsi="Times New Roman" w:cs="Times New Roman"/>
        </w:rPr>
        <w:t>флипчарты</w:t>
      </w:r>
      <w:proofErr w:type="spellEnd"/>
      <w:r w:rsidRPr="0044773F">
        <w:rPr>
          <w:rFonts w:ascii="Times New Roman" w:hAnsi="Times New Roman" w:cs="Times New Roman"/>
        </w:rPr>
        <w:t xml:space="preserve"> или передвижные доски для фиксации на них своих комментариев и предложения. </w:t>
      </w: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Такие доступные для всех записи являются полезной основой для проведения обсуждения и могут также использоваться при изучении и обсуждении последующих тем. Записи и заметки на </w:t>
      </w:r>
      <w:proofErr w:type="spellStart"/>
      <w:r w:rsidRPr="0044773F">
        <w:rPr>
          <w:rFonts w:ascii="Times New Roman" w:hAnsi="Times New Roman" w:cs="Times New Roman"/>
        </w:rPr>
        <w:lastRenderedPageBreak/>
        <w:t>флипчартах</w:t>
      </w:r>
      <w:proofErr w:type="spellEnd"/>
      <w:r w:rsidRPr="0044773F">
        <w:rPr>
          <w:rFonts w:ascii="Times New Roman" w:hAnsi="Times New Roman" w:cs="Times New Roman"/>
        </w:rPr>
        <w:t xml:space="preserve"> или передвижных досках могут стать основой для подготовки выступлений участников на  завершающем этапе семинара. </w:t>
      </w:r>
    </w:p>
    <w:p w:rsidR="005B77B2" w:rsidRPr="005B77B2" w:rsidRDefault="005B77B2" w:rsidP="005B77B2">
      <w:pPr>
        <w:rPr>
          <w:rFonts w:ascii="Times New Roman" w:hAnsi="Times New Roman" w:cs="Times New Roman"/>
        </w:rPr>
      </w:pPr>
      <w:r w:rsidRPr="0044773F">
        <w:rPr>
          <w:rFonts w:ascii="Times New Roman" w:hAnsi="Times New Roman" w:cs="Times New Roman"/>
        </w:rPr>
        <w:t>Данное учебное пособие может использоваться также в качестве справочного материала. В нем инспектора труда смогут найти полезную информацию, которую можно использовать как основу для оказания помощи и проведения консультационной работы с работодателями и работниками при разработке и реализации мер политики по противодействию ВИЧ/СПИДу на рабочем месте. В этой публикации можно найти информацию о Рекомендации МОТ №200 и своде практических правил МОТ, а также познакомиться с соответствующими международными трудовыми стандартами. Полезным источником информации является также методический материал, подготовленный  Программой МОТ по ВИЧ/СПИДу и сфере труда. Он называется  ‘</w:t>
      </w:r>
      <w:r w:rsidRPr="0044773F">
        <w:rPr>
          <w:rFonts w:ascii="Times New Roman" w:hAnsi="Times New Roman" w:cs="Times New Roman"/>
          <w:lang w:val="en-US"/>
        </w:rPr>
        <w:t>How</w:t>
      </w:r>
      <w:r w:rsidRPr="0044773F">
        <w:rPr>
          <w:rFonts w:ascii="Times New Roman" w:hAnsi="Times New Roman" w:cs="Times New Roman"/>
        </w:rPr>
        <w:t xml:space="preserve"> </w:t>
      </w:r>
      <w:r w:rsidRPr="0044773F">
        <w:rPr>
          <w:rFonts w:ascii="Times New Roman" w:hAnsi="Times New Roman" w:cs="Times New Roman"/>
          <w:lang w:val="en-US"/>
        </w:rPr>
        <w:t>Best</w:t>
      </w:r>
      <w:r w:rsidRPr="0044773F">
        <w:rPr>
          <w:rFonts w:ascii="Times New Roman" w:hAnsi="Times New Roman" w:cs="Times New Roman"/>
        </w:rPr>
        <w:t xml:space="preserve"> </w:t>
      </w:r>
      <w:r w:rsidRPr="0044773F">
        <w:rPr>
          <w:rFonts w:ascii="Times New Roman" w:hAnsi="Times New Roman" w:cs="Times New Roman"/>
          <w:lang w:val="en-US"/>
        </w:rPr>
        <w:t>to</w:t>
      </w:r>
      <w:r w:rsidRPr="0044773F">
        <w:rPr>
          <w:rFonts w:ascii="Times New Roman" w:hAnsi="Times New Roman" w:cs="Times New Roman"/>
        </w:rPr>
        <w:t xml:space="preserve"> </w:t>
      </w:r>
      <w:r w:rsidRPr="0044773F">
        <w:rPr>
          <w:rFonts w:ascii="Times New Roman" w:hAnsi="Times New Roman" w:cs="Times New Roman"/>
          <w:lang w:val="en-US"/>
        </w:rPr>
        <w:t>Develop</w:t>
      </w:r>
      <w:r w:rsidRPr="0044773F">
        <w:rPr>
          <w:rFonts w:ascii="Times New Roman" w:hAnsi="Times New Roman" w:cs="Times New Roman"/>
        </w:rPr>
        <w:t xml:space="preserve"> </w:t>
      </w:r>
      <w:r w:rsidRPr="0044773F">
        <w:rPr>
          <w:rFonts w:ascii="Times New Roman" w:hAnsi="Times New Roman" w:cs="Times New Roman"/>
          <w:lang w:val="en-US"/>
        </w:rPr>
        <w:t>a</w:t>
      </w:r>
      <w:r w:rsidRPr="0044773F">
        <w:rPr>
          <w:rFonts w:ascii="Times New Roman" w:hAnsi="Times New Roman" w:cs="Times New Roman"/>
        </w:rPr>
        <w:t xml:space="preserve"> </w:t>
      </w:r>
      <w:r w:rsidRPr="0044773F">
        <w:rPr>
          <w:rFonts w:ascii="Times New Roman" w:hAnsi="Times New Roman" w:cs="Times New Roman"/>
          <w:lang w:val="en-US"/>
        </w:rPr>
        <w:t>National</w:t>
      </w:r>
      <w:r w:rsidRPr="0044773F">
        <w:rPr>
          <w:rFonts w:ascii="Times New Roman" w:hAnsi="Times New Roman" w:cs="Times New Roman"/>
        </w:rPr>
        <w:t xml:space="preserve"> </w:t>
      </w:r>
      <w:r w:rsidRPr="0044773F">
        <w:rPr>
          <w:rFonts w:ascii="Times New Roman" w:hAnsi="Times New Roman" w:cs="Times New Roman"/>
          <w:lang w:val="en-US"/>
        </w:rPr>
        <w:t>Workplace</w:t>
      </w:r>
      <w:r w:rsidRPr="0044773F">
        <w:rPr>
          <w:rFonts w:ascii="Times New Roman" w:hAnsi="Times New Roman" w:cs="Times New Roman"/>
        </w:rPr>
        <w:t xml:space="preserve"> </w:t>
      </w:r>
      <w:r w:rsidRPr="0044773F">
        <w:rPr>
          <w:rFonts w:ascii="Times New Roman" w:hAnsi="Times New Roman" w:cs="Times New Roman"/>
          <w:lang w:val="en-US"/>
        </w:rPr>
        <w:t>Policy</w:t>
      </w:r>
      <w:r w:rsidRPr="0044773F">
        <w:rPr>
          <w:rFonts w:ascii="Times New Roman" w:hAnsi="Times New Roman" w:cs="Times New Roman"/>
        </w:rPr>
        <w:t xml:space="preserve"> </w:t>
      </w:r>
      <w:r w:rsidRPr="0044773F">
        <w:rPr>
          <w:rFonts w:ascii="Times New Roman" w:hAnsi="Times New Roman" w:cs="Times New Roman"/>
          <w:lang w:val="en-US"/>
        </w:rPr>
        <w:t>on</w:t>
      </w:r>
      <w:r w:rsidRPr="0044773F">
        <w:rPr>
          <w:rFonts w:ascii="Times New Roman" w:hAnsi="Times New Roman" w:cs="Times New Roman"/>
        </w:rPr>
        <w:t xml:space="preserve"> </w:t>
      </w:r>
      <w:r w:rsidRPr="0044773F">
        <w:rPr>
          <w:rFonts w:ascii="Times New Roman" w:hAnsi="Times New Roman" w:cs="Times New Roman"/>
          <w:lang w:val="en-US"/>
        </w:rPr>
        <w:t>HIV</w:t>
      </w:r>
      <w:r w:rsidRPr="0044773F">
        <w:rPr>
          <w:rFonts w:ascii="Times New Roman" w:hAnsi="Times New Roman" w:cs="Times New Roman"/>
        </w:rPr>
        <w:t xml:space="preserve"> </w:t>
      </w:r>
      <w:r w:rsidRPr="0044773F">
        <w:rPr>
          <w:rFonts w:ascii="Times New Roman" w:hAnsi="Times New Roman" w:cs="Times New Roman"/>
          <w:lang w:val="en-US"/>
        </w:rPr>
        <w:t>and</w:t>
      </w:r>
      <w:r w:rsidRPr="0044773F">
        <w:rPr>
          <w:rFonts w:ascii="Times New Roman" w:hAnsi="Times New Roman" w:cs="Times New Roman"/>
        </w:rPr>
        <w:t xml:space="preserve"> </w:t>
      </w:r>
      <w:r w:rsidRPr="0044773F">
        <w:rPr>
          <w:rFonts w:ascii="Times New Roman" w:hAnsi="Times New Roman" w:cs="Times New Roman"/>
          <w:lang w:val="en-US"/>
        </w:rPr>
        <w:t>AIDS</w:t>
      </w:r>
      <w:r w:rsidRPr="0044773F">
        <w:rPr>
          <w:rFonts w:ascii="Times New Roman" w:hAnsi="Times New Roman" w:cs="Times New Roman"/>
        </w:rPr>
        <w:t>’ («Как лучше разработать меры национальной политики по противодействию ВИЧ/СПИДу на рабочих местах»)</w:t>
      </w:r>
      <w:r w:rsidRPr="005B77B2">
        <w:rPr>
          <w:rFonts w:ascii="Times New Roman" w:hAnsi="Times New Roman" w:cs="Times New Roman"/>
        </w:rPr>
        <w:t xml:space="preserve">. </w:t>
      </w:r>
    </w:p>
    <w:p w:rsidR="005B77B2" w:rsidRPr="005B77B2" w:rsidRDefault="005B77B2" w:rsidP="005B77B2">
      <w:pPr>
        <w:rPr>
          <w:rFonts w:ascii="Times New Roman" w:hAnsi="Times New Roman" w:cs="Times New Roman"/>
        </w:rPr>
      </w:pPr>
      <w:r w:rsidRPr="0044773F">
        <w:rPr>
          <w:rFonts w:ascii="Times New Roman" w:hAnsi="Times New Roman" w:cs="Times New Roman"/>
        </w:rPr>
        <w:t xml:space="preserve">Все эти дополнительные справочные материалы имеются на прилагаемом компакт-диске. </w:t>
      </w:r>
    </w:p>
    <w:p w:rsidR="005B77B2" w:rsidRPr="005B77B2" w:rsidRDefault="005B77B2" w:rsidP="005B77B2">
      <w:pPr>
        <w:rPr>
          <w:rFonts w:ascii="Times New Roman" w:hAnsi="Times New Roman" w:cs="Times New Roman"/>
          <w:b/>
          <w:sz w:val="28"/>
          <w:szCs w:val="28"/>
        </w:rPr>
      </w:pPr>
      <w:r w:rsidRPr="0044773F">
        <w:rPr>
          <w:rFonts w:ascii="Times New Roman" w:hAnsi="Times New Roman" w:cs="Times New Roman"/>
          <w:b/>
          <w:sz w:val="28"/>
          <w:szCs w:val="28"/>
        </w:rPr>
        <w:t>Примерная</w:t>
      </w:r>
      <w:r w:rsidRPr="005B77B2">
        <w:rPr>
          <w:rFonts w:ascii="Times New Roman" w:hAnsi="Times New Roman" w:cs="Times New Roman"/>
          <w:b/>
          <w:sz w:val="28"/>
          <w:szCs w:val="28"/>
        </w:rPr>
        <w:t xml:space="preserve"> </w:t>
      </w:r>
      <w:r w:rsidRPr="0044773F">
        <w:rPr>
          <w:rFonts w:ascii="Times New Roman" w:hAnsi="Times New Roman" w:cs="Times New Roman"/>
          <w:b/>
          <w:sz w:val="28"/>
          <w:szCs w:val="28"/>
        </w:rPr>
        <w:t>программа</w:t>
      </w:r>
      <w:r w:rsidRPr="005B77B2">
        <w:rPr>
          <w:rFonts w:ascii="Times New Roman" w:hAnsi="Times New Roman" w:cs="Times New Roman"/>
          <w:b/>
          <w:sz w:val="28"/>
          <w:szCs w:val="28"/>
        </w:rPr>
        <w:t xml:space="preserve"> </w:t>
      </w:r>
      <w:r w:rsidRPr="0044773F">
        <w:rPr>
          <w:rFonts w:ascii="Times New Roman" w:hAnsi="Times New Roman" w:cs="Times New Roman"/>
          <w:b/>
          <w:sz w:val="28"/>
          <w:szCs w:val="28"/>
        </w:rPr>
        <w:t>двухдневного</w:t>
      </w:r>
      <w:r w:rsidRPr="005B77B2">
        <w:rPr>
          <w:rFonts w:ascii="Times New Roman" w:hAnsi="Times New Roman" w:cs="Times New Roman"/>
          <w:b/>
          <w:sz w:val="28"/>
          <w:szCs w:val="28"/>
        </w:rPr>
        <w:t xml:space="preserve"> </w:t>
      </w:r>
      <w:r w:rsidRPr="0044773F">
        <w:rPr>
          <w:rFonts w:ascii="Times New Roman" w:hAnsi="Times New Roman" w:cs="Times New Roman"/>
          <w:b/>
          <w:sz w:val="28"/>
          <w:szCs w:val="28"/>
        </w:rPr>
        <w:t>семинара</w:t>
      </w:r>
      <w:r w:rsidRPr="005B77B2">
        <w:rPr>
          <w:rFonts w:ascii="Times New Roman" w:hAnsi="Times New Roman" w:cs="Times New Roman"/>
          <w:b/>
          <w:sz w:val="28"/>
          <w:szCs w:val="28"/>
        </w:rPr>
        <w:t>*</w:t>
      </w:r>
    </w:p>
    <w:p w:rsidR="005B77B2" w:rsidRPr="0044773F" w:rsidRDefault="005B77B2" w:rsidP="005B77B2">
      <w:pPr>
        <w:rPr>
          <w:rFonts w:ascii="Times New Roman" w:hAnsi="Times New Roman" w:cs="Times New Roman"/>
          <w:b/>
          <w:i/>
          <w:sz w:val="28"/>
          <w:szCs w:val="28"/>
        </w:rPr>
      </w:pPr>
      <w:r w:rsidRPr="0044773F">
        <w:rPr>
          <w:rFonts w:ascii="Times New Roman" w:hAnsi="Times New Roman" w:cs="Times New Roman"/>
          <w:b/>
          <w:i/>
          <w:sz w:val="28"/>
          <w:szCs w:val="28"/>
        </w:rPr>
        <w:t xml:space="preserve">Подробная программа для модераторов или преподавателей </w:t>
      </w:r>
    </w:p>
    <w:p w:rsidR="005B77B2" w:rsidRPr="0044773F" w:rsidRDefault="005B77B2" w:rsidP="005B77B2">
      <w:pPr>
        <w:rPr>
          <w:rFonts w:ascii="Times New Roman" w:hAnsi="Times New Roman" w:cs="Times New Roman"/>
        </w:rPr>
      </w:pPr>
    </w:p>
    <w:tbl>
      <w:tblPr>
        <w:tblStyle w:val="TableGrid"/>
        <w:tblW w:w="0" w:type="auto"/>
        <w:tblLook w:val="04A0" w:firstRow="1" w:lastRow="0" w:firstColumn="1" w:lastColumn="0" w:noHBand="0" w:noVBand="1"/>
      </w:tblPr>
      <w:tblGrid>
        <w:gridCol w:w="1526"/>
        <w:gridCol w:w="5386"/>
        <w:gridCol w:w="2659"/>
      </w:tblGrid>
      <w:tr w:rsidR="005B77B2" w:rsidRPr="0044773F" w:rsidTr="00D46F90">
        <w:tc>
          <w:tcPr>
            <w:tcW w:w="9571" w:type="dxa"/>
            <w:gridSpan w:val="3"/>
          </w:tcPr>
          <w:p w:rsidR="005B77B2" w:rsidRPr="0044773F" w:rsidRDefault="005B77B2" w:rsidP="00D46F90">
            <w:pPr>
              <w:jc w:val="center"/>
              <w:rPr>
                <w:rFonts w:ascii="Times New Roman" w:hAnsi="Times New Roman" w:cs="Times New Roman"/>
                <w:b/>
              </w:rPr>
            </w:pPr>
            <w:r w:rsidRPr="0044773F">
              <w:rPr>
                <w:rFonts w:ascii="Times New Roman" w:hAnsi="Times New Roman" w:cs="Times New Roman"/>
                <w:b/>
              </w:rPr>
              <w:t>День первый</w:t>
            </w:r>
          </w:p>
          <w:p w:rsidR="005B77B2" w:rsidRPr="0044773F" w:rsidRDefault="005B77B2" w:rsidP="00D46F90">
            <w:pPr>
              <w:jc w:val="center"/>
              <w:rPr>
                <w:rFonts w:ascii="Times New Roman" w:hAnsi="Times New Roman" w:cs="Times New Roman"/>
                <w:b/>
              </w:rPr>
            </w:pPr>
            <w:r w:rsidRPr="0044773F">
              <w:rPr>
                <w:rFonts w:ascii="Times New Roman" w:hAnsi="Times New Roman" w:cs="Times New Roman"/>
                <w:b/>
              </w:rPr>
              <w:t>ВИЧ/СПИД как направление работы инспекторов труда</w:t>
            </w:r>
          </w:p>
        </w:tc>
      </w:tr>
      <w:tr w:rsidR="005B77B2" w:rsidRPr="0044773F" w:rsidTr="00D46F90">
        <w:tc>
          <w:tcPr>
            <w:tcW w:w="1526" w:type="dxa"/>
          </w:tcPr>
          <w:p w:rsidR="005B77B2" w:rsidRPr="0044773F" w:rsidRDefault="005B77B2" w:rsidP="00D46F90">
            <w:pPr>
              <w:jc w:val="center"/>
              <w:rPr>
                <w:rFonts w:ascii="Times New Roman" w:hAnsi="Times New Roman" w:cs="Times New Roman"/>
                <w:b/>
              </w:rPr>
            </w:pPr>
            <w:r w:rsidRPr="0044773F">
              <w:rPr>
                <w:rFonts w:ascii="Times New Roman" w:hAnsi="Times New Roman" w:cs="Times New Roman"/>
                <w:b/>
              </w:rPr>
              <w:t>Время</w:t>
            </w:r>
          </w:p>
        </w:tc>
        <w:tc>
          <w:tcPr>
            <w:tcW w:w="5386" w:type="dxa"/>
          </w:tcPr>
          <w:p w:rsidR="005B77B2" w:rsidRPr="0044773F" w:rsidRDefault="005B77B2" w:rsidP="00D46F90">
            <w:pPr>
              <w:jc w:val="center"/>
              <w:rPr>
                <w:rFonts w:ascii="Times New Roman" w:hAnsi="Times New Roman" w:cs="Times New Roman"/>
                <w:b/>
              </w:rPr>
            </w:pPr>
            <w:r w:rsidRPr="0044773F">
              <w:rPr>
                <w:rFonts w:ascii="Times New Roman" w:hAnsi="Times New Roman" w:cs="Times New Roman"/>
                <w:b/>
              </w:rPr>
              <w:t>Содержание работы</w:t>
            </w:r>
          </w:p>
        </w:tc>
        <w:tc>
          <w:tcPr>
            <w:tcW w:w="2659" w:type="dxa"/>
          </w:tcPr>
          <w:p w:rsidR="005B77B2" w:rsidRPr="0044773F" w:rsidRDefault="005B77B2" w:rsidP="00D46F90">
            <w:pPr>
              <w:jc w:val="center"/>
              <w:rPr>
                <w:rFonts w:ascii="Times New Roman" w:hAnsi="Times New Roman" w:cs="Times New Roman"/>
                <w:b/>
              </w:rPr>
            </w:pPr>
            <w:r w:rsidRPr="0044773F">
              <w:rPr>
                <w:rFonts w:ascii="Times New Roman" w:hAnsi="Times New Roman" w:cs="Times New Roman"/>
                <w:b/>
              </w:rPr>
              <w:t>Раздел учебного пособия</w:t>
            </w:r>
          </w:p>
        </w:tc>
      </w:tr>
      <w:tr w:rsidR="005B77B2" w:rsidRPr="0044773F" w:rsidTr="00D46F90">
        <w:tc>
          <w:tcPr>
            <w:tcW w:w="1526" w:type="dxa"/>
          </w:tcPr>
          <w:p w:rsidR="005B77B2" w:rsidRPr="0044773F" w:rsidRDefault="005B77B2" w:rsidP="00D46F90">
            <w:pPr>
              <w:rPr>
                <w:rFonts w:ascii="Times New Roman" w:hAnsi="Times New Roman" w:cs="Times New Roman"/>
              </w:rPr>
            </w:pPr>
            <w:r w:rsidRPr="0044773F">
              <w:rPr>
                <w:rFonts w:ascii="Times New Roman" w:hAnsi="Times New Roman" w:cs="Times New Roman"/>
                <w:lang w:val="en-US"/>
              </w:rPr>
              <w:t xml:space="preserve">8:30-9:00 </w:t>
            </w: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Регистрация</w:t>
            </w:r>
          </w:p>
        </w:tc>
        <w:tc>
          <w:tcPr>
            <w:tcW w:w="2659" w:type="dxa"/>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lang w:val="en-US"/>
              </w:rPr>
            </w:pPr>
          </w:p>
        </w:tc>
        <w:tc>
          <w:tcPr>
            <w:tcW w:w="5386" w:type="dxa"/>
          </w:tcPr>
          <w:p w:rsidR="005B77B2" w:rsidRPr="0044773F" w:rsidRDefault="005B77B2" w:rsidP="00D46F90">
            <w:pPr>
              <w:rPr>
                <w:rFonts w:ascii="Times New Roman" w:hAnsi="Times New Roman" w:cs="Times New Roman"/>
                <w:b/>
              </w:rPr>
            </w:pPr>
            <w:r w:rsidRPr="0044773F">
              <w:rPr>
                <w:rFonts w:ascii="Times New Roman" w:hAnsi="Times New Roman" w:cs="Times New Roman"/>
                <w:b/>
              </w:rPr>
              <w:t>Открытие семинара</w:t>
            </w:r>
          </w:p>
        </w:tc>
        <w:tc>
          <w:tcPr>
            <w:tcW w:w="2659" w:type="dxa"/>
            <w:vMerge w:val="restart"/>
          </w:tcPr>
          <w:p w:rsidR="005B77B2" w:rsidRPr="0044773F" w:rsidRDefault="005B77B2" w:rsidP="00D46F90">
            <w:pPr>
              <w:rPr>
                <w:rFonts w:ascii="Times New Roman" w:hAnsi="Times New Roman" w:cs="Times New Roman"/>
              </w:rPr>
            </w:pPr>
            <w:r w:rsidRPr="0044773F">
              <w:rPr>
                <w:rFonts w:ascii="Times New Roman" w:hAnsi="Times New Roman" w:cs="Times New Roman"/>
              </w:rPr>
              <w:t>Раздел 1</w:t>
            </w:r>
          </w:p>
          <w:p w:rsidR="005B77B2" w:rsidRPr="0044773F" w:rsidRDefault="005B77B2" w:rsidP="00D46F90">
            <w:pPr>
              <w:rPr>
                <w:rFonts w:ascii="Times New Roman" w:hAnsi="Times New Roman" w:cs="Times New Roman"/>
              </w:rPr>
            </w:pPr>
          </w:p>
          <w:p w:rsidR="005B77B2" w:rsidRPr="0044773F" w:rsidRDefault="005B77B2" w:rsidP="00D46F90">
            <w:pPr>
              <w:rPr>
                <w:rFonts w:ascii="Times New Roman" w:hAnsi="Times New Roman" w:cs="Times New Roman"/>
              </w:rPr>
            </w:pPr>
            <w:r w:rsidRPr="0044773F">
              <w:rPr>
                <w:rFonts w:ascii="Times New Roman" w:hAnsi="Times New Roman" w:cs="Times New Roman"/>
              </w:rPr>
              <w:t>Компакт-диск</w:t>
            </w:r>
          </w:p>
        </w:tc>
      </w:tr>
      <w:tr w:rsidR="005B77B2" w:rsidRPr="0044773F" w:rsidTr="00D46F90">
        <w:tc>
          <w:tcPr>
            <w:tcW w:w="1526" w:type="dxa"/>
          </w:tcPr>
          <w:p w:rsidR="005B77B2" w:rsidRPr="0044773F" w:rsidRDefault="005B77B2" w:rsidP="00D46F90">
            <w:pPr>
              <w:rPr>
                <w:rFonts w:ascii="Times New Roman" w:hAnsi="Times New Roman" w:cs="Times New Roman"/>
                <w:lang w:val="en-US"/>
              </w:rPr>
            </w:pPr>
            <w:r w:rsidRPr="0044773F">
              <w:rPr>
                <w:rFonts w:ascii="Times New Roman" w:hAnsi="Times New Roman" w:cs="Times New Roman"/>
                <w:lang w:val="en-US"/>
              </w:rPr>
              <w:t>9:00-9:30</w:t>
            </w:r>
          </w:p>
          <w:p w:rsidR="005B77B2" w:rsidRPr="0044773F" w:rsidRDefault="005B77B2" w:rsidP="00D46F90">
            <w:pPr>
              <w:rPr>
                <w:rFonts w:ascii="Times New Roman" w:hAnsi="Times New Roman" w:cs="Times New Roman"/>
              </w:rPr>
            </w:pP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Приветственное слово</w:t>
            </w:r>
          </w:p>
          <w:p w:rsidR="005B77B2" w:rsidRPr="0044773F" w:rsidRDefault="005B77B2" w:rsidP="00D46F90">
            <w:pPr>
              <w:rPr>
                <w:rFonts w:ascii="Times New Roman" w:hAnsi="Times New Roman" w:cs="Times New Roman"/>
              </w:rPr>
            </w:pP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lang w:val="en-US"/>
              </w:rPr>
            </w:pPr>
            <w:r w:rsidRPr="0044773F">
              <w:rPr>
                <w:rFonts w:ascii="Times New Roman" w:hAnsi="Times New Roman" w:cs="Times New Roman"/>
                <w:lang w:val="en-US"/>
              </w:rPr>
              <w:t>9:30-9:40</w:t>
            </w:r>
          </w:p>
          <w:p w:rsidR="005B77B2" w:rsidRPr="0044773F" w:rsidRDefault="005B77B2" w:rsidP="00D46F90">
            <w:pPr>
              <w:rPr>
                <w:rFonts w:ascii="Times New Roman" w:hAnsi="Times New Roman" w:cs="Times New Roman"/>
              </w:rPr>
            </w:pP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Объяснение целей и задач обучения</w:t>
            </w:r>
          </w:p>
          <w:p w:rsidR="005B77B2" w:rsidRPr="0044773F" w:rsidRDefault="005B77B2" w:rsidP="00D46F90">
            <w:pPr>
              <w:rPr>
                <w:rFonts w:ascii="Times New Roman" w:hAnsi="Times New Roman" w:cs="Times New Roman"/>
              </w:rPr>
            </w:pP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lang w:val="en-US"/>
              </w:rPr>
            </w:pPr>
            <w:r w:rsidRPr="0044773F">
              <w:rPr>
                <w:rFonts w:ascii="Times New Roman" w:hAnsi="Times New Roman" w:cs="Times New Roman"/>
              </w:rPr>
              <w:t>9</w:t>
            </w:r>
            <w:r w:rsidRPr="0044773F">
              <w:rPr>
                <w:rFonts w:ascii="Times New Roman" w:hAnsi="Times New Roman" w:cs="Times New Roman"/>
                <w:lang w:val="en-US"/>
              </w:rPr>
              <w:t>:</w:t>
            </w:r>
            <w:r w:rsidRPr="0044773F">
              <w:rPr>
                <w:rFonts w:ascii="Times New Roman" w:hAnsi="Times New Roman" w:cs="Times New Roman"/>
              </w:rPr>
              <w:t>4</w:t>
            </w:r>
            <w:r w:rsidRPr="0044773F">
              <w:rPr>
                <w:rFonts w:ascii="Times New Roman" w:hAnsi="Times New Roman" w:cs="Times New Roman"/>
                <w:lang w:val="en-US"/>
              </w:rPr>
              <w:t>0–10:</w:t>
            </w:r>
            <w:r w:rsidRPr="0044773F">
              <w:rPr>
                <w:rFonts w:ascii="Times New Roman" w:hAnsi="Times New Roman" w:cs="Times New Roman"/>
              </w:rPr>
              <w:t>0</w:t>
            </w:r>
            <w:r w:rsidRPr="0044773F">
              <w:rPr>
                <w:rFonts w:ascii="Times New Roman" w:hAnsi="Times New Roman" w:cs="Times New Roman"/>
                <w:lang w:val="en-US"/>
              </w:rPr>
              <w:t xml:space="preserve">0  </w:t>
            </w:r>
          </w:p>
        </w:tc>
        <w:tc>
          <w:tcPr>
            <w:tcW w:w="5386" w:type="dxa"/>
          </w:tcPr>
          <w:p w:rsidR="005B77B2" w:rsidRPr="0044773F" w:rsidRDefault="005B77B2" w:rsidP="00D46F90">
            <w:pPr>
              <w:rPr>
                <w:rFonts w:ascii="Times New Roman" w:hAnsi="Times New Roman" w:cs="Times New Roman"/>
                <w:i/>
              </w:rPr>
            </w:pPr>
            <w:r w:rsidRPr="0044773F">
              <w:rPr>
                <w:rFonts w:ascii="Times New Roman" w:hAnsi="Times New Roman" w:cs="Times New Roman"/>
                <w:i/>
              </w:rPr>
              <w:t>Учебное мероприятие №1: знакомство и налаживание контактов</w:t>
            </w: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lang w:val="en-US"/>
              </w:rPr>
            </w:pPr>
            <w:r w:rsidRPr="0044773F">
              <w:rPr>
                <w:rFonts w:ascii="Times New Roman" w:hAnsi="Times New Roman" w:cs="Times New Roman"/>
                <w:lang w:val="en-US"/>
              </w:rPr>
              <w:t xml:space="preserve">10:00–10:30  </w:t>
            </w:r>
          </w:p>
          <w:p w:rsidR="005B77B2" w:rsidRPr="0044773F" w:rsidRDefault="005B77B2" w:rsidP="00D46F90">
            <w:pPr>
              <w:rPr>
                <w:rFonts w:ascii="Times New Roman" w:hAnsi="Times New Roman" w:cs="Times New Roman"/>
              </w:rPr>
            </w:pP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ПЕРЕРЫВ</w:t>
            </w:r>
          </w:p>
        </w:tc>
        <w:tc>
          <w:tcPr>
            <w:tcW w:w="2659" w:type="dxa"/>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lang w:val="en-US"/>
              </w:rPr>
            </w:pPr>
          </w:p>
        </w:tc>
        <w:tc>
          <w:tcPr>
            <w:tcW w:w="5386" w:type="dxa"/>
          </w:tcPr>
          <w:p w:rsidR="005B77B2" w:rsidRPr="0044773F" w:rsidRDefault="005B77B2" w:rsidP="00D46F90">
            <w:pPr>
              <w:rPr>
                <w:rFonts w:ascii="Times New Roman" w:hAnsi="Times New Roman" w:cs="Times New Roman"/>
                <w:b/>
              </w:rPr>
            </w:pPr>
            <w:r w:rsidRPr="0044773F">
              <w:rPr>
                <w:rFonts w:ascii="Times New Roman" w:hAnsi="Times New Roman" w:cs="Times New Roman"/>
                <w:b/>
              </w:rPr>
              <w:t>Проверьте ваши знания в области ВИЧ/СПИДа</w:t>
            </w:r>
          </w:p>
        </w:tc>
        <w:tc>
          <w:tcPr>
            <w:tcW w:w="2659" w:type="dxa"/>
            <w:vMerge w:val="restart"/>
          </w:tcPr>
          <w:p w:rsidR="005B77B2" w:rsidRPr="0044773F" w:rsidRDefault="005B77B2" w:rsidP="00D46F90">
            <w:pPr>
              <w:rPr>
                <w:rFonts w:ascii="Times New Roman" w:hAnsi="Times New Roman" w:cs="Times New Roman"/>
              </w:rPr>
            </w:pPr>
            <w:r w:rsidRPr="0044773F">
              <w:rPr>
                <w:rFonts w:ascii="Times New Roman" w:hAnsi="Times New Roman" w:cs="Times New Roman"/>
              </w:rPr>
              <w:t>Раздел 2</w:t>
            </w:r>
          </w:p>
          <w:p w:rsidR="005B77B2" w:rsidRPr="0044773F" w:rsidRDefault="005B77B2" w:rsidP="00D46F90">
            <w:pPr>
              <w:rPr>
                <w:rFonts w:ascii="Times New Roman" w:hAnsi="Times New Roman" w:cs="Times New Roman"/>
              </w:rPr>
            </w:pPr>
          </w:p>
          <w:p w:rsidR="005B77B2" w:rsidRPr="0044773F" w:rsidRDefault="005B77B2" w:rsidP="00D46F90">
            <w:pPr>
              <w:rPr>
                <w:rFonts w:ascii="Times New Roman" w:hAnsi="Times New Roman" w:cs="Times New Roman"/>
              </w:rPr>
            </w:pPr>
            <w:r w:rsidRPr="0044773F">
              <w:rPr>
                <w:rFonts w:ascii="Times New Roman" w:hAnsi="Times New Roman" w:cs="Times New Roman"/>
              </w:rPr>
              <w:t>Компакт-диск</w:t>
            </w:r>
          </w:p>
        </w:tc>
      </w:tr>
      <w:tr w:rsidR="005B77B2" w:rsidRPr="0044773F" w:rsidTr="00D46F90">
        <w:tc>
          <w:tcPr>
            <w:tcW w:w="1526" w:type="dxa"/>
          </w:tcPr>
          <w:p w:rsidR="005B77B2" w:rsidRPr="0044773F" w:rsidRDefault="005B77B2" w:rsidP="00D46F90">
            <w:pPr>
              <w:rPr>
                <w:rFonts w:ascii="Times New Roman" w:hAnsi="Times New Roman" w:cs="Times New Roman"/>
                <w:lang w:val="en-US"/>
              </w:rPr>
            </w:pPr>
            <w:r w:rsidRPr="0044773F">
              <w:rPr>
                <w:rFonts w:ascii="Times New Roman" w:hAnsi="Times New Roman" w:cs="Times New Roman"/>
                <w:lang w:val="en-US"/>
              </w:rPr>
              <w:t>10:30-11:00</w:t>
            </w:r>
          </w:p>
          <w:p w:rsidR="005B77B2" w:rsidRPr="0044773F" w:rsidRDefault="005B77B2" w:rsidP="00D46F90">
            <w:pPr>
              <w:rPr>
                <w:rFonts w:ascii="Times New Roman" w:hAnsi="Times New Roman" w:cs="Times New Roman"/>
              </w:rPr>
            </w:pPr>
          </w:p>
        </w:tc>
        <w:tc>
          <w:tcPr>
            <w:tcW w:w="5386" w:type="dxa"/>
          </w:tcPr>
          <w:p w:rsidR="005B77B2" w:rsidRPr="0044773F" w:rsidRDefault="005B77B2" w:rsidP="00D46F90">
            <w:pPr>
              <w:rPr>
                <w:rFonts w:ascii="Times New Roman" w:hAnsi="Times New Roman" w:cs="Times New Roman"/>
                <w:i/>
              </w:rPr>
            </w:pPr>
            <w:r w:rsidRPr="0044773F">
              <w:rPr>
                <w:rFonts w:ascii="Times New Roman" w:hAnsi="Times New Roman" w:cs="Times New Roman"/>
                <w:i/>
              </w:rPr>
              <w:t xml:space="preserve">Учебное мероприятие №2: опрос в форме викторины и раздаточный материал </w:t>
            </w: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lang w:val="en-US"/>
              </w:rPr>
            </w:pPr>
            <w:r>
              <w:rPr>
                <w:rFonts w:ascii="Times New Roman" w:hAnsi="Times New Roman" w:cs="Times New Roman"/>
              </w:rPr>
              <w:t>1</w:t>
            </w:r>
            <w:r w:rsidRPr="0044773F">
              <w:rPr>
                <w:rFonts w:ascii="Times New Roman" w:hAnsi="Times New Roman" w:cs="Times New Roman"/>
                <w:lang w:val="en-US"/>
              </w:rPr>
              <w:t>1:00-11:30</w:t>
            </w:r>
          </w:p>
          <w:p w:rsidR="005B77B2" w:rsidRPr="0044773F" w:rsidRDefault="005B77B2" w:rsidP="00D46F90">
            <w:pPr>
              <w:rPr>
                <w:rFonts w:ascii="Times New Roman" w:hAnsi="Times New Roman" w:cs="Times New Roman"/>
              </w:rPr>
            </w:pP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Презентация о путях передачи ВИЧ-инфекции</w:t>
            </w: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5B77B2">
            <w:pPr>
              <w:rPr>
                <w:rFonts w:ascii="Times New Roman" w:hAnsi="Times New Roman" w:cs="Times New Roman"/>
              </w:rPr>
            </w:pPr>
            <w:r w:rsidRPr="0044773F">
              <w:rPr>
                <w:rFonts w:ascii="Times New Roman" w:hAnsi="Times New Roman" w:cs="Times New Roman"/>
                <w:lang w:val="en-US"/>
              </w:rPr>
              <w:t>11:30-13:00</w:t>
            </w: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Эпидемия ВИЧ/СПИДа в стране</w:t>
            </w: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rPr>
            </w:pPr>
            <w:r w:rsidRPr="0044773F">
              <w:rPr>
                <w:rFonts w:ascii="Times New Roman" w:hAnsi="Times New Roman" w:cs="Times New Roman"/>
                <w:lang w:val="en-US"/>
              </w:rPr>
              <w:t xml:space="preserve">13:00-14:00 </w:t>
            </w: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ОБЕД</w:t>
            </w:r>
          </w:p>
        </w:tc>
        <w:tc>
          <w:tcPr>
            <w:tcW w:w="2659" w:type="dxa"/>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lang w:val="en-US"/>
              </w:rPr>
            </w:pP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b/>
              </w:rPr>
              <w:t>Инспекции труда и вопросы ВИЧ/СПИД</w:t>
            </w:r>
          </w:p>
        </w:tc>
        <w:tc>
          <w:tcPr>
            <w:tcW w:w="2659" w:type="dxa"/>
            <w:vMerge w:val="restart"/>
          </w:tcPr>
          <w:p w:rsidR="005B77B2" w:rsidRPr="0044773F" w:rsidRDefault="005B77B2" w:rsidP="00D46F90">
            <w:pPr>
              <w:rPr>
                <w:rFonts w:ascii="Times New Roman" w:hAnsi="Times New Roman" w:cs="Times New Roman"/>
              </w:rPr>
            </w:pPr>
            <w:r w:rsidRPr="0044773F">
              <w:rPr>
                <w:rFonts w:ascii="Times New Roman" w:hAnsi="Times New Roman" w:cs="Times New Roman"/>
              </w:rPr>
              <w:t>Разделы 3 и 4</w:t>
            </w:r>
          </w:p>
          <w:p w:rsidR="005B77B2" w:rsidRPr="0044773F" w:rsidRDefault="005B77B2" w:rsidP="00D46F90">
            <w:pPr>
              <w:rPr>
                <w:rFonts w:ascii="Times New Roman" w:hAnsi="Times New Roman" w:cs="Times New Roman"/>
              </w:rPr>
            </w:pPr>
          </w:p>
          <w:p w:rsidR="005B77B2" w:rsidRPr="0044773F" w:rsidRDefault="005B77B2" w:rsidP="00D46F90">
            <w:pPr>
              <w:rPr>
                <w:rFonts w:ascii="Times New Roman" w:hAnsi="Times New Roman" w:cs="Times New Roman"/>
              </w:rPr>
            </w:pPr>
            <w:r w:rsidRPr="0044773F">
              <w:rPr>
                <w:rFonts w:ascii="Times New Roman" w:hAnsi="Times New Roman" w:cs="Times New Roman"/>
              </w:rPr>
              <w:t>Компакт-диск</w:t>
            </w:r>
          </w:p>
        </w:tc>
      </w:tr>
      <w:tr w:rsidR="005B77B2" w:rsidRPr="0044773F" w:rsidTr="00D46F90">
        <w:tc>
          <w:tcPr>
            <w:tcW w:w="1526" w:type="dxa"/>
          </w:tcPr>
          <w:p w:rsidR="005B77B2" w:rsidRPr="0044773F" w:rsidRDefault="005B77B2" w:rsidP="0076729D">
            <w:pPr>
              <w:rPr>
                <w:rFonts w:ascii="Times New Roman" w:hAnsi="Times New Roman" w:cs="Times New Roman"/>
              </w:rPr>
            </w:pPr>
            <w:r w:rsidRPr="0044773F">
              <w:rPr>
                <w:rFonts w:ascii="Times New Roman" w:hAnsi="Times New Roman" w:cs="Times New Roman"/>
                <w:lang w:val="en-US"/>
              </w:rPr>
              <w:t>14:00-14:30</w:t>
            </w: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 xml:space="preserve">Презентация по теме: Роль, полномочия и функции инспекторов  труда </w:t>
            </w: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76729D">
            <w:pPr>
              <w:rPr>
                <w:rFonts w:ascii="Times New Roman" w:hAnsi="Times New Roman" w:cs="Times New Roman"/>
              </w:rPr>
            </w:pPr>
            <w:r w:rsidRPr="0044773F">
              <w:rPr>
                <w:rFonts w:ascii="Times New Roman" w:hAnsi="Times New Roman" w:cs="Times New Roman"/>
                <w:lang w:val="en-US"/>
              </w:rPr>
              <w:t>14:30-15:00</w:t>
            </w:r>
          </w:p>
        </w:tc>
        <w:tc>
          <w:tcPr>
            <w:tcW w:w="5386" w:type="dxa"/>
          </w:tcPr>
          <w:p w:rsidR="005B77B2" w:rsidRPr="0044773F" w:rsidRDefault="005B77B2" w:rsidP="00D46F90">
            <w:pPr>
              <w:rPr>
                <w:rFonts w:ascii="Times New Roman" w:hAnsi="Times New Roman" w:cs="Times New Roman"/>
                <w:i/>
              </w:rPr>
            </w:pPr>
            <w:r w:rsidRPr="0044773F">
              <w:rPr>
                <w:rFonts w:ascii="Times New Roman" w:hAnsi="Times New Roman" w:cs="Times New Roman"/>
                <w:i/>
              </w:rPr>
              <w:t>Учебное мероприятие №3 по теме:  инспекции труда и вопросы ВИЧ/СПИД</w:t>
            </w: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rPr>
            </w:pPr>
            <w:r w:rsidRPr="0044773F">
              <w:rPr>
                <w:rFonts w:ascii="Times New Roman" w:hAnsi="Times New Roman" w:cs="Times New Roman"/>
                <w:lang w:val="en-US"/>
              </w:rPr>
              <w:t xml:space="preserve">15:00-15:30 </w:t>
            </w: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ПЕРЕРЫВ</w:t>
            </w:r>
          </w:p>
        </w:tc>
        <w:tc>
          <w:tcPr>
            <w:tcW w:w="2659" w:type="dxa"/>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rPr>
            </w:pP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b/>
              </w:rPr>
              <w:t>Международные трудовые стандарты и ВИЧ/СПИД</w:t>
            </w:r>
          </w:p>
        </w:tc>
        <w:tc>
          <w:tcPr>
            <w:tcW w:w="2659" w:type="dxa"/>
            <w:vMerge w:val="restart"/>
          </w:tcPr>
          <w:p w:rsidR="005B77B2" w:rsidRPr="0044773F" w:rsidRDefault="005B77B2" w:rsidP="00D46F90">
            <w:pPr>
              <w:rPr>
                <w:rFonts w:ascii="Times New Roman" w:hAnsi="Times New Roman" w:cs="Times New Roman"/>
              </w:rPr>
            </w:pPr>
            <w:r w:rsidRPr="0044773F">
              <w:rPr>
                <w:rFonts w:ascii="Times New Roman" w:hAnsi="Times New Roman" w:cs="Times New Roman"/>
              </w:rPr>
              <w:t>Разделы 5 и 6</w:t>
            </w:r>
          </w:p>
          <w:p w:rsidR="005B77B2" w:rsidRPr="0044773F" w:rsidRDefault="005B77B2" w:rsidP="00D46F90">
            <w:pPr>
              <w:rPr>
                <w:rFonts w:ascii="Times New Roman" w:hAnsi="Times New Roman" w:cs="Times New Roman"/>
              </w:rPr>
            </w:pPr>
          </w:p>
          <w:p w:rsidR="005B77B2" w:rsidRPr="0044773F" w:rsidRDefault="005B77B2" w:rsidP="00D46F90">
            <w:pPr>
              <w:rPr>
                <w:rFonts w:ascii="Times New Roman" w:hAnsi="Times New Roman" w:cs="Times New Roman"/>
              </w:rPr>
            </w:pPr>
            <w:r w:rsidRPr="0044773F">
              <w:rPr>
                <w:rFonts w:ascii="Times New Roman" w:hAnsi="Times New Roman" w:cs="Times New Roman"/>
              </w:rPr>
              <w:t>Компакт-диск</w:t>
            </w:r>
          </w:p>
        </w:tc>
      </w:tr>
      <w:tr w:rsidR="005B77B2" w:rsidRPr="0044773F" w:rsidTr="00D46F90">
        <w:tc>
          <w:tcPr>
            <w:tcW w:w="1526" w:type="dxa"/>
          </w:tcPr>
          <w:p w:rsidR="005B77B2" w:rsidRPr="0044773F" w:rsidRDefault="005B77B2" w:rsidP="0076729D">
            <w:pPr>
              <w:rPr>
                <w:rFonts w:ascii="Times New Roman" w:hAnsi="Times New Roman" w:cs="Times New Roman"/>
              </w:rPr>
            </w:pPr>
            <w:r w:rsidRPr="0044773F">
              <w:rPr>
                <w:rFonts w:ascii="Times New Roman" w:hAnsi="Times New Roman" w:cs="Times New Roman"/>
                <w:lang w:val="en-US"/>
              </w:rPr>
              <w:t>15:30-16:30</w:t>
            </w: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 xml:space="preserve">Презентация об основных положениях Рекомендации МОТ №200 </w:t>
            </w: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76729D">
            <w:pPr>
              <w:rPr>
                <w:rFonts w:ascii="Times New Roman" w:hAnsi="Times New Roman" w:cs="Times New Roman"/>
              </w:rPr>
            </w:pPr>
            <w:r w:rsidRPr="0044773F">
              <w:rPr>
                <w:rFonts w:ascii="Times New Roman" w:hAnsi="Times New Roman" w:cs="Times New Roman"/>
                <w:lang w:val="en-US"/>
              </w:rPr>
              <w:t>16:30-17:30</w:t>
            </w:r>
            <w:r w:rsidR="0076729D">
              <w:rPr>
                <w:rFonts w:ascii="Times New Roman" w:hAnsi="Times New Roman" w:cs="Times New Roman"/>
              </w:rPr>
              <w:t xml:space="preserve"> </w:t>
            </w:r>
          </w:p>
        </w:tc>
        <w:tc>
          <w:tcPr>
            <w:tcW w:w="5386" w:type="dxa"/>
          </w:tcPr>
          <w:p w:rsidR="005B77B2" w:rsidRPr="0044773F" w:rsidRDefault="005B77B2" w:rsidP="00D46F90">
            <w:pPr>
              <w:rPr>
                <w:rFonts w:ascii="Times New Roman" w:hAnsi="Times New Roman" w:cs="Times New Roman"/>
                <w:i/>
              </w:rPr>
            </w:pPr>
            <w:r w:rsidRPr="0044773F">
              <w:rPr>
                <w:rFonts w:ascii="Times New Roman" w:hAnsi="Times New Roman" w:cs="Times New Roman"/>
                <w:i/>
              </w:rPr>
              <w:t>Кейс номер 1: раздаточный материал</w:t>
            </w:r>
          </w:p>
        </w:tc>
        <w:tc>
          <w:tcPr>
            <w:tcW w:w="2659" w:type="dxa"/>
            <w:vMerge/>
          </w:tcPr>
          <w:p w:rsidR="005B77B2" w:rsidRPr="0044773F" w:rsidRDefault="005B77B2" w:rsidP="00D46F90">
            <w:pPr>
              <w:rPr>
                <w:rFonts w:ascii="Times New Roman" w:hAnsi="Times New Roman" w:cs="Times New Roman"/>
              </w:rPr>
            </w:pPr>
          </w:p>
        </w:tc>
      </w:tr>
    </w:tbl>
    <w:p w:rsidR="005B77B2" w:rsidRPr="0044773F" w:rsidRDefault="005B77B2" w:rsidP="005B77B2">
      <w:pPr>
        <w:rPr>
          <w:rFonts w:ascii="Times New Roman" w:hAnsi="Times New Roman" w:cs="Times New Roman"/>
        </w:rPr>
      </w:pPr>
    </w:p>
    <w:p w:rsidR="005B77B2" w:rsidRPr="0044773F" w:rsidRDefault="005B77B2" w:rsidP="005B77B2">
      <w:pPr>
        <w:rPr>
          <w:rFonts w:ascii="Times New Roman" w:hAnsi="Times New Roman" w:cs="Times New Roman"/>
        </w:rPr>
      </w:pPr>
    </w:p>
    <w:tbl>
      <w:tblPr>
        <w:tblStyle w:val="TableGrid"/>
        <w:tblW w:w="0" w:type="auto"/>
        <w:tblLook w:val="04A0" w:firstRow="1" w:lastRow="0" w:firstColumn="1" w:lastColumn="0" w:noHBand="0" w:noVBand="1"/>
      </w:tblPr>
      <w:tblGrid>
        <w:gridCol w:w="1526"/>
        <w:gridCol w:w="5386"/>
        <w:gridCol w:w="2659"/>
      </w:tblGrid>
      <w:tr w:rsidR="005B77B2" w:rsidRPr="0044773F" w:rsidTr="00D46F90">
        <w:tc>
          <w:tcPr>
            <w:tcW w:w="9571" w:type="dxa"/>
            <w:gridSpan w:val="3"/>
          </w:tcPr>
          <w:p w:rsidR="005B77B2" w:rsidRPr="0044773F" w:rsidRDefault="005B77B2" w:rsidP="00D46F90">
            <w:pPr>
              <w:jc w:val="center"/>
              <w:rPr>
                <w:rFonts w:ascii="Times New Roman" w:hAnsi="Times New Roman" w:cs="Times New Roman"/>
                <w:b/>
              </w:rPr>
            </w:pPr>
            <w:r w:rsidRPr="0044773F">
              <w:rPr>
                <w:rFonts w:ascii="Times New Roman" w:hAnsi="Times New Roman" w:cs="Times New Roman"/>
                <w:b/>
              </w:rPr>
              <w:t>День второй</w:t>
            </w:r>
          </w:p>
          <w:p w:rsidR="005B77B2" w:rsidRPr="0044773F" w:rsidRDefault="005B77B2" w:rsidP="00D46F90">
            <w:pPr>
              <w:jc w:val="center"/>
              <w:rPr>
                <w:rFonts w:ascii="Times New Roman" w:hAnsi="Times New Roman" w:cs="Times New Roman"/>
                <w:b/>
              </w:rPr>
            </w:pPr>
            <w:r w:rsidRPr="0044773F">
              <w:rPr>
                <w:rFonts w:ascii="Times New Roman" w:hAnsi="Times New Roman" w:cs="Times New Roman"/>
                <w:b/>
              </w:rPr>
              <w:t xml:space="preserve">Ключевые правовые принципы и основы политики </w:t>
            </w:r>
          </w:p>
        </w:tc>
      </w:tr>
      <w:tr w:rsidR="005B77B2" w:rsidRPr="0044773F" w:rsidTr="00D46F90">
        <w:tc>
          <w:tcPr>
            <w:tcW w:w="1526" w:type="dxa"/>
          </w:tcPr>
          <w:p w:rsidR="005B77B2" w:rsidRPr="0044773F" w:rsidRDefault="005B77B2" w:rsidP="00D46F90">
            <w:pPr>
              <w:jc w:val="center"/>
              <w:rPr>
                <w:rFonts w:ascii="Times New Roman" w:hAnsi="Times New Roman" w:cs="Times New Roman"/>
                <w:b/>
              </w:rPr>
            </w:pPr>
            <w:r w:rsidRPr="0044773F">
              <w:rPr>
                <w:rFonts w:ascii="Times New Roman" w:hAnsi="Times New Roman" w:cs="Times New Roman"/>
                <w:b/>
              </w:rPr>
              <w:t>Время</w:t>
            </w:r>
          </w:p>
        </w:tc>
        <w:tc>
          <w:tcPr>
            <w:tcW w:w="5386" w:type="dxa"/>
          </w:tcPr>
          <w:p w:rsidR="005B77B2" w:rsidRPr="0044773F" w:rsidRDefault="005B77B2" w:rsidP="00D46F90">
            <w:pPr>
              <w:jc w:val="center"/>
              <w:rPr>
                <w:rFonts w:ascii="Times New Roman" w:hAnsi="Times New Roman" w:cs="Times New Roman"/>
                <w:b/>
              </w:rPr>
            </w:pPr>
            <w:r w:rsidRPr="0044773F">
              <w:rPr>
                <w:rFonts w:ascii="Times New Roman" w:hAnsi="Times New Roman" w:cs="Times New Roman"/>
                <w:b/>
              </w:rPr>
              <w:t>Содержание работы</w:t>
            </w:r>
          </w:p>
        </w:tc>
        <w:tc>
          <w:tcPr>
            <w:tcW w:w="2659" w:type="dxa"/>
          </w:tcPr>
          <w:p w:rsidR="005B77B2" w:rsidRPr="0044773F" w:rsidRDefault="005B77B2" w:rsidP="00D46F90">
            <w:pPr>
              <w:jc w:val="center"/>
              <w:rPr>
                <w:rFonts w:ascii="Times New Roman" w:hAnsi="Times New Roman" w:cs="Times New Roman"/>
                <w:b/>
              </w:rPr>
            </w:pPr>
            <w:r w:rsidRPr="0044773F">
              <w:rPr>
                <w:rFonts w:ascii="Times New Roman" w:hAnsi="Times New Roman" w:cs="Times New Roman"/>
                <w:b/>
              </w:rPr>
              <w:t>Раздел учебного пособия</w:t>
            </w:r>
          </w:p>
        </w:tc>
      </w:tr>
      <w:tr w:rsidR="005B77B2" w:rsidRPr="0044773F" w:rsidTr="00D46F90">
        <w:tc>
          <w:tcPr>
            <w:tcW w:w="1526" w:type="dxa"/>
          </w:tcPr>
          <w:p w:rsidR="005B77B2" w:rsidRPr="0044773F" w:rsidRDefault="005B77B2" w:rsidP="00D46F90">
            <w:pPr>
              <w:rPr>
                <w:rFonts w:ascii="Times New Roman" w:hAnsi="Times New Roman" w:cs="Times New Roman"/>
              </w:rPr>
            </w:pPr>
            <w:r w:rsidRPr="0044773F">
              <w:rPr>
                <w:rFonts w:ascii="Times New Roman" w:hAnsi="Times New Roman" w:cs="Times New Roman"/>
                <w:lang w:val="en-US"/>
              </w:rPr>
              <w:t>8:30-</w:t>
            </w:r>
            <w:r w:rsidRPr="0044773F">
              <w:rPr>
                <w:rFonts w:ascii="Times New Roman" w:hAnsi="Times New Roman" w:cs="Times New Roman"/>
              </w:rPr>
              <w:t>8</w:t>
            </w:r>
            <w:r w:rsidRPr="0044773F">
              <w:rPr>
                <w:rFonts w:ascii="Times New Roman" w:hAnsi="Times New Roman" w:cs="Times New Roman"/>
                <w:lang w:val="en-US"/>
              </w:rPr>
              <w:t>:</w:t>
            </w:r>
            <w:r w:rsidRPr="0044773F">
              <w:rPr>
                <w:rFonts w:ascii="Times New Roman" w:hAnsi="Times New Roman" w:cs="Times New Roman"/>
              </w:rPr>
              <w:t>45</w:t>
            </w:r>
            <w:r w:rsidRPr="0044773F">
              <w:rPr>
                <w:rFonts w:ascii="Times New Roman" w:hAnsi="Times New Roman" w:cs="Times New Roman"/>
                <w:lang w:val="en-US"/>
              </w:rPr>
              <w:t xml:space="preserve"> </w:t>
            </w: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Повторение основных тем первого дня занятий</w:t>
            </w:r>
          </w:p>
        </w:tc>
        <w:tc>
          <w:tcPr>
            <w:tcW w:w="2659" w:type="dxa"/>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rPr>
            </w:pPr>
          </w:p>
        </w:tc>
        <w:tc>
          <w:tcPr>
            <w:tcW w:w="5386" w:type="dxa"/>
          </w:tcPr>
          <w:p w:rsidR="005B77B2" w:rsidRPr="0044773F" w:rsidRDefault="005B77B2" w:rsidP="00D46F90">
            <w:pPr>
              <w:rPr>
                <w:rFonts w:ascii="Times New Roman" w:hAnsi="Times New Roman" w:cs="Times New Roman"/>
                <w:b/>
              </w:rPr>
            </w:pPr>
            <w:proofErr w:type="gramStart"/>
            <w:r w:rsidRPr="0044773F">
              <w:rPr>
                <w:rFonts w:ascii="Times New Roman" w:hAnsi="Times New Roman" w:cs="Times New Roman"/>
                <w:b/>
              </w:rPr>
              <w:t>Стигма и дискриминация, связанные с ВИЧ</w:t>
            </w:r>
            <w:proofErr w:type="gramEnd"/>
          </w:p>
        </w:tc>
        <w:tc>
          <w:tcPr>
            <w:tcW w:w="2659" w:type="dxa"/>
            <w:vMerge w:val="restart"/>
          </w:tcPr>
          <w:p w:rsidR="005B77B2" w:rsidRPr="0044773F" w:rsidRDefault="005B77B2" w:rsidP="00D46F90">
            <w:pPr>
              <w:rPr>
                <w:rFonts w:ascii="Times New Roman" w:hAnsi="Times New Roman" w:cs="Times New Roman"/>
              </w:rPr>
            </w:pPr>
            <w:r w:rsidRPr="0044773F">
              <w:rPr>
                <w:rFonts w:ascii="Times New Roman" w:hAnsi="Times New Roman" w:cs="Times New Roman"/>
              </w:rPr>
              <w:t>Разделы 5 и 6</w:t>
            </w:r>
          </w:p>
          <w:p w:rsidR="005B77B2" w:rsidRPr="0044773F" w:rsidRDefault="005B77B2" w:rsidP="00D46F90">
            <w:pPr>
              <w:rPr>
                <w:rFonts w:ascii="Times New Roman" w:hAnsi="Times New Roman" w:cs="Times New Roman"/>
              </w:rPr>
            </w:pPr>
          </w:p>
          <w:p w:rsidR="005B77B2" w:rsidRPr="0044773F" w:rsidRDefault="005B77B2" w:rsidP="00D46F90">
            <w:pPr>
              <w:rPr>
                <w:rFonts w:ascii="Times New Roman" w:hAnsi="Times New Roman" w:cs="Times New Roman"/>
              </w:rPr>
            </w:pPr>
            <w:r w:rsidRPr="0044773F">
              <w:rPr>
                <w:rFonts w:ascii="Times New Roman" w:hAnsi="Times New Roman" w:cs="Times New Roman"/>
              </w:rPr>
              <w:t>Компакт-диск</w:t>
            </w:r>
          </w:p>
        </w:tc>
      </w:tr>
      <w:tr w:rsidR="005B77B2" w:rsidRPr="0044773F" w:rsidTr="00D46F90">
        <w:tc>
          <w:tcPr>
            <w:tcW w:w="1526" w:type="dxa"/>
          </w:tcPr>
          <w:p w:rsidR="005B77B2" w:rsidRPr="0044773F" w:rsidRDefault="005B77B2" w:rsidP="005B77B2">
            <w:pPr>
              <w:rPr>
                <w:rFonts w:ascii="Times New Roman" w:hAnsi="Times New Roman" w:cs="Times New Roman"/>
              </w:rPr>
            </w:pPr>
            <w:r w:rsidRPr="0044773F">
              <w:rPr>
                <w:rFonts w:ascii="Times New Roman" w:hAnsi="Times New Roman" w:cs="Times New Roman"/>
              </w:rPr>
              <w:t>8</w:t>
            </w:r>
            <w:r w:rsidRPr="0044773F">
              <w:rPr>
                <w:rFonts w:ascii="Times New Roman" w:hAnsi="Times New Roman" w:cs="Times New Roman"/>
                <w:lang w:val="en-US"/>
              </w:rPr>
              <w:t>:</w:t>
            </w:r>
            <w:r w:rsidRPr="0044773F">
              <w:rPr>
                <w:rFonts w:ascii="Times New Roman" w:hAnsi="Times New Roman" w:cs="Times New Roman"/>
              </w:rPr>
              <w:t>45</w:t>
            </w:r>
            <w:r w:rsidRPr="0044773F">
              <w:rPr>
                <w:rFonts w:ascii="Times New Roman" w:hAnsi="Times New Roman" w:cs="Times New Roman"/>
                <w:lang w:val="en-US"/>
              </w:rPr>
              <w:t>-9:</w:t>
            </w:r>
            <w:r w:rsidRPr="0044773F">
              <w:rPr>
                <w:rFonts w:ascii="Times New Roman" w:hAnsi="Times New Roman" w:cs="Times New Roman"/>
              </w:rPr>
              <w:t>45</w:t>
            </w: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Формы и виды дискриминации на основании ВИЧ</w:t>
            </w: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lang w:val="en-US"/>
              </w:rPr>
            </w:pPr>
            <w:r w:rsidRPr="0044773F">
              <w:rPr>
                <w:rFonts w:ascii="Times New Roman" w:hAnsi="Times New Roman" w:cs="Times New Roman"/>
              </w:rPr>
              <w:t>9</w:t>
            </w:r>
            <w:r w:rsidRPr="0044773F">
              <w:rPr>
                <w:rFonts w:ascii="Times New Roman" w:hAnsi="Times New Roman" w:cs="Times New Roman"/>
                <w:lang w:val="en-US"/>
              </w:rPr>
              <w:t>:</w:t>
            </w:r>
            <w:r w:rsidRPr="0044773F">
              <w:rPr>
                <w:rFonts w:ascii="Times New Roman" w:hAnsi="Times New Roman" w:cs="Times New Roman"/>
              </w:rPr>
              <w:t>45</w:t>
            </w:r>
            <w:r w:rsidRPr="0044773F">
              <w:rPr>
                <w:rFonts w:ascii="Times New Roman" w:hAnsi="Times New Roman" w:cs="Times New Roman"/>
                <w:lang w:val="en-US"/>
              </w:rPr>
              <w:t>–10:</w:t>
            </w:r>
            <w:r w:rsidRPr="0044773F">
              <w:rPr>
                <w:rFonts w:ascii="Times New Roman" w:hAnsi="Times New Roman" w:cs="Times New Roman"/>
              </w:rPr>
              <w:t>45</w:t>
            </w:r>
            <w:r w:rsidRPr="0044773F">
              <w:rPr>
                <w:rFonts w:ascii="Times New Roman" w:hAnsi="Times New Roman" w:cs="Times New Roman"/>
                <w:lang w:val="en-US"/>
              </w:rPr>
              <w:t xml:space="preserve">  </w:t>
            </w:r>
          </w:p>
        </w:tc>
        <w:tc>
          <w:tcPr>
            <w:tcW w:w="5386" w:type="dxa"/>
          </w:tcPr>
          <w:p w:rsidR="005B77B2" w:rsidRPr="0044773F" w:rsidRDefault="005B77B2" w:rsidP="00D46F90">
            <w:pPr>
              <w:rPr>
                <w:rFonts w:ascii="Times New Roman" w:hAnsi="Times New Roman" w:cs="Times New Roman"/>
                <w:i/>
              </w:rPr>
            </w:pPr>
            <w:r w:rsidRPr="0044773F">
              <w:rPr>
                <w:rFonts w:ascii="Times New Roman" w:hAnsi="Times New Roman" w:cs="Times New Roman"/>
                <w:i/>
              </w:rPr>
              <w:t xml:space="preserve">Кейс номер 2 и номер 3: раздаточный материал </w:t>
            </w: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5B77B2">
            <w:pPr>
              <w:rPr>
                <w:rFonts w:ascii="Times New Roman" w:hAnsi="Times New Roman" w:cs="Times New Roman"/>
              </w:rPr>
            </w:pPr>
            <w:r w:rsidRPr="0044773F">
              <w:rPr>
                <w:rFonts w:ascii="Times New Roman" w:hAnsi="Times New Roman" w:cs="Times New Roman"/>
                <w:lang w:val="en-US"/>
              </w:rPr>
              <w:t>10:</w:t>
            </w:r>
            <w:r w:rsidRPr="0044773F">
              <w:rPr>
                <w:rFonts w:ascii="Times New Roman" w:hAnsi="Times New Roman" w:cs="Times New Roman"/>
              </w:rPr>
              <w:t>45</w:t>
            </w:r>
            <w:r w:rsidRPr="0044773F">
              <w:rPr>
                <w:rFonts w:ascii="Times New Roman" w:hAnsi="Times New Roman" w:cs="Times New Roman"/>
                <w:lang w:val="en-US"/>
              </w:rPr>
              <w:t>–1</w:t>
            </w:r>
            <w:r w:rsidRPr="0044773F">
              <w:rPr>
                <w:rFonts w:ascii="Times New Roman" w:hAnsi="Times New Roman" w:cs="Times New Roman"/>
              </w:rPr>
              <w:t>1</w:t>
            </w:r>
            <w:r w:rsidRPr="0044773F">
              <w:rPr>
                <w:rFonts w:ascii="Times New Roman" w:hAnsi="Times New Roman" w:cs="Times New Roman"/>
                <w:lang w:val="en-US"/>
              </w:rPr>
              <w:t>:</w:t>
            </w:r>
            <w:r w:rsidRPr="0044773F">
              <w:rPr>
                <w:rFonts w:ascii="Times New Roman" w:hAnsi="Times New Roman" w:cs="Times New Roman"/>
              </w:rPr>
              <w:t>0</w:t>
            </w:r>
            <w:r w:rsidRPr="0044773F">
              <w:rPr>
                <w:rFonts w:ascii="Times New Roman" w:hAnsi="Times New Roman" w:cs="Times New Roman"/>
                <w:lang w:val="en-US"/>
              </w:rPr>
              <w:t xml:space="preserve">0  </w:t>
            </w: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ПЕРЕРЫВ</w:t>
            </w:r>
          </w:p>
        </w:tc>
        <w:tc>
          <w:tcPr>
            <w:tcW w:w="2659" w:type="dxa"/>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lang w:val="en-US"/>
              </w:rPr>
            </w:pPr>
          </w:p>
        </w:tc>
        <w:tc>
          <w:tcPr>
            <w:tcW w:w="5386" w:type="dxa"/>
          </w:tcPr>
          <w:p w:rsidR="005B77B2" w:rsidRPr="0044773F" w:rsidRDefault="005B77B2" w:rsidP="00D46F90">
            <w:pPr>
              <w:rPr>
                <w:rFonts w:ascii="Times New Roman" w:hAnsi="Times New Roman" w:cs="Times New Roman"/>
                <w:b/>
              </w:rPr>
            </w:pPr>
            <w:r w:rsidRPr="0044773F">
              <w:rPr>
                <w:rFonts w:ascii="Times New Roman" w:hAnsi="Times New Roman" w:cs="Times New Roman"/>
                <w:b/>
              </w:rPr>
              <w:t>Гендерное равенство</w:t>
            </w:r>
          </w:p>
        </w:tc>
        <w:tc>
          <w:tcPr>
            <w:tcW w:w="2659" w:type="dxa"/>
            <w:vMerge w:val="restart"/>
          </w:tcPr>
          <w:p w:rsidR="005B77B2" w:rsidRPr="0044773F" w:rsidRDefault="005B77B2" w:rsidP="00D46F90">
            <w:pPr>
              <w:rPr>
                <w:rFonts w:ascii="Times New Roman" w:hAnsi="Times New Roman" w:cs="Times New Roman"/>
              </w:rPr>
            </w:pPr>
            <w:r w:rsidRPr="0044773F">
              <w:rPr>
                <w:rFonts w:ascii="Times New Roman" w:hAnsi="Times New Roman" w:cs="Times New Roman"/>
              </w:rPr>
              <w:t>Раздел 7</w:t>
            </w:r>
          </w:p>
          <w:p w:rsidR="005B77B2" w:rsidRPr="0044773F" w:rsidRDefault="005B77B2" w:rsidP="00D46F90">
            <w:pPr>
              <w:rPr>
                <w:rFonts w:ascii="Times New Roman" w:hAnsi="Times New Roman" w:cs="Times New Roman"/>
              </w:rPr>
            </w:pPr>
          </w:p>
          <w:p w:rsidR="005B77B2" w:rsidRPr="0044773F" w:rsidRDefault="005B77B2" w:rsidP="00D46F90">
            <w:pPr>
              <w:rPr>
                <w:rFonts w:ascii="Times New Roman" w:hAnsi="Times New Roman" w:cs="Times New Roman"/>
              </w:rPr>
            </w:pPr>
            <w:r w:rsidRPr="0044773F">
              <w:rPr>
                <w:rFonts w:ascii="Times New Roman" w:hAnsi="Times New Roman" w:cs="Times New Roman"/>
              </w:rPr>
              <w:t>Компакт диск</w:t>
            </w:r>
          </w:p>
          <w:p w:rsidR="005B77B2" w:rsidRPr="0044773F" w:rsidRDefault="005B77B2" w:rsidP="00D46F90">
            <w:pPr>
              <w:rPr>
                <w:rFonts w:ascii="Times New Roman" w:hAnsi="Times New Roman" w:cs="Times New Roman"/>
              </w:rPr>
            </w:pPr>
          </w:p>
          <w:p w:rsidR="005B77B2" w:rsidRPr="0044773F" w:rsidRDefault="005B77B2" w:rsidP="00D46F90">
            <w:pPr>
              <w:rPr>
                <w:rFonts w:ascii="Times New Roman" w:hAnsi="Times New Roman" w:cs="Times New Roman"/>
              </w:rPr>
            </w:pPr>
          </w:p>
          <w:p w:rsidR="005B77B2" w:rsidRPr="0044773F" w:rsidRDefault="005B77B2" w:rsidP="00D46F90">
            <w:pPr>
              <w:rPr>
                <w:rFonts w:ascii="Times New Roman" w:hAnsi="Times New Roman" w:cs="Times New Roman"/>
              </w:rPr>
            </w:pPr>
          </w:p>
          <w:p w:rsidR="005B77B2" w:rsidRPr="0044773F" w:rsidRDefault="005B77B2" w:rsidP="00D46F90">
            <w:pPr>
              <w:rPr>
                <w:rFonts w:ascii="Times New Roman" w:hAnsi="Times New Roman" w:cs="Times New Roman"/>
              </w:rPr>
            </w:pPr>
            <w:r w:rsidRPr="0044773F">
              <w:rPr>
                <w:rFonts w:ascii="Times New Roman" w:hAnsi="Times New Roman" w:cs="Times New Roman"/>
              </w:rPr>
              <w:t>Раздел 8</w:t>
            </w:r>
          </w:p>
          <w:p w:rsidR="005B77B2" w:rsidRPr="0044773F" w:rsidRDefault="005B77B2" w:rsidP="00D46F90">
            <w:pPr>
              <w:rPr>
                <w:rFonts w:ascii="Times New Roman" w:hAnsi="Times New Roman" w:cs="Times New Roman"/>
              </w:rPr>
            </w:pPr>
            <w:r w:rsidRPr="0044773F">
              <w:rPr>
                <w:rFonts w:ascii="Times New Roman" w:hAnsi="Times New Roman" w:cs="Times New Roman"/>
              </w:rPr>
              <w:t>Компакт-диск</w:t>
            </w:r>
          </w:p>
        </w:tc>
      </w:tr>
      <w:tr w:rsidR="005B77B2" w:rsidRPr="0044773F" w:rsidTr="00D46F90">
        <w:tc>
          <w:tcPr>
            <w:tcW w:w="1526" w:type="dxa"/>
          </w:tcPr>
          <w:p w:rsidR="005B77B2" w:rsidRPr="0044773F" w:rsidRDefault="005B77B2" w:rsidP="00D46F90">
            <w:pPr>
              <w:rPr>
                <w:rFonts w:ascii="Times New Roman" w:hAnsi="Times New Roman" w:cs="Times New Roman"/>
                <w:lang w:val="en-US"/>
              </w:rPr>
            </w:pPr>
            <w:r w:rsidRPr="0044773F">
              <w:rPr>
                <w:rFonts w:ascii="Times New Roman" w:hAnsi="Times New Roman" w:cs="Times New Roman"/>
                <w:lang w:val="en-US"/>
              </w:rPr>
              <w:t>1</w:t>
            </w:r>
            <w:r w:rsidRPr="0044773F">
              <w:rPr>
                <w:rFonts w:ascii="Times New Roman" w:hAnsi="Times New Roman" w:cs="Times New Roman"/>
              </w:rPr>
              <w:t>1</w:t>
            </w:r>
            <w:r w:rsidRPr="0044773F">
              <w:rPr>
                <w:rFonts w:ascii="Times New Roman" w:hAnsi="Times New Roman" w:cs="Times New Roman"/>
                <w:lang w:val="en-US"/>
              </w:rPr>
              <w:t>:</w:t>
            </w:r>
            <w:r w:rsidRPr="0044773F">
              <w:rPr>
                <w:rFonts w:ascii="Times New Roman" w:hAnsi="Times New Roman" w:cs="Times New Roman"/>
              </w:rPr>
              <w:t>0</w:t>
            </w:r>
            <w:r w:rsidRPr="0044773F">
              <w:rPr>
                <w:rFonts w:ascii="Times New Roman" w:hAnsi="Times New Roman" w:cs="Times New Roman"/>
                <w:lang w:val="en-US"/>
              </w:rPr>
              <w:t>0-1</w:t>
            </w:r>
            <w:r w:rsidRPr="0044773F">
              <w:rPr>
                <w:rFonts w:ascii="Times New Roman" w:hAnsi="Times New Roman" w:cs="Times New Roman"/>
              </w:rPr>
              <w:t>2</w:t>
            </w:r>
            <w:r w:rsidRPr="0044773F">
              <w:rPr>
                <w:rFonts w:ascii="Times New Roman" w:hAnsi="Times New Roman" w:cs="Times New Roman"/>
                <w:lang w:val="en-US"/>
              </w:rPr>
              <w:t>:00</w:t>
            </w:r>
          </w:p>
          <w:p w:rsidR="005B77B2" w:rsidRPr="0044773F" w:rsidRDefault="005B77B2" w:rsidP="00D46F90">
            <w:pPr>
              <w:rPr>
                <w:rFonts w:ascii="Times New Roman" w:hAnsi="Times New Roman" w:cs="Times New Roman"/>
              </w:rPr>
            </w:pP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Презентация на тему: принципы гендерного равенства</w:t>
            </w:r>
          </w:p>
          <w:p w:rsidR="005B77B2" w:rsidRPr="0044773F" w:rsidRDefault="005B77B2" w:rsidP="00D46F90">
            <w:pPr>
              <w:rPr>
                <w:rFonts w:ascii="Times New Roman" w:hAnsi="Times New Roman" w:cs="Times New Roman"/>
                <w:i/>
              </w:rPr>
            </w:pPr>
            <w:r w:rsidRPr="0044773F">
              <w:rPr>
                <w:rFonts w:ascii="Times New Roman" w:hAnsi="Times New Roman" w:cs="Times New Roman"/>
                <w:i/>
              </w:rPr>
              <w:t xml:space="preserve">Учебное мероприятие №4 по теме: обеспечение гендерного равенства на рабочем месте </w:t>
            </w:r>
          </w:p>
          <w:p w:rsidR="005B77B2" w:rsidRPr="0044773F" w:rsidRDefault="005B77B2" w:rsidP="00D46F90">
            <w:pPr>
              <w:rPr>
                <w:rFonts w:ascii="Times New Roman" w:hAnsi="Times New Roman" w:cs="Times New Roman"/>
                <w:i/>
              </w:rPr>
            </w:pPr>
            <w:r w:rsidRPr="0044773F">
              <w:rPr>
                <w:rFonts w:ascii="Times New Roman" w:hAnsi="Times New Roman" w:cs="Times New Roman"/>
                <w:i/>
              </w:rPr>
              <w:t>и</w:t>
            </w:r>
          </w:p>
          <w:p w:rsidR="005B77B2" w:rsidRPr="0044773F" w:rsidRDefault="005B77B2" w:rsidP="00D46F90">
            <w:pPr>
              <w:rPr>
                <w:rFonts w:ascii="Times New Roman" w:hAnsi="Times New Roman" w:cs="Times New Roman"/>
                <w:i/>
              </w:rPr>
            </w:pPr>
            <w:r w:rsidRPr="0044773F">
              <w:rPr>
                <w:rFonts w:ascii="Times New Roman" w:hAnsi="Times New Roman" w:cs="Times New Roman"/>
                <w:i/>
              </w:rPr>
              <w:t xml:space="preserve">Кейс номер 4 с раздаточным материалом </w:t>
            </w: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5B77B2">
            <w:pPr>
              <w:rPr>
                <w:rFonts w:ascii="Times New Roman" w:hAnsi="Times New Roman" w:cs="Times New Roman"/>
              </w:rPr>
            </w:pPr>
            <w:r w:rsidRPr="0044773F">
              <w:rPr>
                <w:rFonts w:ascii="Times New Roman" w:hAnsi="Times New Roman" w:cs="Times New Roman"/>
                <w:lang w:val="en-US"/>
              </w:rPr>
              <w:t>1</w:t>
            </w:r>
            <w:r w:rsidRPr="0044773F">
              <w:rPr>
                <w:rFonts w:ascii="Times New Roman" w:hAnsi="Times New Roman" w:cs="Times New Roman"/>
              </w:rPr>
              <w:t>2</w:t>
            </w:r>
            <w:r w:rsidRPr="0044773F">
              <w:rPr>
                <w:rFonts w:ascii="Times New Roman" w:hAnsi="Times New Roman" w:cs="Times New Roman"/>
                <w:lang w:val="en-US"/>
              </w:rPr>
              <w:t>:00-1</w:t>
            </w:r>
            <w:r w:rsidRPr="0044773F">
              <w:rPr>
                <w:rFonts w:ascii="Times New Roman" w:hAnsi="Times New Roman" w:cs="Times New Roman"/>
              </w:rPr>
              <w:t>3</w:t>
            </w:r>
            <w:r w:rsidRPr="0044773F">
              <w:rPr>
                <w:rFonts w:ascii="Times New Roman" w:hAnsi="Times New Roman" w:cs="Times New Roman"/>
                <w:lang w:val="en-US"/>
              </w:rPr>
              <w:t>:</w:t>
            </w:r>
            <w:r w:rsidRPr="0044773F">
              <w:rPr>
                <w:rFonts w:ascii="Times New Roman" w:hAnsi="Times New Roman" w:cs="Times New Roman"/>
              </w:rPr>
              <w:t>0</w:t>
            </w:r>
            <w:r w:rsidRPr="0044773F">
              <w:rPr>
                <w:rFonts w:ascii="Times New Roman" w:hAnsi="Times New Roman" w:cs="Times New Roman"/>
                <w:lang w:val="en-US"/>
              </w:rPr>
              <w:t>0</w:t>
            </w:r>
          </w:p>
        </w:tc>
        <w:tc>
          <w:tcPr>
            <w:tcW w:w="5386" w:type="dxa"/>
          </w:tcPr>
          <w:p w:rsidR="005B77B2" w:rsidRPr="0044773F" w:rsidRDefault="005B77B2" w:rsidP="00D46F90">
            <w:pPr>
              <w:rPr>
                <w:rFonts w:ascii="Times New Roman" w:hAnsi="Times New Roman" w:cs="Times New Roman"/>
                <w:b/>
              </w:rPr>
            </w:pPr>
            <w:r w:rsidRPr="0044773F">
              <w:rPr>
                <w:rFonts w:ascii="Times New Roman" w:hAnsi="Times New Roman" w:cs="Times New Roman"/>
                <w:b/>
              </w:rPr>
              <w:t>Безопасность и гигиена труда</w:t>
            </w:r>
          </w:p>
          <w:p w:rsidR="005B77B2" w:rsidRPr="0044773F" w:rsidRDefault="005B77B2" w:rsidP="00D46F90">
            <w:pPr>
              <w:rPr>
                <w:rFonts w:ascii="Times New Roman" w:hAnsi="Times New Roman" w:cs="Times New Roman"/>
              </w:rPr>
            </w:pPr>
            <w:r w:rsidRPr="0044773F">
              <w:rPr>
                <w:rFonts w:ascii="Times New Roman" w:hAnsi="Times New Roman" w:cs="Times New Roman"/>
              </w:rPr>
              <w:t xml:space="preserve">Презентация о вопросах охраны труда </w:t>
            </w:r>
          </w:p>
          <w:p w:rsidR="005B77B2" w:rsidRPr="0044773F" w:rsidRDefault="005B77B2" w:rsidP="00D46F90">
            <w:pPr>
              <w:rPr>
                <w:rFonts w:ascii="Times New Roman" w:hAnsi="Times New Roman" w:cs="Times New Roman"/>
              </w:rPr>
            </w:pPr>
            <w:r w:rsidRPr="0044773F">
              <w:rPr>
                <w:rFonts w:ascii="Times New Roman" w:hAnsi="Times New Roman" w:cs="Times New Roman"/>
                <w:i/>
              </w:rPr>
              <w:t>Кейс номер 5 с раздаточным материалом</w:t>
            </w: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rPr>
            </w:pPr>
            <w:r w:rsidRPr="0044773F">
              <w:rPr>
                <w:rFonts w:ascii="Times New Roman" w:hAnsi="Times New Roman" w:cs="Times New Roman"/>
                <w:lang w:val="en-US"/>
              </w:rPr>
              <w:t xml:space="preserve">13:00-14:00 </w:t>
            </w: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ОБЕД</w:t>
            </w:r>
          </w:p>
        </w:tc>
        <w:tc>
          <w:tcPr>
            <w:tcW w:w="2659" w:type="dxa"/>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lang w:val="en-US"/>
              </w:rPr>
            </w:pP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b/>
              </w:rPr>
              <w:t>Направления практической работы инспекторов труда</w:t>
            </w:r>
          </w:p>
        </w:tc>
        <w:tc>
          <w:tcPr>
            <w:tcW w:w="2659" w:type="dxa"/>
            <w:vMerge w:val="restart"/>
          </w:tcPr>
          <w:p w:rsidR="005B77B2" w:rsidRPr="0044773F" w:rsidRDefault="005B77B2" w:rsidP="00D46F90">
            <w:pPr>
              <w:rPr>
                <w:rFonts w:ascii="Times New Roman" w:hAnsi="Times New Roman" w:cs="Times New Roman"/>
              </w:rPr>
            </w:pPr>
            <w:r w:rsidRPr="0044773F">
              <w:rPr>
                <w:rFonts w:ascii="Times New Roman" w:hAnsi="Times New Roman" w:cs="Times New Roman"/>
              </w:rPr>
              <w:t>Раздел 9</w:t>
            </w:r>
          </w:p>
          <w:p w:rsidR="005B77B2" w:rsidRPr="0044773F" w:rsidRDefault="005B77B2" w:rsidP="00D46F90">
            <w:pPr>
              <w:rPr>
                <w:rFonts w:ascii="Times New Roman" w:hAnsi="Times New Roman" w:cs="Times New Roman"/>
              </w:rPr>
            </w:pPr>
          </w:p>
          <w:p w:rsidR="005B77B2" w:rsidRPr="0044773F" w:rsidRDefault="005B77B2" w:rsidP="00D46F90">
            <w:pPr>
              <w:rPr>
                <w:rFonts w:ascii="Times New Roman" w:hAnsi="Times New Roman" w:cs="Times New Roman"/>
              </w:rPr>
            </w:pPr>
            <w:r w:rsidRPr="0044773F">
              <w:rPr>
                <w:rFonts w:ascii="Times New Roman" w:hAnsi="Times New Roman" w:cs="Times New Roman"/>
              </w:rPr>
              <w:lastRenderedPageBreak/>
              <w:t>Компакт-диск</w:t>
            </w:r>
          </w:p>
        </w:tc>
      </w:tr>
      <w:tr w:rsidR="005B77B2" w:rsidRPr="0044773F" w:rsidTr="00D46F90">
        <w:tc>
          <w:tcPr>
            <w:tcW w:w="1526" w:type="dxa"/>
          </w:tcPr>
          <w:p w:rsidR="005B77B2" w:rsidRPr="0044773F" w:rsidRDefault="005B77B2" w:rsidP="00D46F90">
            <w:pPr>
              <w:rPr>
                <w:rFonts w:ascii="Times New Roman" w:hAnsi="Times New Roman" w:cs="Times New Roman"/>
                <w:lang w:val="en-US"/>
              </w:rPr>
            </w:pPr>
            <w:r w:rsidRPr="0044773F">
              <w:rPr>
                <w:rFonts w:ascii="Times New Roman" w:hAnsi="Times New Roman" w:cs="Times New Roman"/>
                <w:lang w:val="en-US"/>
              </w:rPr>
              <w:t>14:00-1</w:t>
            </w:r>
            <w:r w:rsidRPr="0044773F">
              <w:rPr>
                <w:rFonts w:ascii="Times New Roman" w:hAnsi="Times New Roman" w:cs="Times New Roman"/>
              </w:rPr>
              <w:t>5</w:t>
            </w:r>
            <w:r w:rsidRPr="0044773F">
              <w:rPr>
                <w:rFonts w:ascii="Times New Roman" w:hAnsi="Times New Roman" w:cs="Times New Roman"/>
                <w:lang w:val="en-US"/>
              </w:rPr>
              <w:t>:30</w:t>
            </w:r>
          </w:p>
          <w:p w:rsidR="005B77B2" w:rsidRPr="0044773F" w:rsidRDefault="005B77B2" w:rsidP="00D46F90">
            <w:pPr>
              <w:rPr>
                <w:rFonts w:ascii="Times New Roman" w:hAnsi="Times New Roman" w:cs="Times New Roman"/>
              </w:rPr>
            </w:pP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lastRenderedPageBreak/>
              <w:t>Разработка показателей и изучение передового опыта</w:t>
            </w:r>
          </w:p>
          <w:p w:rsidR="005B77B2" w:rsidRPr="0044773F" w:rsidRDefault="005B77B2" w:rsidP="00D46F90">
            <w:pPr>
              <w:rPr>
                <w:rFonts w:ascii="Times New Roman" w:hAnsi="Times New Roman" w:cs="Times New Roman"/>
              </w:rPr>
            </w:pPr>
            <w:r w:rsidRPr="0044773F">
              <w:rPr>
                <w:rFonts w:ascii="Times New Roman" w:hAnsi="Times New Roman" w:cs="Times New Roman"/>
                <w:i/>
              </w:rPr>
              <w:lastRenderedPageBreak/>
              <w:t>Учебное мероприятие №5: ролевая игра</w:t>
            </w: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5B77B2">
            <w:pPr>
              <w:rPr>
                <w:rFonts w:ascii="Times New Roman" w:hAnsi="Times New Roman" w:cs="Times New Roman"/>
              </w:rPr>
            </w:pPr>
            <w:r w:rsidRPr="0044773F">
              <w:rPr>
                <w:rFonts w:ascii="Times New Roman" w:hAnsi="Times New Roman" w:cs="Times New Roman"/>
                <w:lang w:val="en-US"/>
              </w:rPr>
              <w:lastRenderedPageBreak/>
              <w:t>1</w:t>
            </w:r>
            <w:r w:rsidRPr="0044773F">
              <w:rPr>
                <w:rFonts w:ascii="Times New Roman" w:hAnsi="Times New Roman" w:cs="Times New Roman"/>
              </w:rPr>
              <w:t>5</w:t>
            </w:r>
            <w:r w:rsidRPr="0044773F">
              <w:rPr>
                <w:rFonts w:ascii="Times New Roman" w:hAnsi="Times New Roman" w:cs="Times New Roman"/>
                <w:lang w:val="en-US"/>
              </w:rPr>
              <w:t>:30-1</w:t>
            </w:r>
            <w:r w:rsidRPr="0044773F">
              <w:rPr>
                <w:rFonts w:ascii="Times New Roman" w:hAnsi="Times New Roman" w:cs="Times New Roman"/>
              </w:rPr>
              <w:t>6</w:t>
            </w:r>
            <w:r w:rsidRPr="0044773F">
              <w:rPr>
                <w:rFonts w:ascii="Times New Roman" w:hAnsi="Times New Roman" w:cs="Times New Roman"/>
                <w:lang w:val="en-US"/>
              </w:rPr>
              <w:t>:00</w:t>
            </w: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rPr>
              <w:t>ПЕРЕРЫВ</w:t>
            </w: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rPr>
            </w:pP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b/>
              </w:rPr>
              <w:t>Завершающее обсуждение</w:t>
            </w:r>
          </w:p>
        </w:tc>
        <w:tc>
          <w:tcPr>
            <w:tcW w:w="2659" w:type="dxa"/>
            <w:vMerge w:val="restart"/>
          </w:tcPr>
          <w:p w:rsidR="005B77B2" w:rsidRPr="0044773F" w:rsidRDefault="005B77B2" w:rsidP="00D46F90">
            <w:pPr>
              <w:rPr>
                <w:rFonts w:ascii="Times New Roman" w:hAnsi="Times New Roman" w:cs="Times New Roman"/>
              </w:rPr>
            </w:pPr>
          </w:p>
          <w:p w:rsidR="005B77B2" w:rsidRPr="0044773F" w:rsidRDefault="005B77B2" w:rsidP="00D46F90">
            <w:pPr>
              <w:rPr>
                <w:rFonts w:ascii="Times New Roman" w:hAnsi="Times New Roman" w:cs="Times New Roman"/>
              </w:rPr>
            </w:pPr>
          </w:p>
          <w:p w:rsidR="005B77B2" w:rsidRPr="0044773F" w:rsidRDefault="005B77B2" w:rsidP="00D46F90">
            <w:pPr>
              <w:rPr>
                <w:rFonts w:ascii="Times New Roman" w:hAnsi="Times New Roman" w:cs="Times New Roman"/>
              </w:rPr>
            </w:pPr>
            <w:r w:rsidRPr="0044773F">
              <w:rPr>
                <w:rFonts w:ascii="Times New Roman" w:hAnsi="Times New Roman" w:cs="Times New Roman"/>
              </w:rPr>
              <w:t>Компакт-диск</w:t>
            </w:r>
          </w:p>
        </w:tc>
      </w:tr>
      <w:tr w:rsidR="005B77B2" w:rsidRPr="0044773F" w:rsidTr="00D46F90">
        <w:tc>
          <w:tcPr>
            <w:tcW w:w="1526" w:type="dxa"/>
          </w:tcPr>
          <w:p w:rsidR="005B77B2" w:rsidRPr="0044773F" w:rsidRDefault="005B77B2" w:rsidP="00D46F90">
            <w:pPr>
              <w:rPr>
                <w:rFonts w:ascii="Times New Roman" w:hAnsi="Times New Roman" w:cs="Times New Roman"/>
              </w:rPr>
            </w:pPr>
            <w:r w:rsidRPr="0044773F">
              <w:rPr>
                <w:rFonts w:ascii="Times New Roman" w:hAnsi="Times New Roman" w:cs="Times New Roman"/>
                <w:lang w:val="en-US"/>
              </w:rPr>
              <w:t>1</w:t>
            </w:r>
            <w:r w:rsidRPr="0044773F">
              <w:rPr>
                <w:rFonts w:ascii="Times New Roman" w:hAnsi="Times New Roman" w:cs="Times New Roman"/>
              </w:rPr>
              <w:t>6</w:t>
            </w:r>
            <w:r w:rsidRPr="0044773F">
              <w:rPr>
                <w:rFonts w:ascii="Times New Roman" w:hAnsi="Times New Roman" w:cs="Times New Roman"/>
                <w:lang w:val="en-US"/>
              </w:rPr>
              <w:t>:</w:t>
            </w:r>
            <w:r w:rsidRPr="0044773F">
              <w:rPr>
                <w:rFonts w:ascii="Times New Roman" w:hAnsi="Times New Roman" w:cs="Times New Roman"/>
              </w:rPr>
              <w:t>0</w:t>
            </w:r>
            <w:r w:rsidRPr="0044773F">
              <w:rPr>
                <w:rFonts w:ascii="Times New Roman" w:hAnsi="Times New Roman" w:cs="Times New Roman"/>
                <w:lang w:val="en-US"/>
              </w:rPr>
              <w:t>0-1</w:t>
            </w:r>
            <w:r w:rsidRPr="0044773F">
              <w:rPr>
                <w:rFonts w:ascii="Times New Roman" w:hAnsi="Times New Roman" w:cs="Times New Roman"/>
              </w:rPr>
              <w:t>7</w:t>
            </w:r>
            <w:r w:rsidRPr="0044773F">
              <w:rPr>
                <w:rFonts w:ascii="Times New Roman" w:hAnsi="Times New Roman" w:cs="Times New Roman"/>
                <w:lang w:val="en-US"/>
              </w:rPr>
              <w:t>:</w:t>
            </w:r>
            <w:r w:rsidRPr="0044773F">
              <w:rPr>
                <w:rFonts w:ascii="Times New Roman" w:hAnsi="Times New Roman" w:cs="Times New Roman"/>
              </w:rPr>
              <w:t>0</w:t>
            </w:r>
            <w:r w:rsidRPr="0044773F">
              <w:rPr>
                <w:rFonts w:ascii="Times New Roman" w:hAnsi="Times New Roman" w:cs="Times New Roman"/>
                <w:lang w:val="en-US"/>
              </w:rPr>
              <w:t>0</w:t>
            </w:r>
          </w:p>
          <w:p w:rsidR="005B77B2" w:rsidRPr="0044773F" w:rsidRDefault="005B77B2" w:rsidP="00D46F90">
            <w:pPr>
              <w:rPr>
                <w:rFonts w:ascii="Times New Roman" w:hAnsi="Times New Roman" w:cs="Times New Roman"/>
              </w:rPr>
            </w:pPr>
          </w:p>
        </w:tc>
        <w:tc>
          <w:tcPr>
            <w:tcW w:w="5386" w:type="dxa"/>
          </w:tcPr>
          <w:p w:rsidR="005B77B2" w:rsidRPr="0044773F" w:rsidRDefault="005B77B2" w:rsidP="00D46F90">
            <w:pPr>
              <w:rPr>
                <w:rFonts w:ascii="Times New Roman" w:hAnsi="Times New Roman" w:cs="Times New Roman"/>
              </w:rPr>
            </w:pPr>
            <w:r w:rsidRPr="0044773F">
              <w:rPr>
                <w:rFonts w:ascii="Times New Roman" w:hAnsi="Times New Roman" w:cs="Times New Roman"/>
                <w:i/>
              </w:rPr>
              <w:t>Учебное мероприятие №6 по теме: составление плана действий</w:t>
            </w:r>
          </w:p>
        </w:tc>
        <w:tc>
          <w:tcPr>
            <w:tcW w:w="2659" w:type="dxa"/>
            <w:vMerge/>
          </w:tcPr>
          <w:p w:rsidR="005B77B2" w:rsidRPr="0044773F" w:rsidRDefault="005B77B2" w:rsidP="00D46F90">
            <w:pPr>
              <w:rPr>
                <w:rFonts w:ascii="Times New Roman" w:hAnsi="Times New Roman" w:cs="Times New Roman"/>
              </w:rPr>
            </w:pPr>
          </w:p>
        </w:tc>
      </w:tr>
      <w:tr w:rsidR="005B77B2" w:rsidRPr="0044773F" w:rsidTr="00D46F90">
        <w:tc>
          <w:tcPr>
            <w:tcW w:w="1526" w:type="dxa"/>
          </w:tcPr>
          <w:p w:rsidR="005B77B2" w:rsidRPr="0044773F" w:rsidRDefault="005B77B2" w:rsidP="00D46F90">
            <w:pPr>
              <w:rPr>
                <w:rFonts w:ascii="Times New Roman" w:hAnsi="Times New Roman" w:cs="Times New Roman"/>
                <w:lang w:val="en-US"/>
              </w:rPr>
            </w:pPr>
            <w:r w:rsidRPr="0044773F">
              <w:rPr>
                <w:rFonts w:ascii="Times New Roman" w:hAnsi="Times New Roman" w:cs="Times New Roman"/>
                <w:lang w:val="en-US"/>
              </w:rPr>
              <w:t>1</w:t>
            </w:r>
            <w:r w:rsidRPr="0044773F">
              <w:rPr>
                <w:rFonts w:ascii="Times New Roman" w:hAnsi="Times New Roman" w:cs="Times New Roman"/>
              </w:rPr>
              <w:t>7</w:t>
            </w:r>
            <w:r w:rsidRPr="0044773F">
              <w:rPr>
                <w:rFonts w:ascii="Times New Roman" w:hAnsi="Times New Roman" w:cs="Times New Roman"/>
                <w:lang w:val="en-US"/>
              </w:rPr>
              <w:t>:</w:t>
            </w:r>
            <w:r w:rsidRPr="0044773F">
              <w:rPr>
                <w:rFonts w:ascii="Times New Roman" w:hAnsi="Times New Roman" w:cs="Times New Roman"/>
              </w:rPr>
              <w:t>0</w:t>
            </w:r>
            <w:r w:rsidRPr="0044773F">
              <w:rPr>
                <w:rFonts w:ascii="Times New Roman" w:hAnsi="Times New Roman" w:cs="Times New Roman"/>
                <w:lang w:val="en-US"/>
              </w:rPr>
              <w:t>0-17:30</w:t>
            </w:r>
          </w:p>
          <w:p w:rsidR="005B77B2" w:rsidRPr="0044773F" w:rsidRDefault="005B77B2" w:rsidP="00D46F90">
            <w:pPr>
              <w:rPr>
                <w:rFonts w:ascii="Times New Roman" w:hAnsi="Times New Roman" w:cs="Times New Roman"/>
              </w:rPr>
            </w:pPr>
          </w:p>
        </w:tc>
        <w:tc>
          <w:tcPr>
            <w:tcW w:w="5386" w:type="dxa"/>
          </w:tcPr>
          <w:p w:rsidR="005B77B2" w:rsidRPr="0044773F" w:rsidRDefault="005B77B2" w:rsidP="00D46F90">
            <w:pPr>
              <w:rPr>
                <w:rFonts w:ascii="Times New Roman" w:hAnsi="Times New Roman" w:cs="Times New Roman"/>
                <w:i/>
              </w:rPr>
            </w:pPr>
            <w:r w:rsidRPr="0044773F">
              <w:rPr>
                <w:rFonts w:ascii="Times New Roman" w:hAnsi="Times New Roman" w:cs="Times New Roman"/>
                <w:i/>
              </w:rPr>
              <w:t xml:space="preserve">Учебное мероприятие №7: анализ и оценка </w:t>
            </w:r>
            <w:proofErr w:type="gramStart"/>
            <w:r w:rsidRPr="0044773F">
              <w:rPr>
                <w:rFonts w:ascii="Times New Roman" w:hAnsi="Times New Roman" w:cs="Times New Roman"/>
                <w:i/>
              </w:rPr>
              <w:t>изученного</w:t>
            </w:r>
            <w:proofErr w:type="gramEnd"/>
            <w:r w:rsidRPr="0044773F">
              <w:rPr>
                <w:rFonts w:ascii="Times New Roman" w:hAnsi="Times New Roman" w:cs="Times New Roman"/>
                <w:i/>
              </w:rPr>
              <w:t xml:space="preserve"> на семинаре</w:t>
            </w:r>
          </w:p>
          <w:p w:rsidR="005B77B2" w:rsidRPr="0044773F" w:rsidRDefault="005B77B2" w:rsidP="00D46F90">
            <w:pPr>
              <w:rPr>
                <w:rFonts w:ascii="Times New Roman" w:hAnsi="Times New Roman" w:cs="Times New Roman"/>
                <w:b/>
              </w:rPr>
            </w:pPr>
            <w:r w:rsidRPr="0044773F">
              <w:rPr>
                <w:rFonts w:ascii="Times New Roman" w:hAnsi="Times New Roman" w:cs="Times New Roman"/>
                <w:b/>
              </w:rPr>
              <w:t>Закрытие семинара</w:t>
            </w:r>
          </w:p>
        </w:tc>
        <w:tc>
          <w:tcPr>
            <w:tcW w:w="2659" w:type="dxa"/>
            <w:vMerge/>
          </w:tcPr>
          <w:p w:rsidR="005B77B2" w:rsidRPr="0044773F" w:rsidRDefault="005B77B2" w:rsidP="00D46F90">
            <w:pPr>
              <w:rPr>
                <w:rFonts w:ascii="Times New Roman" w:hAnsi="Times New Roman" w:cs="Times New Roman"/>
              </w:rPr>
            </w:pPr>
          </w:p>
        </w:tc>
      </w:tr>
    </w:tbl>
    <w:p w:rsidR="005B77B2" w:rsidRPr="0044773F" w:rsidRDefault="005B77B2" w:rsidP="005B77B2">
      <w:pPr>
        <w:rPr>
          <w:rFonts w:ascii="Times New Roman" w:hAnsi="Times New Roman" w:cs="Times New Roman"/>
        </w:rPr>
      </w:pPr>
    </w:p>
    <w:p w:rsidR="005B77B2" w:rsidRPr="0044773F" w:rsidRDefault="005B77B2" w:rsidP="005B77B2">
      <w:pPr>
        <w:rPr>
          <w:rFonts w:ascii="Times New Roman" w:hAnsi="Times New Roman" w:cs="Times New Roman"/>
        </w:rPr>
      </w:pPr>
      <w:r w:rsidRPr="0044773F">
        <w:rPr>
          <w:rFonts w:ascii="Times New Roman" w:hAnsi="Times New Roman" w:cs="Times New Roman"/>
        </w:rPr>
        <w:t xml:space="preserve">* Программа для модераторов имеется на прилагаемом компакт-диске </w:t>
      </w:r>
    </w:p>
    <w:p w:rsidR="005B77B2" w:rsidRPr="0044773F" w:rsidRDefault="005B77B2" w:rsidP="005B77B2">
      <w:pPr>
        <w:rPr>
          <w:rFonts w:ascii="Times New Roman" w:hAnsi="Times New Roman" w:cs="Times New Roman"/>
        </w:rPr>
      </w:pPr>
    </w:p>
    <w:p w:rsidR="00F07EA9" w:rsidRDefault="00F07EA9"/>
    <w:sectPr w:rsidR="00F07EA9" w:rsidSect="00EF0B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3E2" w:rsidRDefault="00C233E2" w:rsidP="00785440">
      <w:pPr>
        <w:spacing w:after="0" w:line="240" w:lineRule="auto"/>
      </w:pPr>
      <w:r>
        <w:separator/>
      </w:r>
    </w:p>
  </w:endnote>
  <w:endnote w:type="continuationSeparator" w:id="0">
    <w:p w:rsidR="00C233E2" w:rsidRDefault="00C233E2" w:rsidP="0078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radeGothicLTCom-BdCn20">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aramondPremrPro-It">
    <w:panose1 w:val="00000000000000000000"/>
    <w:charset w:val="CC"/>
    <w:family w:val="auto"/>
    <w:notTrueType/>
    <w:pitch w:val="default"/>
    <w:sig w:usb0="00000201" w:usb1="00000000" w:usb2="00000000" w:usb3="00000000" w:csb0="00000004" w:csb1="00000000"/>
  </w:font>
  <w:font w:name="GaramondPremrPro">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3E2" w:rsidRDefault="00C233E2" w:rsidP="00785440">
      <w:pPr>
        <w:spacing w:after="0" w:line="240" w:lineRule="auto"/>
      </w:pPr>
      <w:r>
        <w:separator/>
      </w:r>
    </w:p>
  </w:footnote>
  <w:footnote w:type="continuationSeparator" w:id="0">
    <w:p w:rsidR="00C233E2" w:rsidRDefault="00C233E2" w:rsidP="00785440">
      <w:pPr>
        <w:spacing w:after="0" w:line="240" w:lineRule="auto"/>
      </w:pPr>
      <w:r>
        <w:continuationSeparator/>
      </w:r>
    </w:p>
  </w:footnote>
  <w:footnote w:id="1">
    <w:p w:rsidR="00F07EA9" w:rsidRPr="008E6D84" w:rsidRDefault="00F07EA9" w:rsidP="00785440">
      <w:pPr>
        <w:pStyle w:val="FootnoteText"/>
        <w:rPr>
          <w:rFonts w:ascii="Times New Roman" w:hAnsi="Times New Roman" w:cs="Times New Roman"/>
          <w:lang w:val="en-US"/>
        </w:rPr>
      </w:pPr>
      <w:r w:rsidRPr="008E6D84">
        <w:rPr>
          <w:rStyle w:val="FootnoteReference"/>
          <w:rFonts w:ascii="Times New Roman" w:hAnsi="Times New Roman" w:cs="Times New Roman"/>
        </w:rPr>
        <w:footnoteRef/>
      </w:r>
      <w:r w:rsidRPr="008E6D84">
        <w:rPr>
          <w:rFonts w:ascii="Times New Roman" w:hAnsi="Times New Roman" w:cs="Times New Roman"/>
          <w:lang w:val="en-US"/>
        </w:rPr>
        <w:t xml:space="preserve"> </w:t>
      </w:r>
      <w:r w:rsidRPr="008E6D84">
        <w:rPr>
          <w:rFonts w:ascii="Times New Roman" w:hAnsi="Times New Roman" w:cs="Times New Roman"/>
          <w:color w:val="000000"/>
          <w:lang w:val="en-US"/>
        </w:rPr>
        <w:t xml:space="preserve">UNAIDS, </w:t>
      </w:r>
      <w:r w:rsidRPr="008E6D84">
        <w:rPr>
          <w:rFonts w:ascii="Times New Roman" w:hAnsi="Times New Roman" w:cs="Times New Roman"/>
          <w:i/>
          <w:iCs/>
          <w:color w:val="000000"/>
          <w:lang w:val="en-US"/>
        </w:rPr>
        <w:t>The Gap Report</w:t>
      </w:r>
      <w:r w:rsidRPr="008E6D84">
        <w:rPr>
          <w:rFonts w:ascii="Times New Roman" w:hAnsi="Times New Roman" w:cs="Times New Roman"/>
          <w:color w:val="000000"/>
          <w:lang w:val="en-US"/>
        </w:rPr>
        <w:t xml:space="preserve">, July 2014, </w:t>
      </w:r>
      <w:proofErr w:type="spellStart"/>
      <w:r w:rsidRPr="008E6D84">
        <w:rPr>
          <w:rFonts w:ascii="Times New Roman" w:hAnsi="Times New Roman" w:cs="Times New Roman"/>
          <w:color w:val="000000"/>
        </w:rPr>
        <w:t>стр</w:t>
      </w:r>
      <w:proofErr w:type="spellEnd"/>
      <w:r w:rsidRPr="008E6D84">
        <w:rPr>
          <w:rFonts w:ascii="Times New Roman" w:hAnsi="Times New Roman" w:cs="Times New Roman"/>
          <w:color w:val="000000"/>
          <w:lang w:val="en-US"/>
        </w:rPr>
        <w:t>. 17.</w:t>
      </w:r>
    </w:p>
  </w:footnote>
  <w:footnote w:id="2">
    <w:p w:rsidR="00F07EA9" w:rsidRPr="008E6D84" w:rsidRDefault="00F07EA9" w:rsidP="00785440">
      <w:pPr>
        <w:autoSpaceDE w:val="0"/>
        <w:autoSpaceDN w:val="0"/>
        <w:adjustRightInd w:val="0"/>
        <w:spacing w:after="0" w:line="240" w:lineRule="auto"/>
        <w:rPr>
          <w:rFonts w:ascii="Times New Roman" w:hAnsi="Times New Roman" w:cs="Times New Roman"/>
          <w:color w:val="000000"/>
          <w:sz w:val="20"/>
          <w:szCs w:val="20"/>
        </w:rPr>
      </w:pPr>
      <w:r w:rsidRPr="008E6D84">
        <w:rPr>
          <w:rStyle w:val="FootnoteReference"/>
          <w:rFonts w:ascii="Times New Roman" w:hAnsi="Times New Roman" w:cs="Times New Roman"/>
          <w:sz w:val="20"/>
          <w:szCs w:val="20"/>
        </w:rPr>
        <w:footnoteRef/>
      </w:r>
      <w:r w:rsidRPr="008E6D84">
        <w:rPr>
          <w:rFonts w:ascii="Times New Roman" w:hAnsi="Times New Roman" w:cs="Times New Roman"/>
          <w:sz w:val="20"/>
          <w:szCs w:val="20"/>
        </w:rPr>
        <w:t xml:space="preserve"> </w:t>
      </w:r>
      <w:r w:rsidRPr="008E6D84">
        <w:rPr>
          <w:rFonts w:ascii="Times New Roman" w:hAnsi="Times New Roman" w:cs="Times New Roman"/>
          <w:color w:val="000000"/>
          <w:sz w:val="20"/>
          <w:szCs w:val="20"/>
        </w:rPr>
        <w:t xml:space="preserve">См.также </w:t>
      </w:r>
      <w:r w:rsidRPr="008E6D84">
        <w:rPr>
          <w:rFonts w:ascii="Times New Roman" w:hAnsi="Times New Roman" w:cs="Times New Roman"/>
          <w:i/>
          <w:sz w:val="20"/>
          <w:szCs w:val="20"/>
        </w:rPr>
        <w:t>ЮНЭЙДС, Глобальный доклад: Доклад ЮНЭЙДС о глобальной эпидемии СПИДа (Женева, 2010 год)</w:t>
      </w:r>
    </w:p>
    <w:p w:rsidR="00F07EA9" w:rsidRPr="008E6D84" w:rsidRDefault="00F07EA9" w:rsidP="00785440">
      <w:pPr>
        <w:autoSpaceDE w:val="0"/>
        <w:autoSpaceDN w:val="0"/>
        <w:adjustRightInd w:val="0"/>
        <w:spacing w:after="0" w:line="240" w:lineRule="auto"/>
        <w:rPr>
          <w:rFonts w:ascii="Times New Roman" w:hAnsi="Times New Roman" w:cs="Times New Roman"/>
          <w:sz w:val="20"/>
          <w:szCs w:val="20"/>
          <w:lang w:val="en-US"/>
        </w:rPr>
      </w:pPr>
      <w:r w:rsidRPr="008E6D84">
        <w:rPr>
          <w:rFonts w:ascii="Times New Roman" w:hAnsi="Times New Roman" w:cs="Times New Roman"/>
          <w:color w:val="000000"/>
          <w:sz w:val="20"/>
          <w:szCs w:val="20"/>
          <w:lang w:val="en-US"/>
        </w:rPr>
        <w:t>2010).</w:t>
      </w:r>
    </w:p>
  </w:footnote>
  <w:footnote w:id="3">
    <w:p w:rsidR="00F07EA9" w:rsidRPr="008E6D84" w:rsidRDefault="00F07EA9" w:rsidP="00785440">
      <w:pPr>
        <w:pStyle w:val="FootnoteText"/>
        <w:rPr>
          <w:rFonts w:ascii="Times New Roman" w:hAnsi="Times New Roman" w:cs="Times New Roman"/>
          <w:lang w:val="en-US"/>
        </w:rPr>
      </w:pPr>
      <w:r w:rsidRPr="008E6D84">
        <w:rPr>
          <w:rStyle w:val="FootnoteReference"/>
          <w:rFonts w:ascii="Times New Roman" w:hAnsi="Times New Roman" w:cs="Times New Roman"/>
        </w:rPr>
        <w:footnoteRef/>
      </w:r>
      <w:r w:rsidRPr="008E6D84">
        <w:rPr>
          <w:rFonts w:ascii="Times New Roman" w:hAnsi="Times New Roman" w:cs="Times New Roman"/>
          <w:lang w:val="en-US"/>
        </w:rPr>
        <w:t xml:space="preserve"> </w:t>
      </w:r>
      <w:r w:rsidRPr="008E6D84">
        <w:rPr>
          <w:rFonts w:ascii="Times New Roman" w:hAnsi="Times New Roman" w:cs="Times New Roman"/>
          <w:color w:val="000000"/>
          <w:lang w:val="en-US"/>
        </w:rPr>
        <w:t xml:space="preserve">UNAIDS, </w:t>
      </w:r>
      <w:r w:rsidRPr="008E6D84">
        <w:rPr>
          <w:rFonts w:ascii="Times New Roman" w:hAnsi="Times New Roman" w:cs="Times New Roman"/>
          <w:i/>
          <w:iCs/>
          <w:color w:val="000000"/>
          <w:lang w:val="en-US"/>
        </w:rPr>
        <w:t>The Gap Report</w:t>
      </w:r>
      <w:r w:rsidRPr="008E6D84">
        <w:rPr>
          <w:rFonts w:ascii="Times New Roman" w:hAnsi="Times New Roman" w:cs="Times New Roman"/>
          <w:color w:val="000000"/>
          <w:lang w:val="en-US"/>
        </w:rPr>
        <w:t xml:space="preserve">, </w:t>
      </w:r>
      <w:r w:rsidRPr="008E6D84">
        <w:rPr>
          <w:rFonts w:ascii="Times New Roman" w:hAnsi="Times New Roman" w:cs="Times New Roman"/>
          <w:color w:val="000000"/>
        </w:rPr>
        <w:t>там</w:t>
      </w:r>
      <w:r w:rsidRPr="008E6D84">
        <w:rPr>
          <w:rFonts w:ascii="Times New Roman" w:hAnsi="Times New Roman" w:cs="Times New Roman"/>
          <w:color w:val="000000"/>
          <w:lang w:val="en-US"/>
        </w:rPr>
        <w:t xml:space="preserve"> </w:t>
      </w:r>
      <w:r w:rsidRPr="008E6D84">
        <w:rPr>
          <w:rFonts w:ascii="Times New Roman" w:hAnsi="Times New Roman" w:cs="Times New Roman"/>
          <w:color w:val="000000"/>
        </w:rPr>
        <w:t>же</w:t>
      </w:r>
      <w:r w:rsidRPr="008E6D84">
        <w:rPr>
          <w:rFonts w:ascii="Times New Roman" w:hAnsi="Times New Roman" w:cs="Times New Roman"/>
          <w:color w:val="000000"/>
          <w:lang w:val="en-US"/>
        </w:rPr>
        <w:t xml:space="preserve">, </w:t>
      </w:r>
      <w:proofErr w:type="spellStart"/>
      <w:r w:rsidRPr="008E6D84">
        <w:rPr>
          <w:rFonts w:ascii="Times New Roman" w:hAnsi="Times New Roman" w:cs="Times New Roman"/>
          <w:color w:val="000000"/>
        </w:rPr>
        <w:t>стр</w:t>
      </w:r>
      <w:proofErr w:type="spellEnd"/>
      <w:r w:rsidRPr="008E6D84">
        <w:rPr>
          <w:rFonts w:ascii="Times New Roman" w:hAnsi="Times New Roman" w:cs="Times New Roman"/>
          <w:color w:val="000000"/>
          <w:lang w:val="en-US"/>
        </w:rPr>
        <w:t>. 125.</w:t>
      </w:r>
    </w:p>
  </w:footnote>
  <w:footnote w:id="4">
    <w:p w:rsidR="00F07EA9" w:rsidRPr="008E6D84" w:rsidRDefault="00F07EA9" w:rsidP="00785440">
      <w:pPr>
        <w:pStyle w:val="FootnoteText"/>
        <w:rPr>
          <w:rFonts w:ascii="Times New Roman" w:hAnsi="Times New Roman" w:cs="Times New Roman"/>
        </w:rPr>
      </w:pPr>
      <w:r w:rsidRPr="008E6D84">
        <w:rPr>
          <w:rStyle w:val="FootnoteReference"/>
          <w:rFonts w:ascii="Times New Roman" w:hAnsi="Times New Roman" w:cs="Times New Roman"/>
        </w:rPr>
        <w:footnoteRef/>
      </w:r>
      <w:r w:rsidRPr="008E6D84">
        <w:rPr>
          <w:rFonts w:ascii="Times New Roman" w:hAnsi="Times New Roman" w:cs="Times New Roman"/>
        </w:rPr>
        <w:t xml:space="preserve"> См. дополнительные справочные материалы в Приложении 2 на прилагаемом компакт-диске. </w:t>
      </w:r>
    </w:p>
  </w:footnote>
  <w:footnote w:id="5">
    <w:p w:rsidR="00F07EA9" w:rsidRPr="008E6D84" w:rsidRDefault="00F07EA9" w:rsidP="00785440">
      <w:pPr>
        <w:pStyle w:val="FootnoteText"/>
        <w:rPr>
          <w:rFonts w:ascii="Times New Roman" w:hAnsi="Times New Roman" w:cs="Times New Roman"/>
          <w:lang w:val="en-US"/>
        </w:rPr>
      </w:pPr>
      <w:r w:rsidRPr="008E6D84">
        <w:rPr>
          <w:rStyle w:val="FootnoteReference"/>
          <w:rFonts w:ascii="Times New Roman" w:hAnsi="Times New Roman" w:cs="Times New Roman"/>
        </w:rPr>
        <w:footnoteRef/>
      </w:r>
      <w:r w:rsidRPr="008E6D84">
        <w:rPr>
          <w:rFonts w:ascii="Times New Roman" w:hAnsi="Times New Roman" w:cs="Times New Roman"/>
          <w:lang w:val="en-US"/>
        </w:rPr>
        <w:t xml:space="preserve"> </w:t>
      </w:r>
      <w:r w:rsidRPr="008E6D84">
        <w:rPr>
          <w:rFonts w:ascii="Times New Roman" w:hAnsi="Times New Roman" w:cs="Times New Roman"/>
          <w:color w:val="000000"/>
          <w:lang w:val="en-US"/>
        </w:rPr>
        <w:t xml:space="preserve">UNAIDS, </w:t>
      </w:r>
      <w:r w:rsidRPr="008E6D84">
        <w:rPr>
          <w:rFonts w:ascii="Times New Roman" w:hAnsi="Times New Roman" w:cs="Times New Roman"/>
          <w:i/>
          <w:iCs/>
          <w:color w:val="000000"/>
          <w:lang w:val="en-US"/>
        </w:rPr>
        <w:t>The Gap Report</w:t>
      </w:r>
      <w:r w:rsidRPr="008E6D84">
        <w:rPr>
          <w:rFonts w:ascii="Times New Roman" w:hAnsi="Times New Roman" w:cs="Times New Roman"/>
          <w:color w:val="000000"/>
          <w:lang w:val="en-US"/>
        </w:rPr>
        <w:t xml:space="preserve">, </w:t>
      </w:r>
      <w:r w:rsidRPr="008E6D84">
        <w:rPr>
          <w:rFonts w:ascii="Times New Roman" w:hAnsi="Times New Roman" w:cs="Times New Roman"/>
          <w:color w:val="000000"/>
        </w:rPr>
        <w:t>там</w:t>
      </w:r>
      <w:r w:rsidRPr="008E6D84">
        <w:rPr>
          <w:rFonts w:ascii="Times New Roman" w:hAnsi="Times New Roman" w:cs="Times New Roman"/>
          <w:color w:val="000000"/>
          <w:lang w:val="en-US"/>
        </w:rPr>
        <w:t xml:space="preserve"> </w:t>
      </w:r>
      <w:r w:rsidRPr="008E6D84">
        <w:rPr>
          <w:rFonts w:ascii="Times New Roman" w:hAnsi="Times New Roman" w:cs="Times New Roman"/>
          <w:color w:val="000000"/>
        </w:rPr>
        <w:t>же</w:t>
      </w:r>
      <w:r w:rsidRPr="008E6D84">
        <w:rPr>
          <w:rFonts w:ascii="Times New Roman" w:hAnsi="Times New Roman" w:cs="Times New Roman"/>
          <w:color w:val="000000"/>
          <w:lang w:val="en-US"/>
        </w:rPr>
        <w:t xml:space="preserve">, </w:t>
      </w:r>
      <w:proofErr w:type="spellStart"/>
      <w:r w:rsidRPr="008E6D84">
        <w:rPr>
          <w:rFonts w:ascii="Times New Roman" w:hAnsi="Times New Roman" w:cs="Times New Roman"/>
          <w:color w:val="000000"/>
        </w:rPr>
        <w:t>стр</w:t>
      </w:r>
      <w:proofErr w:type="spellEnd"/>
      <w:r w:rsidRPr="008E6D84">
        <w:rPr>
          <w:rFonts w:ascii="Times New Roman" w:hAnsi="Times New Roman" w:cs="Times New Roman"/>
          <w:color w:val="000000"/>
          <w:lang w:val="en-US"/>
        </w:rPr>
        <w:t>. 8.</w:t>
      </w:r>
    </w:p>
  </w:footnote>
  <w:footnote w:id="6">
    <w:p w:rsidR="00F07EA9" w:rsidRPr="008E6D84" w:rsidRDefault="00F07EA9" w:rsidP="00785440">
      <w:pPr>
        <w:pStyle w:val="FootnoteText"/>
        <w:rPr>
          <w:rFonts w:ascii="Times New Roman" w:hAnsi="Times New Roman" w:cs="Times New Roman"/>
        </w:rPr>
      </w:pPr>
      <w:r w:rsidRPr="008E6D84">
        <w:rPr>
          <w:rStyle w:val="FootnoteReference"/>
          <w:rFonts w:ascii="Times New Roman" w:hAnsi="Times New Roman" w:cs="Times New Roman"/>
        </w:rPr>
        <w:footnoteRef/>
      </w:r>
      <w:r w:rsidRPr="008E6D84">
        <w:rPr>
          <w:rFonts w:ascii="Times New Roman" w:hAnsi="Times New Roman" w:cs="Times New Roman"/>
        </w:rPr>
        <w:t xml:space="preserve"> Там же, стр. 4.</w:t>
      </w:r>
    </w:p>
  </w:footnote>
  <w:footnote w:id="7">
    <w:p w:rsidR="00F07EA9" w:rsidRPr="008E6D84" w:rsidRDefault="00F07EA9" w:rsidP="00785440">
      <w:pPr>
        <w:pStyle w:val="FootnoteText"/>
        <w:rPr>
          <w:rFonts w:ascii="Times New Roman" w:hAnsi="Times New Roman" w:cs="Times New Roman"/>
        </w:rPr>
      </w:pPr>
      <w:r w:rsidRPr="008E6D84">
        <w:rPr>
          <w:rStyle w:val="FootnoteReference"/>
          <w:rFonts w:ascii="Times New Roman" w:hAnsi="Times New Roman" w:cs="Times New Roman"/>
        </w:rPr>
        <w:footnoteRef/>
      </w:r>
      <w:r w:rsidRPr="008E6D84">
        <w:rPr>
          <w:rFonts w:ascii="Times New Roman" w:hAnsi="Times New Roman" w:cs="Times New Roman"/>
        </w:rPr>
        <w:t xml:space="preserve"> ЮНЭЙДС, </w:t>
      </w:r>
      <w:r w:rsidRPr="008E6D84">
        <w:rPr>
          <w:rFonts w:ascii="Times New Roman" w:hAnsi="Times New Roman" w:cs="Times New Roman"/>
          <w:i/>
        </w:rPr>
        <w:t>Глобальный доклад: Доклад ЮНЭЙДС о глобальной эпидемии СПИДа</w:t>
      </w:r>
      <w:r w:rsidRPr="008E6D84">
        <w:rPr>
          <w:rFonts w:ascii="Times New Roman" w:hAnsi="Times New Roman" w:cs="Times New Roman"/>
        </w:rPr>
        <w:t>, 2013 год, ноябрь 2013 года, стр. 4.</w:t>
      </w:r>
    </w:p>
  </w:footnote>
  <w:footnote w:id="8">
    <w:p w:rsidR="00F07EA9" w:rsidRPr="008E6D84" w:rsidRDefault="00F07EA9" w:rsidP="00785440">
      <w:pPr>
        <w:pStyle w:val="FootnoteText"/>
        <w:rPr>
          <w:rFonts w:ascii="Times New Roman" w:hAnsi="Times New Roman" w:cs="Times New Roman"/>
          <w:lang w:val="en-US"/>
        </w:rPr>
      </w:pPr>
      <w:r w:rsidRPr="008E6D84">
        <w:rPr>
          <w:rStyle w:val="FootnoteReference"/>
          <w:rFonts w:ascii="Times New Roman" w:hAnsi="Times New Roman" w:cs="Times New Roman"/>
        </w:rPr>
        <w:footnoteRef/>
      </w:r>
      <w:r w:rsidRPr="008E6D84">
        <w:rPr>
          <w:rFonts w:ascii="Times New Roman" w:hAnsi="Times New Roman" w:cs="Times New Roman"/>
          <w:lang w:val="en-US"/>
        </w:rPr>
        <w:t xml:space="preserve"> </w:t>
      </w:r>
      <w:r w:rsidRPr="008E6D84">
        <w:rPr>
          <w:rFonts w:ascii="Times New Roman" w:hAnsi="Times New Roman" w:cs="Times New Roman"/>
          <w:color w:val="000000"/>
          <w:lang w:val="en-US"/>
        </w:rPr>
        <w:t xml:space="preserve">UNAIDS, </w:t>
      </w:r>
      <w:r w:rsidRPr="008E6D84">
        <w:rPr>
          <w:rFonts w:ascii="Times New Roman" w:hAnsi="Times New Roman" w:cs="Times New Roman"/>
          <w:i/>
          <w:iCs/>
          <w:color w:val="000000"/>
          <w:lang w:val="en-US"/>
        </w:rPr>
        <w:t>The Gap Report</w:t>
      </w:r>
      <w:r w:rsidRPr="008E6D84">
        <w:rPr>
          <w:rFonts w:ascii="Times New Roman" w:hAnsi="Times New Roman" w:cs="Times New Roman"/>
          <w:color w:val="000000"/>
          <w:lang w:val="en-US"/>
        </w:rPr>
        <w:t xml:space="preserve">, </w:t>
      </w:r>
      <w:r w:rsidRPr="008E6D84">
        <w:rPr>
          <w:rFonts w:ascii="Times New Roman" w:hAnsi="Times New Roman" w:cs="Times New Roman"/>
          <w:color w:val="000000"/>
        </w:rPr>
        <w:t>там</w:t>
      </w:r>
      <w:r w:rsidRPr="008E6D84">
        <w:rPr>
          <w:rFonts w:ascii="Times New Roman" w:hAnsi="Times New Roman" w:cs="Times New Roman"/>
          <w:color w:val="000000"/>
          <w:lang w:val="en-US"/>
        </w:rPr>
        <w:t xml:space="preserve"> </w:t>
      </w:r>
      <w:r w:rsidRPr="008E6D84">
        <w:rPr>
          <w:rFonts w:ascii="Times New Roman" w:hAnsi="Times New Roman" w:cs="Times New Roman"/>
          <w:color w:val="000000"/>
        </w:rPr>
        <w:t>же</w:t>
      </w:r>
      <w:r w:rsidRPr="008E6D84">
        <w:rPr>
          <w:rFonts w:ascii="Times New Roman" w:hAnsi="Times New Roman" w:cs="Times New Roman"/>
          <w:color w:val="000000"/>
          <w:lang w:val="en-US"/>
        </w:rPr>
        <w:t xml:space="preserve">, </w:t>
      </w:r>
      <w:proofErr w:type="spellStart"/>
      <w:r w:rsidRPr="008E6D84">
        <w:rPr>
          <w:rFonts w:ascii="Times New Roman" w:hAnsi="Times New Roman" w:cs="Times New Roman"/>
          <w:color w:val="000000"/>
        </w:rPr>
        <w:t>стр</w:t>
      </w:r>
      <w:proofErr w:type="spellEnd"/>
      <w:r w:rsidRPr="008E6D84">
        <w:rPr>
          <w:rFonts w:ascii="Times New Roman" w:hAnsi="Times New Roman" w:cs="Times New Roman"/>
          <w:color w:val="000000"/>
          <w:lang w:val="en-US"/>
        </w:rPr>
        <w:t>. 9.</w:t>
      </w:r>
    </w:p>
  </w:footnote>
  <w:footnote w:id="9">
    <w:p w:rsidR="00F07EA9" w:rsidRPr="008E6D84" w:rsidRDefault="00F07EA9" w:rsidP="00785440">
      <w:pPr>
        <w:pStyle w:val="FootnoteText"/>
        <w:rPr>
          <w:rFonts w:ascii="Times New Roman" w:hAnsi="Times New Roman" w:cs="Times New Roman"/>
          <w:i/>
        </w:rPr>
      </w:pPr>
      <w:r w:rsidRPr="008E6D84">
        <w:rPr>
          <w:rStyle w:val="FootnoteReference"/>
          <w:rFonts w:ascii="Times New Roman" w:hAnsi="Times New Roman" w:cs="Times New Roman"/>
        </w:rPr>
        <w:footnoteRef/>
      </w:r>
      <w:r w:rsidRPr="008E6D84">
        <w:rPr>
          <w:rFonts w:ascii="Times New Roman" w:hAnsi="Times New Roman" w:cs="Times New Roman"/>
        </w:rPr>
        <w:t xml:space="preserve"> ЮНЭЙДС</w:t>
      </w:r>
      <w:r w:rsidRPr="008E6D84">
        <w:rPr>
          <w:rFonts w:ascii="Times New Roman" w:hAnsi="Times New Roman" w:cs="Times New Roman"/>
          <w:i/>
        </w:rPr>
        <w:t>, Глобальный доклад: Доклад ЮНЭЙДС о глобальной эпидемии СПИДа, 2013 год, там же, стр. 6.</w:t>
      </w:r>
    </w:p>
  </w:footnote>
  <w:footnote w:id="10">
    <w:p w:rsidR="00F07EA9" w:rsidRPr="008E6D84" w:rsidRDefault="00F07EA9" w:rsidP="00785440">
      <w:pPr>
        <w:pStyle w:val="FootnoteText"/>
        <w:rPr>
          <w:rFonts w:ascii="Times New Roman" w:hAnsi="Times New Roman" w:cs="Times New Roman"/>
          <w:lang w:val="en-US"/>
        </w:rPr>
      </w:pPr>
      <w:r w:rsidRPr="008E6D84">
        <w:rPr>
          <w:rStyle w:val="FootnoteReference"/>
          <w:rFonts w:ascii="Times New Roman" w:hAnsi="Times New Roman" w:cs="Times New Roman"/>
        </w:rPr>
        <w:footnoteRef/>
      </w:r>
      <w:r w:rsidRPr="008E6D84">
        <w:rPr>
          <w:rFonts w:ascii="Times New Roman" w:hAnsi="Times New Roman" w:cs="Times New Roman"/>
          <w:lang w:val="en-US"/>
        </w:rPr>
        <w:t xml:space="preserve"> </w:t>
      </w:r>
      <w:r w:rsidRPr="008E6D84">
        <w:rPr>
          <w:rFonts w:ascii="Times New Roman" w:hAnsi="Times New Roman" w:cs="Times New Roman"/>
          <w:i/>
          <w:lang w:val="en-US"/>
        </w:rPr>
        <w:t>UNAIDS, World AIDS Day Report 2012</w:t>
      </w:r>
      <w:r w:rsidRPr="008E6D84">
        <w:rPr>
          <w:rFonts w:ascii="Times New Roman" w:hAnsi="Times New Roman" w:cs="Times New Roman"/>
          <w:lang w:val="en-US"/>
        </w:rPr>
        <w:t xml:space="preserve">, </w:t>
      </w:r>
      <w:proofErr w:type="spellStart"/>
      <w:r w:rsidRPr="008E6D84">
        <w:rPr>
          <w:rFonts w:ascii="Times New Roman" w:hAnsi="Times New Roman" w:cs="Times New Roman"/>
        </w:rPr>
        <w:t>стр</w:t>
      </w:r>
      <w:proofErr w:type="spellEnd"/>
      <w:r w:rsidRPr="008E6D84">
        <w:rPr>
          <w:rFonts w:ascii="Times New Roman" w:hAnsi="Times New Roman" w:cs="Times New Roman"/>
          <w:lang w:val="en-US"/>
        </w:rPr>
        <w:t xml:space="preserve">. </w:t>
      </w:r>
      <w:proofErr w:type="gramStart"/>
      <w:r w:rsidRPr="008E6D84">
        <w:rPr>
          <w:rFonts w:ascii="Times New Roman" w:hAnsi="Times New Roman" w:cs="Times New Roman"/>
          <w:lang w:val="en-US"/>
        </w:rPr>
        <w:t xml:space="preserve">17 </w:t>
      </w:r>
      <w:r w:rsidRPr="008E6D84">
        <w:rPr>
          <w:rFonts w:ascii="Times New Roman" w:hAnsi="Times New Roman" w:cs="Times New Roman"/>
        </w:rPr>
        <w:t>и</w:t>
      </w:r>
      <w:r w:rsidRPr="008E6D84">
        <w:rPr>
          <w:rFonts w:ascii="Times New Roman" w:hAnsi="Times New Roman" w:cs="Times New Roman"/>
          <w:lang w:val="en-US"/>
        </w:rPr>
        <w:t xml:space="preserve"> 39.</w:t>
      </w:r>
      <w:proofErr w:type="gramEnd"/>
    </w:p>
  </w:footnote>
  <w:footnote w:id="11">
    <w:p w:rsidR="00F07EA9" w:rsidRPr="00785440" w:rsidRDefault="00F07EA9" w:rsidP="00785440">
      <w:pPr>
        <w:autoSpaceDE w:val="0"/>
        <w:autoSpaceDN w:val="0"/>
        <w:adjustRightInd w:val="0"/>
        <w:spacing w:after="0" w:line="240" w:lineRule="auto"/>
        <w:rPr>
          <w:rFonts w:ascii="Times New Roman" w:hAnsi="Times New Roman" w:cs="Times New Roman"/>
          <w:color w:val="000000"/>
          <w:sz w:val="20"/>
          <w:szCs w:val="20"/>
          <w:lang w:val="en-US"/>
        </w:rPr>
      </w:pPr>
      <w:r w:rsidRPr="00785440">
        <w:rPr>
          <w:rStyle w:val="FootnoteReference"/>
          <w:rFonts w:ascii="Times New Roman" w:hAnsi="Times New Roman" w:cs="Times New Roman"/>
          <w:sz w:val="20"/>
          <w:szCs w:val="20"/>
        </w:rPr>
        <w:footnoteRef/>
      </w:r>
      <w:r w:rsidRPr="00785440">
        <w:rPr>
          <w:rFonts w:ascii="Times New Roman" w:hAnsi="Times New Roman" w:cs="Times New Roman"/>
          <w:sz w:val="20"/>
          <w:szCs w:val="20"/>
          <w:lang w:val="en-US"/>
        </w:rPr>
        <w:t xml:space="preserve"> </w:t>
      </w:r>
      <w:r w:rsidRPr="00785440">
        <w:rPr>
          <w:rFonts w:ascii="Times New Roman" w:hAnsi="Times New Roman" w:cs="Times New Roman"/>
          <w:color w:val="000000"/>
          <w:sz w:val="20"/>
          <w:szCs w:val="20"/>
          <w:lang w:val="en-US"/>
        </w:rPr>
        <w:t xml:space="preserve">D. Wilson and D.T. </w:t>
      </w:r>
      <w:proofErr w:type="spellStart"/>
      <w:r w:rsidRPr="00785440">
        <w:rPr>
          <w:rFonts w:ascii="Times New Roman" w:hAnsi="Times New Roman" w:cs="Times New Roman"/>
          <w:color w:val="000000"/>
          <w:sz w:val="20"/>
          <w:szCs w:val="20"/>
          <w:lang w:val="en-US"/>
        </w:rPr>
        <w:t>Halperin</w:t>
      </w:r>
      <w:proofErr w:type="spellEnd"/>
      <w:r w:rsidRPr="00785440">
        <w:rPr>
          <w:rFonts w:ascii="Times New Roman" w:hAnsi="Times New Roman" w:cs="Times New Roman"/>
          <w:color w:val="000000"/>
          <w:sz w:val="20"/>
          <w:szCs w:val="20"/>
          <w:lang w:val="en-US"/>
        </w:rPr>
        <w:t>, “Know your epidemic, know your response: a useful</w:t>
      </w:r>
    </w:p>
    <w:p w:rsidR="00F07EA9" w:rsidRPr="00785440" w:rsidRDefault="00F07EA9" w:rsidP="00785440">
      <w:pPr>
        <w:autoSpaceDE w:val="0"/>
        <w:autoSpaceDN w:val="0"/>
        <w:adjustRightInd w:val="0"/>
        <w:spacing w:after="0" w:line="240" w:lineRule="auto"/>
        <w:rPr>
          <w:rFonts w:ascii="Times New Roman" w:hAnsi="Times New Roman" w:cs="Times New Roman"/>
          <w:color w:val="000000"/>
          <w:sz w:val="20"/>
          <w:szCs w:val="20"/>
          <w:lang w:val="en-US"/>
        </w:rPr>
      </w:pPr>
      <w:proofErr w:type="gramStart"/>
      <w:r w:rsidRPr="00785440">
        <w:rPr>
          <w:rFonts w:ascii="Times New Roman" w:hAnsi="Times New Roman" w:cs="Times New Roman"/>
          <w:color w:val="000000"/>
          <w:sz w:val="20"/>
          <w:szCs w:val="20"/>
          <w:lang w:val="en-US"/>
        </w:rPr>
        <w:t>approach</w:t>
      </w:r>
      <w:proofErr w:type="gramEnd"/>
      <w:r w:rsidRPr="00785440">
        <w:rPr>
          <w:rFonts w:ascii="Times New Roman" w:hAnsi="Times New Roman" w:cs="Times New Roman"/>
          <w:color w:val="000000"/>
          <w:sz w:val="20"/>
          <w:szCs w:val="20"/>
          <w:lang w:val="en-US"/>
        </w:rPr>
        <w:t xml:space="preserve"> if we get it right, </w:t>
      </w:r>
      <w:r w:rsidRPr="00785440">
        <w:rPr>
          <w:rFonts w:ascii="Times New Roman" w:hAnsi="Times New Roman" w:cs="Times New Roman"/>
          <w:i/>
          <w:iCs/>
          <w:color w:val="000000"/>
          <w:sz w:val="20"/>
          <w:szCs w:val="20"/>
          <w:lang w:val="en-US"/>
        </w:rPr>
        <w:t>The Lancet</w:t>
      </w:r>
      <w:r w:rsidRPr="00785440">
        <w:rPr>
          <w:rFonts w:ascii="Times New Roman" w:hAnsi="Times New Roman" w:cs="Times New Roman"/>
          <w:color w:val="000000"/>
          <w:sz w:val="20"/>
          <w:szCs w:val="20"/>
          <w:lang w:val="en-US"/>
        </w:rPr>
        <w:t xml:space="preserve">, Vol. 372, </w:t>
      </w:r>
      <w:r w:rsidRPr="00785440">
        <w:rPr>
          <w:rFonts w:ascii="Times New Roman" w:hAnsi="Times New Roman" w:cs="Times New Roman"/>
          <w:color w:val="000000"/>
          <w:sz w:val="20"/>
          <w:szCs w:val="20"/>
        </w:rPr>
        <w:t>выпуск</w:t>
      </w:r>
      <w:r w:rsidRPr="00785440">
        <w:rPr>
          <w:rFonts w:ascii="Times New Roman" w:hAnsi="Times New Roman" w:cs="Times New Roman"/>
          <w:color w:val="000000"/>
          <w:sz w:val="20"/>
          <w:szCs w:val="20"/>
          <w:lang w:val="en-US"/>
        </w:rPr>
        <w:t xml:space="preserve"> 9637, </w:t>
      </w:r>
      <w:proofErr w:type="spellStart"/>
      <w:r w:rsidRPr="00785440">
        <w:rPr>
          <w:rFonts w:ascii="Times New Roman" w:hAnsi="Times New Roman" w:cs="Times New Roman"/>
          <w:color w:val="000000"/>
          <w:sz w:val="20"/>
          <w:szCs w:val="20"/>
        </w:rPr>
        <w:t>стр</w:t>
      </w:r>
      <w:proofErr w:type="spellEnd"/>
      <w:r w:rsidRPr="00785440">
        <w:rPr>
          <w:rFonts w:ascii="Times New Roman" w:hAnsi="Times New Roman" w:cs="Times New Roman"/>
          <w:color w:val="000000"/>
          <w:sz w:val="20"/>
          <w:szCs w:val="20"/>
          <w:lang w:val="en-US"/>
        </w:rPr>
        <w:t xml:space="preserve">. 423-426, 9 </w:t>
      </w:r>
      <w:r w:rsidRPr="00785440">
        <w:rPr>
          <w:rFonts w:ascii="Times New Roman" w:hAnsi="Times New Roman" w:cs="Times New Roman"/>
          <w:color w:val="000000"/>
          <w:sz w:val="20"/>
          <w:szCs w:val="20"/>
        </w:rPr>
        <w:t>августа</w:t>
      </w:r>
      <w:r w:rsidRPr="00785440">
        <w:rPr>
          <w:rFonts w:ascii="Times New Roman" w:hAnsi="Times New Roman" w:cs="Times New Roman"/>
          <w:color w:val="000000"/>
          <w:sz w:val="20"/>
          <w:szCs w:val="20"/>
          <w:lang w:val="en-US"/>
        </w:rPr>
        <w:t xml:space="preserve"> 2008.</w:t>
      </w:r>
    </w:p>
    <w:p w:rsidR="00F07EA9" w:rsidRPr="00785440" w:rsidRDefault="00F07EA9" w:rsidP="00785440">
      <w:pPr>
        <w:pStyle w:val="FootnoteText"/>
        <w:rPr>
          <w:rFonts w:ascii="Times New Roman" w:hAnsi="Times New Roman" w:cs="Times New Roman"/>
          <w:lang w:val="en-US"/>
        </w:rPr>
      </w:pPr>
    </w:p>
  </w:footnote>
  <w:footnote w:id="12">
    <w:p w:rsidR="00F07EA9" w:rsidRPr="00785440" w:rsidRDefault="00F07EA9" w:rsidP="00785440">
      <w:pPr>
        <w:pStyle w:val="FootnoteText"/>
        <w:rPr>
          <w:rFonts w:ascii="Times New Roman" w:hAnsi="Times New Roman" w:cs="Times New Roman"/>
        </w:rPr>
      </w:pPr>
      <w:r w:rsidRPr="00785440">
        <w:rPr>
          <w:rStyle w:val="FootnoteReference"/>
          <w:rFonts w:ascii="Times New Roman" w:hAnsi="Times New Roman" w:cs="Times New Roman"/>
        </w:rPr>
        <w:footnoteRef/>
      </w:r>
      <w:r w:rsidRPr="00785440">
        <w:rPr>
          <w:rFonts w:ascii="Times New Roman" w:hAnsi="Times New Roman" w:cs="Times New Roman"/>
        </w:rPr>
        <w:t xml:space="preserve"> Генеральная Ассамблея ООН. Декларация о приверженности борьбе с ВИЧ/СПИДом, резолюция S-26/2 (принята 27 июня 2001 года) </w:t>
      </w:r>
      <w:r w:rsidRPr="00785440">
        <w:rPr>
          <w:rFonts w:ascii="Times New Roman" w:hAnsi="Times New Roman" w:cs="Times New Roman"/>
          <w:color w:val="000000"/>
          <w:lang w:val="en-US"/>
        </w:rPr>
        <w:t>A</w:t>
      </w:r>
      <w:r w:rsidRPr="00785440">
        <w:rPr>
          <w:rFonts w:ascii="Times New Roman" w:hAnsi="Times New Roman" w:cs="Times New Roman"/>
          <w:color w:val="000000"/>
        </w:rPr>
        <w:t>/</w:t>
      </w:r>
      <w:r w:rsidRPr="00785440">
        <w:rPr>
          <w:rFonts w:ascii="Times New Roman" w:hAnsi="Times New Roman" w:cs="Times New Roman"/>
          <w:color w:val="000000"/>
          <w:lang w:val="en-US"/>
        </w:rPr>
        <w:t>RES</w:t>
      </w:r>
      <w:r w:rsidRPr="00785440">
        <w:rPr>
          <w:rFonts w:ascii="Times New Roman" w:hAnsi="Times New Roman" w:cs="Times New Roman"/>
          <w:color w:val="000000"/>
        </w:rPr>
        <w:t>/</w:t>
      </w:r>
      <w:r w:rsidRPr="00785440">
        <w:rPr>
          <w:rFonts w:ascii="Times New Roman" w:hAnsi="Times New Roman" w:cs="Times New Roman"/>
          <w:color w:val="000000"/>
          <w:lang w:val="en-US"/>
        </w:rPr>
        <w:t>S</w:t>
      </w:r>
      <w:r w:rsidRPr="00785440">
        <w:rPr>
          <w:rFonts w:ascii="Times New Roman" w:hAnsi="Times New Roman" w:cs="Times New Roman"/>
          <w:color w:val="000000"/>
        </w:rPr>
        <w:t>-26/2</w:t>
      </w:r>
    </w:p>
  </w:footnote>
  <w:footnote w:id="13">
    <w:p w:rsidR="00F07EA9" w:rsidRPr="00785440" w:rsidRDefault="00F07EA9" w:rsidP="00785440">
      <w:pPr>
        <w:pStyle w:val="FootnoteText"/>
        <w:rPr>
          <w:rFonts w:ascii="Times New Roman" w:hAnsi="Times New Roman" w:cs="Times New Roman"/>
        </w:rPr>
      </w:pPr>
      <w:r w:rsidRPr="00785440">
        <w:rPr>
          <w:rStyle w:val="FootnoteReference"/>
          <w:rFonts w:ascii="Times New Roman" w:hAnsi="Times New Roman" w:cs="Times New Roman"/>
        </w:rPr>
        <w:footnoteRef/>
      </w:r>
      <w:r w:rsidRPr="00785440">
        <w:rPr>
          <w:rFonts w:ascii="Times New Roman" w:hAnsi="Times New Roman" w:cs="Times New Roman"/>
        </w:rPr>
        <w:t xml:space="preserve"> Совет по правам человека ООН, </w:t>
      </w:r>
      <w:r w:rsidRPr="00785440">
        <w:rPr>
          <w:rFonts w:ascii="Times New Roman" w:hAnsi="Times New Roman" w:cs="Times New Roman"/>
          <w:i/>
        </w:rPr>
        <w:t>Защита прав человека в связи с вирусом иммунодефицита человека (ВИЧ) и синдромом приобретенного иммунодефицита (СПИД).</w:t>
      </w:r>
      <w:r w:rsidRPr="00785440">
        <w:rPr>
          <w:rFonts w:ascii="Times New Roman" w:hAnsi="Times New Roman" w:cs="Times New Roman"/>
        </w:rPr>
        <w:t xml:space="preserve"> Доклад Генерального секретаря, Генеральная ассамблея ООН (20 декабря 2010 года) </w:t>
      </w:r>
      <w:r w:rsidRPr="00785440">
        <w:rPr>
          <w:rFonts w:ascii="Times New Roman" w:hAnsi="Times New Roman" w:cs="Times New Roman"/>
          <w:color w:val="000000"/>
          <w:lang w:val="en-US"/>
        </w:rPr>
        <w:t>A</w:t>
      </w:r>
      <w:r w:rsidRPr="00785440">
        <w:rPr>
          <w:rFonts w:ascii="Times New Roman" w:hAnsi="Times New Roman" w:cs="Times New Roman"/>
          <w:color w:val="000000"/>
        </w:rPr>
        <w:t>/</w:t>
      </w:r>
      <w:r w:rsidRPr="00785440">
        <w:rPr>
          <w:rFonts w:ascii="Times New Roman" w:hAnsi="Times New Roman" w:cs="Times New Roman"/>
          <w:color w:val="000000"/>
          <w:lang w:val="en-US"/>
        </w:rPr>
        <w:t>HRC</w:t>
      </w:r>
      <w:r w:rsidRPr="00785440">
        <w:rPr>
          <w:rFonts w:ascii="Times New Roman" w:hAnsi="Times New Roman" w:cs="Times New Roman"/>
          <w:color w:val="000000"/>
        </w:rPr>
        <w:t>/16/69, параграф 5.</w:t>
      </w:r>
    </w:p>
  </w:footnote>
  <w:footnote w:id="14">
    <w:p w:rsidR="00F07EA9" w:rsidRPr="00785440" w:rsidRDefault="00F07EA9" w:rsidP="00785440">
      <w:pPr>
        <w:pStyle w:val="FootnoteText"/>
        <w:rPr>
          <w:rFonts w:ascii="Times New Roman" w:hAnsi="Times New Roman" w:cs="Times New Roman"/>
        </w:rPr>
      </w:pPr>
      <w:r w:rsidRPr="00785440">
        <w:rPr>
          <w:rStyle w:val="FootnoteReference"/>
          <w:rFonts w:ascii="Times New Roman" w:hAnsi="Times New Roman" w:cs="Times New Roman"/>
        </w:rPr>
        <w:footnoteRef/>
      </w:r>
      <w:r w:rsidRPr="00785440">
        <w:rPr>
          <w:rFonts w:ascii="Times New Roman" w:hAnsi="Times New Roman" w:cs="Times New Roman"/>
        </w:rPr>
        <w:t xml:space="preserve"> Люди не могут быть инфицированы СПИДом, это может быть только ВИЧ. Поэтому следует говорить о «передаче ВИЧ», а не о «передаче ВИЧ/СПИДа». </w:t>
      </w:r>
    </w:p>
  </w:footnote>
  <w:footnote w:id="15">
    <w:p w:rsidR="00F07EA9" w:rsidRPr="00785440" w:rsidRDefault="00F07EA9" w:rsidP="00785440">
      <w:pPr>
        <w:pStyle w:val="FootnoteText"/>
        <w:rPr>
          <w:rFonts w:ascii="Times New Roman" w:hAnsi="Times New Roman" w:cs="Times New Roman"/>
        </w:rPr>
      </w:pPr>
      <w:r w:rsidRPr="00785440">
        <w:rPr>
          <w:rStyle w:val="FootnoteReference"/>
          <w:rFonts w:ascii="Times New Roman" w:hAnsi="Times New Roman" w:cs="Times New Roman"/>
        </w:rPr>
        <w:footnoteRef/>
      </w:r>
      <w:r w:rsidRPr="00785440">
        <w:rPr>
          <w:rFonts w:ascii="Times New Roman" w:hAnsi="Times New Roman" w:cs="Times New Roman"/>
        </w:rPr>
        <w:t xml:space="preserve"> «Незащищенным» половым актом называют половой акт без использования средств предохранения. Например, мужские или женские контрацептивы при условии правильного применения служат эффективным препятствием на пути инфекции.</w:t>
      </w:r>
    </w:p>
  </w:footnote>
  <w:footnote w:id="16">
    <w:p w:rsidR="00F07EA9" w:rsidRPr="00785440" w:rsidRDefault="00F07EA9" w:rsidP="00785440">
      <w:pPr>
        <w:pStyle w:val="FootnoteText"/>
        <w:rPr>
          <w:rFonts w:ascii="Times New Roman" w:hAnsi="Times New Roman" w:cs="Times New Roman"/>
        </w:rPr>
      </w:pPr>
      <w:r w:rsidRPr="00785440">
        <w:rPr>
          <w:rStyle w:val="FootnoteReference"/>
          <w:rFonts w:ascii="Times New Roman" w:hAnsi="Times New Roman" w:cs="Times New Roman"/>
        </w:rPr>
        <w:footnoteRef/>
      </w:r>
      <w:r w:rsidRPr="00785440">
        <w:rPr>
          <w:rFonts w:ascii="Times New Roman" w:hAnsi="Times New Roman" w:cs="Times New Roman"/>
        </w:rPr>
        <w:t xml:space="preserve"> Применение надлежащих схем лечения может снизить риск передачи от матери ребенку, но не устраняет его полностью во всех случаях.  </w:t>
      </w:r>
    </w:p>
  </w:footnote>
  <w:footnote w:id="17">
    <w:p w:rsidR="00F07EA9" w:rsidRPr="00785440" w:rsidRDefault="00F07EA9" w:rsidP="00785440">
      <w:pPr>
        <w:autoSpaceDE w:val="0"/>
        <w:autoSpaceDN w:val="0"/>
        <w:adjustRightInd w:val="0"/>
        <w:spacing w:after="0" w:line="240" w:lineRule="auto"/>
        <w:rPr>
          <w:rFonts w:ascii="Times New Roman" w:hAnsi="Times New Roman" w:cs="Times New Roman"/>
          <w:color w:val="000000"/>
          <w:sz w:val="20"/>
          <w:szCs w:val="20"/>
          <w:lang w:val="en-US"/>
        </w:rPr>
      </w:pPr>
      <w:r w:rsidRPr="00785440">
        <w:rPr>
          <w:rStyle w:val="FootnoteReference"/>
          <w:rFonts w:ascii="Times New Roman" w:hAnsi="Times New Roman" w:cs="Times New Roman"/>
          <w:sz w:val="20"/>
          <w:szCs w:val="20"/>
        </w:rPr>
        <w:footnoteRef/>
      </w:r>
      <w:r w:rsidRPr="00785440">
        <w:rPr>
          <w:rFonts w:ascii="Times New Roman" w:hAnsi="Times New Roman" w:cs="Times New Roman"/>
          <w:sz w:val="20"/>
          <w:szCs w:val="20"/>
          <w:lang w:val="en-US"/>
        </w:rPr>
        <w:t xml:space="preserve"> </w:t>
      </w:r>
      <w:r w:rsidRPr="00785440">
        <w:rPr>
          <w:rFonts w:ascii="Times New Roman" w:hAnsi="Times New Roman" w:cs="Times New Roman"/>
          <w:color w:val="000000"/>
          <w:sz w:val="20"/>
          <w:szCs w:val="20"/>
          <w:lang w:val="en-US"/>
        </w:rPr>
        <w:t xml:space="preserve">UNAIDS, </w:t>
      </w:r>
      <w:r w:rsidRPr="00785440">
        <w:rPr>
          <w:rFonts w:ascii="Times New Roman" w:hAnsi="Times New Roman" w:cs="Times New Roman"/>
          <w:i/>
          <w:iCs/>
          <w:color w:val="000000"/>
          <w:sz w:val="20"/>
          <w:szCs w:val="20"/>
          <w:lang w:val="en-US"/>
        </w:rPr>
        <w:t>The Gap Report</w:t>
      </w:r>
      <w:r w:rsidRPr="00785440">
        <w:rPr>
          <w:rFonts w:ascii="Times New Roman" w:hAnsi="Times New Roman" w:cs="Times New Roman"/>
          <w:color w:val="000000"/>
          <w:sz w:val="20"/>
          <w:szCs w:val="20"/>
          <w:lang w:val="en-US"/>
        </w:rPr>
        <w:t xml:space="preserve">, </w:t>
      </w:r>
      <w:r w:rsidRPr="00785440">
        <w:rPr>
          <w:rFonts w:ascii="Times New Roman" w:hAnsi="Times New Roman" w:cs="Times New Roman"/>
          <w:color w:val="000000"/>
          <w:sz w:val="20"/>
          <w:szCs w:val="20"/>
        </w:rPr>
        <w:t>там</w:t>
      </w:r>
      <w:r w:rsidRPr="00785440">
        <w:rPr>
          <w:rFonts w:ascii="Times New Roman" w:hAnsi="Times New Roman" w:cs="Times New Roman"/>
          <w:color w:val="000000"/>
          <w:sz w:val="20"/>
          <w:szCs w:val="20"/>
          <w:lang w:val="en-US"/>
        </w:rPr>
        <w:t xml:space="preserve"> </w:t>
      </w:r>
      <w:r w:rsidRPr="00785440">
        <w:rPr>
          <w:rFonts w:ascii="Times New Roman" w:hAnsi="Times New Roman" w:cs="Times New Roman"/>
          <w:color w:val="000000"/>
          <w:sz w:val="20"/>
          <w:szCs w:val="20"/>
        </w:rPr>
        <w:t>же</w:t>
      </w:r>
      <w:r w:rsidRPr="00785440">
        <w:rPr>
          <w:rFonts w:ascii="Times New Roman" w:hAnsi="Times New Roman" w:cs="Times New Roman"/>
          <w:color w:val="000000"/>
          <w:sz w:val="20"/>
          <w:szCs w:val="20"/>
          <w:lang w:val="en-US"/>
        </w:rPr>
        <w:t xml:space="preserve">, </w:t>
      </w:r>
      <w:proofErr w:type="spellStart"/>
      <w:r w:rsidRPr="00785440">
        <w:rPr>
          <w:rFonts w:ascii="Times New Roman" w:hAnsi="Times New Roman" w:cs="Times New Roman"/>
          <w:color w:val="000000"/>
          <w:sz w:val="20"/>
          <w:szCs w:val="20"/>
        </w:rPr>
        <w:t>стр</w:t>
      </w:r>
      <w:proofErr w:type="spellEnd"/>
      <w:r w:rsidRPr="00785440">
        <w:rPr>
          <w:rFonts w:ascii="Times New Roman" w:hAnsi="Times New Roman" w:cs="Times New Roman"/>
          <w:color w:val="000000"/>
          <w:sz w:val="20"/>
          <w:szCs w:val="20"/>
          <w:lang w:val="en-US"/>
        </w:rPr>
        <w:t>. 5.</w:t>
      </w:r>
    </w:p>
    <w:p w:rsidR="00F07EA9" w:rsidRPr="00785440" w:rsidRDefault="00F07EA9" w:rsidP="00785440">
      <w:pPr>
        <w:pStyle w:val="FootnoteText"/>
        <w:rPr>
          <w:rFonts w:ascii="Times New Roman" w:hAnsi="Times New Roman" w:cs="Times New Roman"/>
          <w:lang w:val="en-US"/>
        </w:rPr>
      </w:pPr>
    </w:p>
  </w:footnote>
  <w:footnote w:id="18">
    <w:p w:rsidR="00F07EA9" w:rsidRPr="00785440" w:rsidRDefault="00F07EA9" w:rsidP="00785440">
      <w:pPr>
        <w:pStyle w:val="FootnoteText"/>
        <w:rPr>
          <w:rFonts w:ascii="Times New Roman" w:hAnsi="Times New Roman" w:cs="Times New Roman"/>
        </w:rPr>
      </w:pPr>
      <w:r w:rsidRPr="00785440">
        <w:rPr>
          <w:rStyle w:val="FootnoteReference"/>
          <w:rFonts w:ascii="Times New Roman" w:hAnsi="Times New Roman" w:cs="Times New Roman"/>
        </w:rPr>
        <w:footnoteRef/>
      </w:r>
      <w:r w:rsidRPr="00785440">
        <w:rPr>
          <w:rFonts w:ascii="Times New Roman" w:hAnsi="Times New Roman" w:cs="Times New Roman"/>
        </w:rPr>
        <w:t xml:space="preserve"> Например, путем использования мужского или женского контрацептива.</w:t>
      </w:r>
    </w:p>
  </w:footnote>
  <w:footnote w:id="19">
    <w:p w:rsidR="00F07EA9" w:rsidRPr="00785440" w:rsidRDefault="00F07EA9" w:rsidP="00785440">
      <w:pPr>
        <w:pStyle w:val="FootnoteText"/>
        <w:rPr>
          <w:rFonts w:ascii="Times New Roman" w:hAnsi="Times New Roman" w:cs="Times New Roman"/>
        </w:rPr>
      </w:pPr>
      <w:r w:rsidRPr="00785440">
        <w:rPr>
          <w:rStyle w:val="FootnoteReference"/>
          <w:rFonts w:ascii="Times New Roman" w:hAnsi="Times New Roman" w:cs="Times New Roman"/>
        </w:rPr>
        <w:footnoteRef/>
      </w:r>
      <w:r w:rsidRPr="00785440">
        <w:rPr>
          <w:rFonts w:ascii="Times New Roman" w:hAnsi="Times New Roman" w:cs="Times New Roman"/>
        </w:rPr>
        <w:t xml:space="preserve"> ВОЗ, </w:t>
      </w:r>
      <w:r w:rsidRPr="00785440">
        <w:rPr>
          <w:rFonts w:ascii="Times New Roman" w:hAnsi="Times New Roman" w:cs="Times New Roman"/>
          <w:i/>
        </w:rPr>
        <w:t xml:space="preserve">Сводное руководство по использованию антиретровирусных препаратов для лечения и профилактики ВИЧ-инфекции: рекомендации с позиции общественного здравоохранения, </w:t>
      </w:r>
      <w:r w:rsidRPr="00785440">
        <w:rPr>
          <w:rFonts w:ascii="Times New Roman" w:hAnsi="Times New Roman" w:cs="Times New Roman"/>
          <w:color w:val="333333"/>
          <w:shd w:val="clear" w:color="auto" w:fill="FFFFFF"/>
        </w:rPr>
        <w:t xml:space="preserve"> июнь 2013 года.</w:t>
      </w:r>
    </w:p>
  </w:footnote>
  <w:footnote w:id="20">
    <w:p w:rsidR="00F07EA9" w:rsidRPr="00F11A30"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F11A30">
        <w:rPr>
          <w:rFonts w:ascii="Times New Roman" w:hAnsi="Times New Roman" w:cs="Times New Roman"/>
        </w:rPr>
        <w:t xml:space="preserve"> Там же.</w:t>
      </w:r>
    </w:p>
  </w:footnote>
  <w:footnote w:id="21">
    <w:p w:rsidR="00F07EA9" w:rsidRPr="00F11A30"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F11A30">
        <w:rPr>
          <w:rFonts w:ascii="Times New Roman" w:hAnsi="Times New Roman" w:cs="Times New Roman"/>
        </w:rPr>
        <w:t xml:space="preserve"> См.МОТ, «Регулирование вопросов труда и инспекция труда», Доклад </w:t>
      </w:r>
      <w:r w:rsidRPr="00F11A30">
        <w:rPr>
          <w:rFonts w:ascii="Times New Roman" w:hAnsi="Times New Roman" w:cs="Times New Roman"/>
          <w:lang w:val="en-US"/>
        </w:rPr>
        <w:t>V</w:t>
      </w:r>
      <w:r w:rsidRPr="00F11A30">
        <w:rPr>
          <w:rFonts w:ascii="Times New Roman" w:hAnsi="Times New Roman" w:cs="Times New Roman"/>
        </w:rPr>
        <w:t xml:space="preserve">, Международная конференция труда, 100-я сессия (Женева, 2011 год), стр.23. </w:t>
      </w:r>
    </w:p>
  </w:footnote>
  <w:footnote w:id="22">
    <w:p w:rsidR="00F07EA9" w:rsidRPr="00F11A30" w:rsidRDefault="00F07EA9" w:rsidP="00785440">
      <w:pPr>
        <w:pStyle w:val="FootnoteText"/>
        <w:rPr>
          <w:rFonts w:ascii="Times New Roman" w:hAnsi="Times New Roman" w:cs="Times New Roman"/>
          <w:lang w:val="en-US"/>
        </w:rPr>
      </w:pPr>
      <w:r w:rsidRPr="00F11A30">
        <w:rPr>
          <w:rStyle w:val="FootnoteReference"/>
          <w:rFonts w:ascii="Times New Roman" w:hAnsi="Times New Roman" w:cs="Times New Roman"/>
        </w:rPr>
        <w:footnoteRef/>
      </w:r>
      <w:r w:rsidRPr="00F11A30">
        <w:rPr>
          <w:rFonts w:ascii="Times New Roman" w:hAnsi="Times New Roman" w:cs="Times New Roman"/>
          <w:lang w:val="en-US"/>
        </w:rPr>
        <w:t xml:space="preserve"> </w:t>
      </w:r>
      <w:r w:rsidRPr="00F11A30">
        <w:rPr>
          <w:rFonts w:ascii="Times New Roman" w:hAnsi="Times New Roman" w:cs="Times New Roman"/>
          <w:color w:val="000000"/>
          <w:lang w:val="en-US"/>
        </w:rPr>
        <w:t xml:space="preserve">UNAIDS, </w:t>
      </w:r>
      <w:r w:rsidRPr="00F11A30">
        <w:rPr>
          <w:rFonts w:ascii="Times New Roman" w:hAnsi="Times New Roman" w:cs="Times New Roman"/>
          <w:i/>
          <w:iCs/>
          <w:color w:val="000000"/>
          <w:lang w:val="en-US"/>
        </w:rPr>
        <w:t>The Gap Report</w:t>
      </w:r>
      <w:r w:rsidRPr="00F11A30">
        <w:rPr>
          <w:rFonts w:ascii="Times New Roman" w:hAnsi="Times New Roman" w:cs="Times New Roman"/>
          <w:color w:val="000000"/>
          <w:lang w:val="en-US"/>
        </w:rPr>
        <w:t xml:space="preserve">, </w:t>
      </w:r>
      <w:r w:rsidRPr="00F11A30">
        <w:rPr>
          <w:rFonts w:ascii="Times New Roman" w:hAnsi="Times New Roman" w:cs="Times New Roman"/>
          <w:color w:val="000000"/>
        </w:rPr>
        <w:t>там</w:t>
      </w:r>
      <w:r w:rsidRPr="00F11A30">
        <w:rPr>
          <w:rFonts w:ascii="Times New Roman" w:hAnsi="Times New Roman" w:cs="Times New Roman"/>
          <w:color w:val="000000"/>
          <w:lang w:val="en-US"/>
        </w:rPr>
        <w:t xml:space="preserve"> </w:t>
      </w:r>
      <w:r w:rsidRPr="00F11A30">
        <w:rPr>
          <w:rFonts w:ascii="Times New Roman" w:hAnsi="Times New Roman" w:cs="Times New Roman"/>
          <w:color w:val="000000"/>
        </w:rPr>
        <w:t>же</w:t>
      </w:r>
      <w:r w:rsidRPr="00F11A30">
        <w:rPr>
          <w:rFonts w:ascii="Times New Roman" w:hAnsi="Times New Roman" w:cs="Times New Roman"/>
          <w:color w:val="000000"/>
          <w:lang w:val="en-US"/>
        </w:rPr>
        <w:t xml:space="preserve">, </w:t>
      </w:r>
      <w:proofErr w:type="spellStart"/>
      <w:r w:rsidRPr="00F11A30">
        <w:rPr>
          <w:rFonts w:ascii="Times New Roman" w:hAnsi="Times New Roman" w:cs="Times New Roman"/>
          <w:color w:val="000000"/>
        </w:rPr>
        <w:t>стр</w:t>
      </w:r>
      <w:proofErr w:type="spellEnd"/>
      <w:r w:rsidRPr="00F11A30">
        <w:rPr>
          <w:rFonts w:ascii="Times New Roman" w:hAnsi="Times New Roman" w:cs="Times New Roman"/>
          <w:color w:val="000000"/>
          <w:lang w:val="en-US"/>
        </w:rPr>
        <w:t>. 125.</w:t>
      </w:r>
    </w:p>
  </w:footnote>
  <w:footnote w:id="23">
    <w:p w:rsidR="00F07EA9" w:rsidRPr="00F11A30"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F11A30">
        <w:rPr>
          <w:rFonts w:ascii="Times New Roman" w:hAnsi="Times New Roman" w:cs="Times New Roman"/>
        </w:rPr>
        <w:t xml:space="preserve"> См. Совет по правам человека ООН, </w:t>
      </w:r>
      <w:r w:rsidRPr="00F11A30">
        <w:rPr>
          <w:rFonts w:ascii="Times New Roman" w:hAnsi="Times New Roman" w:cs="Times New Roman"/>
          <w:i/>
        </w:rPr>
        <w:t xml:space="preserve">Защита прав человека в связи с вирусом иммунодефицита человека (ВИЧ) и синдромом приобретенного иммунодефицита (СПИД), </w:t>
      </w:r>
      <w:r w:rsidRPr="00F11A30">
        <w:rPr>
          <w:rFonts w:ascii="Times New Roman" w:hAnsi="Times New Roman" w:cs="Times New Roman"/>
        </w:rPr>
        <w:t>там же.</w:t>
      </w:r>
    </w:p>
  </w:footnote>
  <w:footnote w:id="24">
    <w:p w:rsidR="00F07EA9" w:rsidRPr="00F11A30" w:rsidRDefault="00F07EA9" w:rsidP="00785440">
      <w:pPr>
        <w:pStyle w:val="FootnoteText"/>
        <w:rPr>
          <w:rFonts w:ascii="Times New Roman" w:hAnsi="Times New Roman" w:cs="Times New Roman"/>
          <w:lang w:val="en-US"/>
        </w:rPr>
      </w:pPr>
      <w:r w:rsidRPr="00F11A30">
        <w:rPr>
          <w:rStyle w:val="FootnoteReference"/>
          <w:rFonts w:ascii="Times New Roman" w:hAnsi="Times New Roman" w:cs="Times New Roman"/>
        </w:rPr>
        <w:footnoteRef/>
      </w:r>
      <w:r w:rsidRPr="00F11A30">
        <w:rPr>
          <w:rFonts w:ascii="Times New Roman" w:hAnsi="Times New Roman" w:cs="Times New Roman"/>
          <w:lang w:val="en-US"/>
        </w:rPr>
        <w:t xml:space="preserve"> </w:t>
      </w:r>
      <w:r w:rsidRPr="00F11A30">
        <w:rPr>
          <w:rFonts w:ascii="Times New Roman" w:hAnsi="Times New Roman" w:cs="Times New Roman"/>
          <w:color w:val="000000"/>
          <w:lang w:val="en-US"/>
        </w:rPr>
        <w:t xml:space="preserve">UNAIDS, </w:t>
      </w:r>
      <w:r w:rsidRPr="00F11A30">
        <w:rPr>
          <w:rFonts w:ascii="Times New Roman" w:hAnsi="Times New Roman" w:cs="Times New Roman"/>
          <w:i/>
          <w:iCs/>
          <w:color w:val="000000"/>
          <w:lang w:val="en-US"/>
        </w:rPr>
        <w:t>The Gap Report</w:t>
      </w:r>
      <w:r w:rsidRPr="00F11A30">
        <w:rPr>
          <w:rFonts w:ascii="Times New Roman" w:hAnsi="Times New Roman" w:cs="Times New Roman"/>
          <w:color w:val="000000"/>
          <w:lang w:val="en-US"/>
        </w:rPr>
        <w:t xml:space="preserve">, </w:t>
      </w:r>
      <w:r w:rsidRPr="00F11A30">
        <w:rPr>
          <w:rFonts w:ascii="Times New Roman" w:hAnsi="Times New Roman" w:cs="Times New Roman"/>
          <w:color w:val="000000"/>
        </w:rPr>
        <w:t>там</w:t>
      </w:r>
      <w:r w:rsidRPr="00F11A30">
        <w:rPr>
          <w:rFonts w:ascii="Times New Roman" w:hAnsi="Times New Roman" w:cs="Times New Roman"/>
          <w:color w:val="000000"/>
          <w:lang w:val="en-US"/>
        </w:rPr>
        <w:t xml:space="preserve"> </w:t>
      </w:r>
      <w:r w:rsidRPr="00F11A30">
        <w:rPr>
          <w:rFonts w:ascii="Times New Roman" w:hAnsi="Times New Roman" w:cs="Times New Roman"/>
          <w:color w:val="000000"/>
        </w:rPr>
        <w:t>же</w:t>
      </w:r>
      <w:r w:rsidRPr="00F11A30">
        <w:rPr>
          <w:rFonts w:ascii="Times New Roman" w:hAnsi="Times New Roman" w:cs="Times New Roman"/>
          <w:color w:val="000000"/>
          <w:lang w:val="en-US"/>
        </w:rPr>
        <w:t xml:space="preserve">, </w:t>
      </w:r>
      <w:proofErr w:type="spellStart"/>
      <w:r w:rsidRPr="00F11A30">
        <w:rPr>
          <w:rFonts w:ascii="Times New Roman" w:hAnsi="Times New Roman" w:cs="Times New Roman"/>
          <w:color w:val="000000"/>
        </w:rPr>
        <w:t>стр</w:t>
      </w:r>
      <w:proofErr w:type="spellEnd"/>
      <w:r w:rsidRPr="00F11A30">
        <w:rPr>
          <w:rFonts w:ascii="Times New Roman" w:hAnsi="Times New Roman" w:cs="Times New Roman"/>
          <w:color w:val="000000"/>
          <w:lang w:val="en-US"/>
        </w:rPr>
        <w:t>. 125.</w:t>
      </w:r>
    </w:p>
  </w:footnote>
  <w:footnote w:id="25">
    <w:p w:rsidR="00F07EA9" w:rsidRPr="00F11A30" w:rsidRDefault="00F07EA9" w:rsidP="00785440">
      <w:pPr>
        <w:autoSpaceDE w:val="0"/>
        <w:autoSpaceDN w:val="0"/>
        <w:adjustRightInd w:val="0"/>
        <w:spacing w:after="0" w:line="240" w:lineRule="auto"/>
        <w:rPr>
          <w:rFonts w:ascii="Times New Roman" w:hAnsi="Times New Roman" w:cs="Times New Roman"/>
          <w:color w:val="000000"/>
          <w:sz w:val="20"/>
          <w:szCs w:val="20"/>
          <w:lang w:val="en-US"/>
        </w:rPr>
      </w:pPr>
      <w:r w:rsidRPr="00F11A30">
        <w:rPr>
          <w:rStyle w:val="FootnoteReference"/>
          <w:rFonts w:ascii="Times New Roman" w:hAnsi="Times New Roman" w:cs="Times New Roman"/>
          <w:sz w:val="20"/>
          <w:szCs w:val="20"/>
        </w:rPr>
        <w:footnoteRef/>
      </w:r>
      <w:r w:rsidRPr="00F11A30">
        <w:rPr>
          <w:rFonts w:ascii="Times New Roman" w:hAnsi="Times New Roman" w:cs="Times New Roman"/>
          <w:sz w:val="20"/>
          <w:szCs w:val="20"/>
        </w:rPr>
        <w:t xml:space="preserve"> Например, работники, вступающие в контакт с зараженной кровью или ее производными в медицинских учреждениях, рискуют быть инфицированными ВИЧ. См. </w:t>
      </w:r>
      <w:r w:rsidRPr="00F11A30">
        <w:rPr>
          <w:rFonts w:ascii="Times New Roman" w:hAnsi="Times New Roman" w:cs="Times New Roman"/>
          <w:sz w:val="20"/>
          <w:szCs w:val="20"/>
          <w:lang w:val="en-US"/>
        </w:rPr>
        <w:t xml:space="preserve">ILO-WHO, </w:t>
      </w:r>
      <w:proofErr w:type="spellStart"/>
      <w:r w:rsidRPr="00F11A30">
        <w:rPr>
          <w:rFonts w:ascii="Times New Roman" w:hAnsi="Times New Roman" w:cs="Times New Roman"/>
          <w:i/>
          <w:iCs/>
          <w:color w:val="000000"/>
          <w:sz w:val="20"/>
          <w:szCs w:val="20"/>
          <w:lang w:val="en-US"/>
        </w:rPr>
        <w:t>HealthWISE</w:t>
      </w:r>
      <w:proofErr w:type="spellEnd"/>
      <w:r w:rsidRPr="00F11A30">
        <w:rPr>
          <w:rFonts w:ascii="Times New Roman" w:hAnsi="Times New Roman" w:cs="Times New Roman"/>
          <w:i/>
          <w:iCs/>
          <w:color w:val="000000"/>
          <w:sz w:val="20"/>
          <w:szCs w:val="20"/>
          <w:lang w:val="en-US"/>
        </w:rPr>
        <w:t xml:space="preserve"> Action </w:t>
      </w:r>
      <w:proofErr w:type="spellStart"/>
      <w:r w:rsidRPr="00F11A30">
        <w:rPr>
          <w:rFonts w:ascii="Times New Roman" w:hAnsi="Times New Roman" w:cs="Times New Roman"/>
          <w:i/>
          <w:iCs/>
          <w:color w:val="000000"/>
          <w:sz w:val="20"/>
          <w:szCs w:val="20"/>
          <w:lang w:val="en-US"/>
        </w:rPr>
        <w:t>Manual:Work</w:t>
      </w:r>
      <w:proofErr w:type="spellEnd"/>
      <w:r w:rsidRPr="00F11A30">
        <w:rPr>
          <w:rFonts w:ascii="Times New Roman" w:hAnsi="Times New Roman" w:cs="Times New Roman"/>
          <w:i/>
          <w:iCs/>
          <w:color w:val="000000"/>
          <w:sz w:val="20"/>
          <w:szCs w:val="20"/>
          <w:lang w:val="en-US"/>
        </w:rPr>
        <w:t xml:space="preserve"> Improvement in Health Services</w:t>
      </w:r>
      <w:r w:rsidRPr="00F11A30">
        <w:rPr>
          <w:rFonts w:ascii="Times New Roman" w:hAnsi="Times New Roman" w:cs="Times New Roman"/>
          <w:color w:val="000000"/>
          <w:sz w:val="20"/>
          <w:szCs w:val="20"/>
          <w:lang w:val="en-US"/>
        </w:rPr>
        <w:t xml:space="preserve">, 2014, </w:t>
      </w:r>
      <w:proofErr w:type="spellStart"/>
      <w:r w:rsidRPr="00F11A30">
        <w:rPr>
          <w:rFonts w:ascii="Times New Roman" w:hAnsi="Times New Roman" w:cs="Times New Roman"/>
          <w:color w:val="000000"/>
          <w:sz w:val="20"/>
          <w:szCs w:val="20"/>
        </w:rPr>
        <w:t>стр</w:t>
      </w:r>
      <w:proofErr w:type="spellEnd"/>
      <w:r w:rsidRPr="00F11A30">
        <w:rPr>
          <w:rFonts w:ascii="Times New Roman" w:hAnsi="Times New Roman" w:cs="Times New Roman"/>
          <w:color w:val="000000"/>
          <w:sz w:val="20"/>
          <w:szCs w:val="20"/>
          <w:lang w:val="en-US"/>
        </w:rPr>
        <w:t>. 54-55.</w:t>
      </w:r>
    </w:p>
    <w:p w:rsidR="00F07EA9" w:rsidRPr="00F11A30" w:rsidRDefault="00F07EA9" w:rsidP="00785440">
      <w:pPr>
        <w:pStyle w:val="FootnoteText"/>
        <w:rPr>
          <w:rFonts w:ascii="Times New Roman" w:hAnsi="Times New Roman" w:cs="Times New Roman"/>
          <w:lang w:val="en-US"/>
        </w:rPr>
      </w:pPr>
      <w:r w:rsidRPr="00F11A30">
        <w:rPr>
          <w:rFonts w:ascii="Times New Roman" w:hAnsi="Times New Roman" w:cs="Times New Roman"/>
          <w:lang w:val="en-US"/>
        </w:rPr>
        <w:t xml:space="preserve">  </w:t>
      </w:r>
    </w:p>
  </w:footnote>
  <w:footnote w:id="26">
    <w:p w:rsidR="00F07EA9" w:rsidRPr="00F11A30" w:rsidRDefault="00F07EA9" w:rsidP="00785440">
      <w:pPr>
        <w:pStyle w:val="FootnoteText"/>
        <w:rPr>
          <w:rFonts w:ascii="Times New Roman" w:hAnsi="Times New Roman" w:cs="Times New Roman"/>
          <w:lang w:val="en-US"/>
        </w:rPr>
      </w:pPr>
      <w:r w:rsidRPr="00F11A30">
        <w:rPr>
          <w:rStyle w:val="FootnoteReference"/>
          <w:rFonts w:ascii="Times New Roman" w:hAnsi="Times New Roman" w:cs="Times New Roman"/>
        </w:rPr>
        <w:footnoteRef/>
      </w:r>
      <w:r w:rsidRPr="00F11A30">
        <w:rPr>
          <w:rFonts w:ascii="Times New Roman" w:hAnsi="Times New Roman" w:cs="Times New Roman"/>
          <w:lang w:val="en-US"/>
        </w:rPr>
        <w:t xml:space="preserve"> WHO</w:t>
      </w:r>
      <w:r w:rsidRPr="00F11A30">
        <w:rPr>
          <w:rFonts w:ascii="Times New Roman" w:hAnsi="Times New Roman" w:cs="Times New Roman"/>
          <w:color w:val="000000"/>
          <w:lang w:val="en-US"/>
        </w:rPr>
        <w:t xml:space="preserve">, </w:t>
      </w:r>
      <w:r w:rsidRPr="00F11A30">
        <w:rPr>
          <w:rFonts w:ascii="Times New Roman" w:hAnsi="Times New Roman" w:cs="Times New Roman"/>
          <w:i/>
          <w:iCs/>
          <w:color w:val="000000"/>
          <w:lang w:val="en-US"/>
        </w:rPr>
        <w:t>HIV-Associated TB Facts</w:t>
      </w:r>
      <w:r w:rsidRPr="00F11A30">
        <w:rPr>
          <w:rFonts w:ascii="Times New Roman" w:hAnsi="Times New Roman" w:cs="Times New Roman"/>
          <w:color w:val="000000"/>
          <w:lang w:val="en-US"/>
        </w:rPr>
        <w:t>, 2013</w:t>
      </w:r>
    </w:p>
  </w:footnote>
  <w:footnote w:id="27">
    <w:p w:rsidR="00F07EA9" w:rsidRPr="00F11A30"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F11A30">
        <w:rPr>
          <w:rFonts w:ascii="Times New Roman" w:hAnsi="Times New Roman" w:cs="Times New Roman"/>
        </w:rPr>
        <w:t xml:space="preserve"> 27 В 2011 году около 1,4 миллиона человек умерли от туберкулеза, из них 430 тысяч были ВИЧ-инфицированными. См. </w:t>
      </w:r>
      <w:r w:rsidRPr="00F11A30">
        <w:rPr>
          <w:rFonts w:ascii="Times New Roman" w:hAnsi="Times New Roman" w:cs="Times New Roman"/>
          <w:lang w:val="en-US"/>
        </w:rPr>
        <w:t>WHO</w:t>
      </w:r>
      <w:r w:rsidRPr="00F11A30">
        <w:rPr>
          <w:rFonts w:ascii="Times New Roman" w:hAnsi="Times New Roman" w:cs="Times New Roman"/>
        </w:rPr>
        <w:t xml:space="preserve">, </w:t>
      </w:r>
      <w:r w:rsidRPr="00F11A30">
        <w:rPr>
          <w:rFonts w:ascii="Times New Roman" w:hAnsi="Times New Roman" w:cs="Times New Roman"/>
          <w:i/>
          <w:lang w:val="en-US"/>
        </w:rPr>
        <w:t>Global</w:t>
      </w:r>
      <w:r w:rsidRPr="00F11A30">
        <w:rPr>
          <w:rFonts w:ascii="Times New Roman" w:hAnsi="Times New Roman" w:cs="Times New Roman"/>
          <w:i/>
        </w:rPr>
        <w:t xml:space="preserve"> </w:t>
      </w:r>
      <w:r w:rsidRPr="00F11A30">
        <w:rPr>
          <w:rFonts w:ascii="Times New Roman" w:hAnsi="Times New Roman" w:cs="Times New Roman"/>
          <w:i/>
          <w:lang w:val="en-US"/>
        </w:rPr>
        <w:t>Report</w:t>
      </w:r>
      <w:r w:rsidRPr="00F11A30">
        <w:rPr>
          <w:rFonts w:ascii="Times New Roman" w:hAnsi="Times New Roman" w:cs="Times New Roman"/>
          <w:i/>
        </w:rPr>
        <w:t xml:space="preserve"> </w:t>
      </w:r>
      <w:r w:rsidRPr="00F11A30">
        <w:rPr>
          <w:rFonts w:ascii="Times New Roman" w:hAnsi="Times New Roman" w:cs="Times New Roman"/>
          <w:i/>
          <w:lang w:val="en-US"/>
        </w:rPr>
        <w:t>on</w:t>
      </w:r>
      <w:r w:rsidRPr="00F11A30">
        <w:rPr>
          <w:rFonts w:ascii="Times New Roman" w:hAnsi="Times New Roman" w:cs="Times New Roman"/>
          <w:i/>
        </w:rPr>
        <w:t xml:space="preserve"> </w:t>
      </w:r>
      <w:r w:rsidRPr="00F11A30">
        <w:rPr>
          <w:rFonts w:ascii="Times New Roman" w:hAnsi="Times New Roman" w:cs="Times New Roman"/>
          <w:i/>
          <w:lang w:val="en-US"/>
        </w:rPr>
        <w:t>Tuberculosis</w:t>
      </w:r>
      <w:r w:rsidRPr="00F11A30">
        <w:rPr>
          <w:rFonts w:ascii="Times New Roman" w:hAnsi="Times New Roman" w:cs="Times New Roman"/>
          <w:i/>
        </w:rPr>
        <w:t>, 2012</w:t>
      </w:r>
      <w:r w:rsidRPr="00F11A30">
        <w:rPr>
          <w:rFonts w:ascii="Times New Roman" w:hAnsi="Times New Roman" w:cs="Times New Roman"/>
        </w:rPr>
        <w:t xml:space="preserve">, стр. 9.  </w:t>
      </w:r>
    </w:p>
  </w:footnote>
  <w:footnote w:id="28">
    <w:p w:rsidR="00F07EA9" w:rsidRPr="00F11A30"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F11A30">
        <w:rPr>
          <w:rFonts w:ascii="Times New Roman" w:hAnsi="Times New Roman" w:cs="Times New Roman"/>
        </w:rPr>
        <w:t xml:space="preserve"> </w:t>
      </w:r>
      <w:r w:rsidRPr="00F11A30">
        <w:rPr>
          <w:rFonts w:ascii="Times New Roman" w:hAnsi="Times New Roman" w:cs="Times New Roman"/>
          <w:color w:val="000000"/>
        </w:rPr>
        <w:t>МБТ, ВИЧ/СПИД и сфера труда, Доклад  IV (1), Международная конференция труда, 98-я сессия, Женева, 2009 г.</w:t>
      </w:r>
    </w:p>
  </w:footnote>
  <w:footnote w:id="29">
    <w:p w:rsidR="00F07EA9" w:rsidRPr="00F11A30"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F11A30">
        <w:rPr>
          <w:rFonts w:ascii="Times New Roman" w:hAnsi="Times New Roman" w:cs="Times New Roman"/>
        </w:rPr>
        <w:t xml:space="preserve"> </w:t>
      </w:r>
      <w:r w:rsidRPr="00F11A30">
        <w:rPr>
          <w:rFonts w:ascii="Times New Roman" w:hAnsi="Times New Roman" w:cs="Times New Roman"/>
          <w:color w:val="000000"/>
        </w:rPr>
        <w:t>Рекомендация № 200, пункт 2</w:t>
      </w:r>
    </w:p>
  </w:footnote>
  <w:footnote w:id="30">
    <w:p w:rsidR="00F07EA9" w:rsidRPr="00F11A30"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F11A30">
        <w:rPr>
          <w:rFonts w:ascii="Times New Roman" w:hAnsi="Times New Roman" w:cs="Times New Roman"/>
        </w:rPr>
        <w:t xml:space="preserve"> </w:t>
      </w:r>
      <w:r w:rsidRPr="00F11A30">
        <w:rPr>
          <w:rFonts w:ascii="Times New Roman" w:hAnsi="Times New Roman" w:cs="Times New Roman"/>
          <w:color w:val="000000"/>
        </w:rPr>
        <w:t>Например, в США, согласно Закону об американцах-инвалидах от 1990 г.</w:t>
      </w:r>
      <w:proofErr w:type="gramStart"/>
      <w:r w:rsidRPr="00F11A30">
        <w:rPr>
          <w:rFonts w:ascii="Times New Roman" w:hAnsi="Times New Roman" w:cs="Times New Roman"/>
          <w:color w:val="000000"/>
        </w:rPr>
        <w:t xml:space="preserve">( </w:t>
      </w:r>
      <w:proofErr w:type="spellStart"/>
      <w:proofErr w:type="gramEnd"/>
      <w:r w:rsidRPr="00F11A30">
        <w:rPr>
          <w:rFonts w:ascii="Times New Roman" w:hAnsi="Times New Roman" w:cs="Times New Roman"/>
          <w:color w:val="000000"/>
        </w:rPr>
        <w:t>the</w:t>
      </w:r>
      <w:proofErr w:type="spellEnd"/>
      <w:r w:rsidRPr="00F11A30">
        <w:rPr>
          <w:rFonts w:ascii="Times New Roman" w:hAnsi="Times New Roman" w:cs="Times New Roman"/>
          <w:color w:val="000000"/>
        </w:rPr>
        <w:t xml:space="preserve"> </w:t>
      </w:r>
      <w:proofErr w:type="spellStart"/>
      <w:r w:rsidRPr="00F11A30">
        <w:rPr>
          <w:rFonts w:ascii="Times New Roman" w:hAnsi="Times New Roman" w:cs="Times New Roman"/>
          <w:color w:val="000000"/>
        </w:rPr>
        <w:t>Americans</w:t>
      </w:r>
      <w:proofErr w:type="spellEnd"/>
      <w:r w:rsidRPr="00F11A30">
        <w:rPr>
          <w:rFonts w:ascii="Times New Roman" w:hAnsi="Times New Roman" w:cs="Times New Roman"/>
          <w:color w:val="000000"/>
        </w:rPr>
        <w:t xml:space="preserve"> </w:t>
      </w:r>
      <w:proofErr w:type="spellStart"/>
      <w:r w:rsidRPr="00F11A30">
        <w:rPr>
          <w:rFonts w:ascii="Times New Roman" w:hAnsi="Times New Roman" w:cs="Times New Roman"/>
          <w:color w:val="000000"/>
        </w:rPr>
        <w:t>with</w:t>
      </w:r>
      <w:proofErr w:type="spellEnd"/>
      <w:r w:rsidRPr="00F11A30">
        <w:rPr>
          <w:rFonts w:ascii="Times New Roman" w:hAnsi="Times New Roman" w:cs="Times New Roman"/>
          <w:color w:val="000000"/>
        </w:rPr>
        <w:t xml:space="preserve"> </w:t>
      </w:r>
      <w:proofErr w:type="spellStart"/>
      <w:r w:rsidRPr="00F11A30">
        <w:rPr>
          <w:rFonts w:ascii="Times New Roman" w:hAnsi="Times New Roman" w:cs="Times New Roman"/>
          <w:color w:val="000000"/>
        </w:rPr>
        <w:t>Disabilities</w:t>
      </w:r>
      <w:proofErr w:type="spellEnd"/>
      <w:r w:rsidRPr="00F11A30">
        <w:rPr>
          <w:rFonts w:ascii="Times New Roman" w:hAnsi="Times New Roman" w:cs="Times New Roman"/>
          <w:color w:val="000000"/>
        </w:rPr>
        <w:t xml:space="preserve"> </w:t>
      </w:r>
      <w:proofErr w:type="spellStart"/>
      <w:r w:rsidRPr="00F11A30">
        <w:rPr>
          <w:rFonts w:ascii="Times New Roman" w:hAnsi="Times New Roman" w:cs="Times New Roman"/>
          <w:color w:val="000000"/>
        </w:rPr>
        <w:t>Act</w:t>
      </w:r>
      <w:proofErr w:type="spellEnd"/>
      <w:r w:rsidRPr="00F11A30">
        <w:rPr>
          <w:rFonts w:ascii="Times New Roman" w:hAnsi="Times New Roman" w:cs="Times New Roman"/>
          <w:color w:val="000000"/>
        </w:rPr>
        <w:t>, 1990), диагноз ВИЧ является основанием для получения инвалидности. В Великобритании Закон о равенстве от 8 апреля 2010 г. (</w:t>
      </w:r>
      <w:proofErr w:type="spellStart"/>
      <w:r w:rsidRPr="00F11A30">
        <w:rPr>
          <w:rFonts w:ascii="Times New Roman" w:hAnsi="Times New Roman" w:cs="Times New Roman"/>
          <w:color w:val="000000"/>
        </w:rPr>
        <w:t>Equality</w:t>
      </w:r>
      <w:proofErr w:type="spellEnd"/>
      <w:r w:rsidRPr="00F11A30">
        <w:rPr>
          <w:rFonts w:ascii="Times New Roman" w:hAnsi="Times New Roman" w:cs="Times New Roman"/>
          <w:color w:val="000000"/>
        </w:rPr>
        <w:t xml:space="preserve"> </w:t>
      </w:r>
      <w:proofErr w:type="spellStart"/>
      <w:r w:rsidRPr="00F11A30">
        <w:rPr>
          <w:rFonts w:ascii="Times New Roman" w:hAnsi="Times New Roman" w:cs="Times New Roman"/>
          <w:color w:val="000000"/>
        </w:rPr>
        <w:t>Act</w:t>
      </w:r>
      <w:proofErr w:type="spellEnd"/>
      <w:r w:rsidRPr="00F11A30">
        <w:rPr>
          <w:rFonts w:ascii="Times New Roman" w:hAnsi="Times New Roman" w:cs="Times New Roman"/>
          <w:color w:val="000000"/>
        </w:rPr>
        <w:t xml:space="preserve"> </w:t>
      </w:r>
      <w:proofErr w:type="spellStart"/>
      <w:r w:rsidRPr="00F11A30">
        <w:rPr>
          <w:rFonts w:ascii="Times New Roman" w:hAnsi="Times New Roman" w:cs="Times New Roman"/>
          <w:color w:val="000000"/>
        </w:rPr>
        <w:t>of</w:t>
      </w:r>
      <w:proofErr w:type="spellEnd"/>
      <w:r w:rsidRPr="00F11A30">
        <w:rPr>
          <w:rFonts w:ascii="Times New Roman" w:hAnsi="Times New Roman" w:cs="Times New Roman"/>
          <w:color w:val="000000"/>
        </w:rPr>
        <w:t xml:space="preserve"> 8 </w:t>
      </w:r>
      <w:proofErr w:type="spellStart"/>
      <w:r w:rsidRPr="00F11A30">
        <w:rPr>
          <w:rFonts w:ascii="Times New Roman" w:hAnsi="Times New Roman" w:cs="Times New Roman"/>
          <w:color w:val="000000"/>
        </w:rPr>
        <w:t>April</w:t>
      </w:r>
      <w:proofErr w:type="spellEnd"/>
      <w:r w:rsidRPr="00F11A30">
        <w:rPr>
          <w:rFonts w:ascii="Times New Roman" w:hAnsi="Times New Roman" w:cs="Times New Roman"/>
          <w:color w:val="000000"/>
        </w:rPr>
        <w:t xml:space="preserve"> 2010) также рассматривает ВИЧ как инвалидность, не трактуя ее как отдельное запрещенное основание для дискриминации.</w:t>
      </w:r>
    </w:p>
  </w:footnote>
  <w:footnote w:id="31">
    <w:p w:rsidR="00F07EA9" w:rsidRPr="00F11A30"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F11A30">
        <w:rPr>
          <w:rFonts w:ascii="Times New Roman" w:hAnsi="Times New Roman" w:cs="Times New Roman"/>
        </w:rPr>
        <w:t xml:space="preserve"> </w:t>
      </w:r>
      <w:r w:rsidRPr="00F11A30">
        <w:rPr>
          <w:rFonts w:ascii="Times New Roman" w:hAnsi="Times New Roman" w:cs="Times New Roman"/>
          <w:color w:val="000000"/>
        </w:rPr>
        <w:t>Так, например, в Коста-Рике 29 апреля 1998 г. был принят отдельный закон о ВИЧ/СПИДе  (Закон №7771) (</w:t>
      </w:r>
      <w:proofErr w:type="spellStart"/>
      <w:r w:rsidRPr="00F11A30">
        <w:rPr>
          <w:rFonts w:ascii="Times New Roman" w:hAnsi="Times New Roman" w:cs="Times New Roman"/>
          <w:color w:val="000000"/>
        </w:rPr>
        <w:t>General</w:t>
      </w:r>
      <w:proofErr w:type="spellEnd"/>
      <w:r w:rsidRPr="00F11A30">
        <w:rPr>
          <w:rFonts w:ascii="Times New Roman" w:hAnsi="Times New Roman" w:cs="Times New Roman"/>
          <w:color w:val="000000"/>
        </w:rPr>
        <w:t xml:space="preserve"> AIDS </w:t>
      </w:r>
      <w:proofErr w:type="spellStart"/>
      <w:r w:rsidRPr="00F11A30">
        <w:rPr>
          <w:rFonts w:ascii="Times New Roman" w:hAnsi="Times New Roman" w:cs="Times New Roman"/>
          <w:color w:val="000000"/>
        </w:rPr>
        <w:t>Law</w:t>
      </w:r>
      <w:proofErr w:type="spellEnd"/>
      <w:r w:rsidRPr="00F11A30">
        <w:rPr>
          <w:rFonts w:ascii="Times New Roman" w:hAnsi="Times New Roman" w:cs="Times New Roman"/>
          <w:color w:val="000000"/>
        </w:rPr>
        <w:t>). В Мозамбике также был принят закон о о ВИЧ/СПИДе (Закон №5 от 5 февраля 2002) (</w:t>
      </w:r>
      <w:proofErr w:type="spellStart"/>
      <w:r w:rsidRPr="00F11A30">
        <w:rPr>
          <w:rFonts w:ascii="Times New Roman" w:hAnsi="Times New Roman" w:cs="Times New Roman"/>
          <w:color w:val="000000"/>
        </w:rPr>
        <w:t>General</w:t>
      </w:r>
      <w:proofErr w:type="spellEnd"/>
      <w:r w:rsidRPr="00F11A30">
        <w:rPr>
          <w:rFonts w:ascii="Times New Roman" w:hAnsi="Times New Roman" w:cs="Times New Roman"/>
          <w:color w:val="000000"/>
        </w:rPr>
        <w:t xml:space="preserve"> AIDS </w:t>
      </w:r>
      <w:proofErr w:type="spellStart"/>
      <w:r w:rsidRPr="00F11A30">
        <w:rPr>
          <w:rFonts w:ascii="Times New Roman" w:hAnsi="Times New Roman" w:cs="Times New Roman"/>
          <w:color w:val="000000"/>
        </w:rPr>
        <w:t>Act</w:t>
      </w:r>
      <w:proofErr w:type="spellEnd"/>
      <w:r w:rsidRPr="00F11A30">
        <w:rPr>
          <w:rFonts w:ascii="Times New Roman" w:hAnsi="Times New Roman" w:cs="Times New Roman"/>
          <w:color w:val="000000"/>
        </w:rPr>
        <w:t>).</w:t>
      </w:r>
    </w:p>
  </w:footnote>
  <w:footnote w:id="32">
    <w:p w:rsidR="00F07EA9" w:rsidRPr="00F11A30" w:rsidRDefault="00F07EA9" w:rsidP="00785440">
      <w:pPr>
        <w:autoSpaceDE w:val="0"/>
        <w:autoSpaceDN w:val="0"/>
        <w:adjustRightInd w:val="0"/>
        <w:spacing w:after="0" w:line="240" w:lineRule="auto"/>
        <w:rPr>
          <w:rFonts w:ascii="Times New Roman" w:hAnsi="Times New Roman" w:cs="Times New Roman"/>
          <w:lang w:val="en-US"/>
        </w:rPr>
      </w:pPr>
      <w:r w:rsidRPr="00F11A30">
        <w:rPr>
          <w:rStyle w:val="FootnoteReference"/>
          <w:rFonts w:ascii="Times New Roman" w:hAnsi="Times New Roman" w:cs="Times New Roman"/>
          <w:sz w:val="20"/>
          <w:szCs w:val="20"/>
        </w:rPr>
        <w:footnoteRef/>
      </w:r>
      <w:r w:rsidRPr="00F11A30">
        <w:rPr>
          <w:rFonts w:ascii="Times New Roman" w:hAnsi="Times New Roman" w:cs="Times New Roman"/>
          <w:sz w:val="20"/>
          <w:szCs w:val="20"/>
        </w:rPr>
        <w:t xml:space="preserve"> </w:t>
      </w:r>
      <w:r w:rsidRPr="00F11A30">
        <w:rPr>
          <w:rFonts w:ascii="Times New Roman" w:hAnsi="Times New Roman" w:cs="Times New Roman"/>
          <w:color w:val="000000"/>
          <w:sz w:val="20"/>
          <w:szCs w:val="20"/>
        </w:rPr>
        <w:t>Например, статья 5(2) (f</w:t>
      </w:r>
      <w:proofErr w:type="gramStart"/>
      <w:r w:rsidRPr="00F11A30">
        <w:rPr>
          <w:rFonts w:ascii="Times New Roman" w:hAnsi="Times New Roman" w:cs="Times New Roman"/>
          <w:color w:val="000000"/>
          <w:sz w:val="20"/>
          <w:szCs w:val="20"/>
        </w:rPr>
        <w:t xml:space="preserve"> )</w:t>
      </w:r>
      <w:proofErr w:type="gramEnd"/>
      <w:r w:rsidRPr="00F11A30">
        <w:rPr>
          <w:rFonts w:ascii="Times New Roman" w:hAnsi="Times New Roman" w:cs="Times New Roman"/>
          <w:color w:val="000000"/>
          <w:sz w:val="20"/>
          <w:szCs w:val="20"/>
        </w:rPr>
        <w:t xml:space="preserve"> Закона о труде Намибии (№11 от 21 декабря 2007 г.) (</w:t>
      </w:r>
      <w:r w:rsidRPr="00F11A30">
        <w:rPr>
          <w:rFonts w:ascii="Times New Roman" w:hAnsi="Times New Roman" w:cs="Times New Roman"/>
          <w:color w:val="000000"/>
          <w:sz w:val="20"/>
          <w:szCs w:val="20"/>
          <w:lang w:val="en-US"/>
        </w:rPr>
        <w:t>Namibia</w:t>
      </w:r>
      <w:r w:rsidRPr="00F11A30">
        <w:rPr>
          <w:rFonts w:ascii="Times New Roman" w:hAnsi="Times New Roman" w:cs="Times New Roman"/>
          <w:color w:val="000000"/>
          <w:sz w:val="20"/>
          <w:szCs w:val="20"/>
        </w:rPr>
        <w:t>’</w:t>
      </w:r>
      <w:r w:rsidRPr="00F11A30">
        <w:rPr>
          <w:rFonts w:ascii="Times New Roman" w:hAnsi="Times New Roman" w:cs="Times New Roman"/>
          <w:color w:val="000000"/>
          <w:sz w:val="20"/>
          <w:szCs w:val="20"/>
          <w:lang w:val="en-US"/>
        </w:rPr>
        <w:t>s</w:t>
      </w:r>
      <w:r w:rsidRPr="00F11A30">
        <w:rPr>
          <w:rFonts w:ascii="Times New Roman" w:hAnsi="Times New Roman" w:cs="Times New Roman"/>
          <w:color w:val="000000"/>
          <w:sz w:val="20"/>
          <w:szCs w:val="20"/>
        </w:rPr>
        <w:t xml:space="preserve"> </w:t>
      </w:r>
      <w:proofErr w:type="spellStart"/>
      <w:r w:rsidRPr="00F11A30">
        <w:rPr>
          <w:rFonts w:ascii="Times New Roman" w:hAnsi="Times New Roman" w:cs="Times New Roman"/>
          <w:color w:val="000000"/>
          <w:sz w:val="20"/>
          <w:szCs w:val="20"/>
          <w:lang w:val="en-US"/>
        </w:rPr>
        <w:t>Labour</w:t>
      </w:r>
      <w:proofErr w:type="spellEnd"/>
      <w:r w:rsidRPr="00F11A30">
        <w:rPr>
          <w:rFonts w:ascii="Times New Roman" w:hAnsi="Times New Roman" w:cs="Times New Roman"/>
          <w:color w:val="000000"/>
          <w:sz w:val="20"/>
          <w:szCs w:val="20"/>
        </w:rPr>
        <w:t xml:space="preserve"> </w:t>
      </w:r>
      <w:r w:rsidRPr="00F11A30">
        <w:rPr>
          <w:rFonts w:ascii="Times New Roman" w:hAnsi="Times New Roman" w:cs="Times New Roman"/>
          <w:color w:val="000000"/>
          <w:sz w:val="20"/>
          <w:szCs w:val="20"/>
          <w:lang w:val="en-US"/>
        </w:rPr>
        <w:t>Act</w:t>
      </w:r>
      <w:r w:rsidRPr="00F11A30">
        <w:rPr>
          <w:rFonts w:ascii="Times New Roman" w:hAnsi="Times New Roman" w:cs="Times New Roman"/>
          <w:color w:val="000000"/>
          <w:sz w:val="20"/>
          <w:szCs w:val="20"/>
        </w:rPr>
        <w:t xml:space="preserve"> </w:t>
      </w:r>
      <w:r w:rsidRPr="00F11A30">
        <w:rPr>
          <w:rFonts w:ascii="Times New Roman" w:hAnsi="Times New Roman" w:cs="Times New Roman"/>
          <w:color w:val="000000"/>
          <w:sz w:val="20"/>
          <w:szCs w:val="20"/>
          <w:lang w:val="en-US"/>
        </w:rPr>
        <w:t>No</w:t>
      </w:r>
      <w:r w:rsidRPr="00F11A30">
        <w:rPr>
          <w:rFonts w:ascii="Times New Roman" w:hAnsi="Times New Roman" w:cs="Times New Roman"/>
          <w:color w:val="000000"/>
          <w:sz w:val="20"/>
          <w:szCs w:val="20"/>
        </w:rPr>
        <w:t xml:space="preserve">. 11 </w:t>
      </w:r>
      <w:r w:rsidRPr="00F11A30">
        <w:rPr>
          <w:rFonts w:ascii="Times New Roman" w:hAnsi="Times New Roman" w:cs="Times New Roman"/>
          <w:color w:val="000000"/>
          <w:sz w:val="20"/>
          <w:szCs w:val="20"/>
          <w:lang w:val="en-US"/>
        </w:rPr>
        <w:t>of</w:t>
      </w:r>
      <w:r w:rsidRPr="00F11A30">
        <w:rPr>
          <w:rFonts w:ascii="Times New Roman" w:hAnsi="Times New Roman" w:cs="Times New Roman"/>
          <w:color w:val="000000"/>
          <w:sz w:val="20"/>
          <w:szCs w:val="20"/>
        </w:rPr>
        <w:t xml:space="preserve"> 21 </w:t>
      </w:r>
      <w:r w:rsidRPr="00F11A30">
        <w:rPr>
          <w:rFonts w:ascii="Times New Roman" w:hAnsi="Times New Roman" w:cs="Times New Roman"/>
          <w:color w:val="000000"/>
          <w:sz w:val="20"/>
          <w:szCs w:val="20"/>
          <w:lang w:val="en-US"/>
        </w:rPr>
        <w:t>December</w:t>
      </w:r>
      <w:r w:rsidRPr="00F11A30">
        <w:rPr>
          <w:rFonts w:ascii="Times New Roman" w:hAnsi="Times New Roman" w:cs="Times New Roman"/>
          <w:color w:val="000000"/>
          <w:sz w:val="20"/>
          <w:szCs w:val="20"/>
        </w:rPr>
        <w:t xml:space="preserve"> 2007) или глава 6 Закона Багамских островов о занятости (№73 от 2001 г.)  </w:t>
      </w:r>
      <w:r w:rsidRPr="00F11A30">
        <w:rPr>
          <w:rFonts w:ascii="Times New Roman" w:hAnsi="Times New Roman" w:cs="Times New Roman"/>
          <w:color w:val="000000"/>
          <w:sz w:val="20"/>
          <w:szCs w:val="20"/>
          <w:lang w:val="en-US"/>
        </w:rPr>
        <w:t>(the Bahamas Employment Act No. 73 of 2001).</w:t>
      </w:r>
    </w:p>
  </w:footnote>
  <w:footnote w:id="33">
    <w:p w:rsidR="00F07EA9" w:rsidRPr="00F11A30"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F11A30">
        <w:rPr>
          <w:rFonts w:ascii="Times New Roman" w:hAnsi="Times New Roman" w:cs="Times New Roman"/>
          <w:lang w:val="en-US"/>
        </w:rPr>
        <w:t xml:space="preserve"> ILO, </w:t>
      </w:r>
      <w:r w:rsidRPr="00F11A30">
        <w:rPr>
          <w:rFonts w:ascii="Times New Roman" w:hAnsi="Times New Roman" w:cs="Times New Roman"/>
          <w:i/>
          <w:lang w:val="en-US"/>
        </w:rPr>
        <w:t>Giving globalization a human face: General Survey on the fundamental Conventions concerning rights at work in light of the ILO Declaration on Social Justice for a Fair Globalization</w:t>
      </w:r>
      <w:r w:rsidRPr="00F11A30">
        <w:rPr>
          <w:rFonts w:ascii="Times New Roman" w:hAnsi="Times New Roman" w:cs="Times New Roman"/>
          <w:lang w:val="en-US"/>
        </w:rPr>
        <w:t xml:space="preserve">, Report III (Part 1B), International </w:t>
      </w:r>
      <w:proofErr w:type="spellStart"/>
      <w:r w:rsidRPr="00F11A30">
        <w:rPr>
          <w:rFonts w:ascii="Times New Roman" w:hAnsi="Times New Roman" w:cs="Times New Roman"/>
          <w:lang w:val="en-US"/>
        </w:rPr>
        <w:t>Labour</w:t>
      </w:r>
      <w:proofErr w:type="spellEnd"/>
      <w:r w:rsidRPr="00F11A30">
        <w:rPr>
          <w:rFonts w:ascii="Times New Roman" w:hAnsi="Times New Roman" w:cs="Times New Roman"/>
          <w:lang w:val="en-US"/>
        </w:rPr>
        <w:t xml:space="preserve"> Conference, 101st Session (Geneva, 2012), at para. </w:t>
      </w:r>
      <w:r w:rsidRPr="00F11A30">
        <w:rPr>
          <w:rFonts w:ascii="Times New Roman" w:hAnsi="Times New Roman" w:cs="Times New Roman"/>
        </w:rPr>
        <w:t>810.</w:t>
      </w:r>
    </w:p>
  </w:footnote>
  <w:footnote w:id="34">
    <w:p w:rsidR="00F07EA9" w:rsidRPr="008325F2" w:rsidRDefault="00F07EA9" w:rsidP="00785440">
      <w:pPr>
        <w:pStyle w:val="FootnoteText"/>
        <w:rPr>
          <w:rFonts w:ascii="Times New Roman" w:hAnsi="Times New Roman" w:cs="Times New Roman"/>
          <w:lang w:val="en-US"/>
        </w:rPr>
      </w:pPr>
      <w:r w:rsidRPr="00F11A30">
        <w:rPr>
          <w:rStyle w:val="FootnoteReference"/>
          <w:rFonts w:ascii="Times New Roman" w:hAnsi="Times New Roman" w:cs="Times New Roman"/>
        </w:rPr>
        <w:footnoteRef/>
      </w:r>
      <w:r w:rsidRPr="008325F2">
        <w:rPr>
          <w:rFonts w:ascii="Times New Roman" w:hAnsi="Times New Roman" w:cs="Times New Roman"/>
          <w:lang w:val="en-US"/>
        </w:rPr>
        <w:t xml:space="preserve"> </w:t>
      </w:r>
      <w:proofErr w:type="gramStart"/>
      <w:r w:rsidRPr="00F11A30">
        <w:rPr>
          <w:rFonts w:ascii="Times New Roman" w:hAnsi="Times New Roman" w:cs="Times New Roman"/>
          <w:color w:val="000000"/>
          <w:lang w:val="en-US"/>
        </w:rPr>
        <w:t>ILO</w:t>
      </w:r>
      <w:r w:rsidRPr="008325F2">
        <w:rPr>
          <w:rFonts w:ascii="Times New Roman" w:hAnsi="Times New Roman" w:cs="Times New Roman"/>
          <w:color w:val="000000"/>
          <w:lang w:val="en-US"/>
        </w:rPr>
        <w:t xml:space="preserve">, </w:t>
      </w:r>
      <w:proofErr w:type="spellStart"/>
      <w:r w:rsidRPr="00F11A30">
        <w:rPr>
          <w:rFonts w:ascii="Times New Roman" w:hAnsi="Times New Roman" w:cs="Times New Roman"/>
          <w:color w:val="000000"/>
          <w:lang w:val="en-US"/>
        </w:rPr>
        <w:t>Labour</w:t>
      </w:r>
      <w:proofErr w:type="spellEnd"/>
      <w:r w:rsidRPr="008325F2">
        <w:rPr>
          <w:rFonts w:ascii="Times New Roman" w:hAnsi="Times New Roman" w:cs="Times New Roman"/>
          <w:color w:val="000000"/>
          <w:lang w:val="en-US"/>
        </w:rPr>
        <w:t xml:space="preserve"> </w:t>
      </w:r>
      <w:r w:rsidRPr="00F11A30">
        <w:rPr>
          <w:rFonts w:ascii="Times New Roman" w:hAnsi="Times New Roman" w:cs="Times New Roman"/>
          <w:color w:val="000000"/>
          <w:lang w:val="en-US"/>
        </w:rPr>
        <w:t>administration</w:t>
      </w:r>
      <w:r w:rsidRPr="008325F2">
        <w:rPr>
          <w:rFonts w:ascii="Times New Roman" w:hAnsi="Times New Roman" w:cs="Times New Roman"/>
          <w:color w:val="000000"/>
          <w:lang w:val="en-US"/>
        </w:rPr>
        <w:t xml:space="preserve"> </w:t>
      </w:r>
      <w:r w:rsidRPr="00F11A30">
        <w:rPr>
          <w:rFonts w:ascii="Times New Roman" w:hAnsi="Times New Roman" w:cs="Times New Roman"/>
          <w:color w:val="000000"/>
          <w:lang w:val="en-US"/>
        </w:rPr>
        <w:t>and</w:t>
      </w:r>
      <w:r w:rsidRPr="008325F2">
        <w:rPr>
          <w:rFonts w:ascii="Times New Roman" w:hAnsi="Times New Roman" w:cs="Times New Roman"/>
          <w:color w:val="000000"/>
          <w:lang w:val="en-US"/>
        </w:rPr>
        <w:t xml:space="preserve"> </w:t>
      </w:r>
      <w:proofErr w:type="spellStart"/>
      <w:r w:rsidRPr="00F11A30">
        <w:rPr>
          <w:rFonts w:ascii="Times New Roman" w:hAnsi="Times New Roman" w:cs="Times New Roman"/>
          <w:color w:val="000000"/>
          <w:lang w:val="en-US"/>
        </w:rPr>
        <w:t>labour</w:t>
      </w:r>
      <w:proofErr w:type="spellEnd"/>
      <w:r w:rsidRPr="008325F2">
        <w:rPr>
          <w:rFonts w:ascii="Times New Roman" w:hAnsi="Times New Roman" w:cs="Times New Roman"/>
          <w:color w:val="000000"/>
          <w:lang w:val="en-US"/>
        </w:rPr>
        <w:t xml:space="preserve"> </w:t>
      </w:r>
      <w:r w:rsidRPr="00F11A30">
        <w:rPr>
          <w:rFonts w:ascii="Times New Roman" w:hAnsi="Times New Roman" w:cs="Times New Roman"/>
          <w:color w:val="000000"/>
          <w:lang w:val="en-US"/>
        </w:rPr>
        <w:t>inspection</w:t>
      </w:r>
      <w:r w:rsidRPr="008325F2">
        <w:rPr>
          <w:rFonts w:ascii="Times New Roman" w:hAnsi="Times New Roman" w:cs="Times New Roman"/>
          <w:color w:val="000000"/>
          <w:lang w:val="en-US"/>
        </w:rPr>
        <w:t xml:space="preserve">, </w:t>
      </w:r>
      <w:r w:rsidRPr="00F11A30">
        <w:rPr>
          <w:rFonts w:ascii="Times New Roman" w:hAnsi="Times New Roman" w:cs="Times New Roman"/>
          <w:color w:val="000000"/>
          <w:lang w:val="en-US"/>
        </w:rPr>
        <w:t>op</w:t>
      </w:r>
      <w:r w:rsidRPr="008325F2">
        <w:rPr>
          <w:rFonts w:ascii="Times New Roman" w:hAnsi="Times New Roman" w:cs="Times New Roman"/>
          <w:color w:val="000000"/>
          <w:lang w:val="en-US"/>
        </w:rPr>
        <w:t xml:space="preserve">. </w:t>
      </w:r>
      <w:r w:rsidRPr="00F11A30">
        <w:rPr>
          <w:rFonts w:ascii="Times New Roman" w:hAnsi="Times New Roman" w:cs="Times New Roman"/>
          <w:color w:val="000000"/>
          <w:lang w:val="en-US"/>
        </w:rPr>
        <w:t>cit</w:t>
      </w:r>
      <w:r w:rsidRPr="008325F2">
        <w:rPr>
          <w:rFonts w:ascii="Times New Roman" w:hAnsi="Times New Roman" w:cs="Times New Roman"/>
          <w:color w:val="000000"/>
          <w:lang w:val="en-US"/>
        </w:rPr>
        <w:t xml:space="preserve">., </w:t>
      </w:r>
      <w:r w:rsidRPr="00F11A30">
        <w:rPr>
          <w:rFonts w:ascii="Times New Roman" w:hAnsi="Times New Roman" w:cs="Times New Roman"/>
          <w:color w:val="000000"/>
          <w:lang w:val="en-US"/>
        </w:rPr>
        <w:t>p</w:t>
      </w:r>
      <w:r w:rsidRPr="008325F2">
        <w:rPr>
          <w:rFonts w:ascii="Times New Roman" w:hAnsi="Times New Roman" w:cs="Times New Roman"/>
          <w:color w:val="000000"/>
          <w:lang w:val="en-US"/>
        </w:rPr>
        <w:t>. 1.</w:t>
      </w:r>
      <w:proofErr w:type="gramEnd"/>
    </w:p>
  </w:footnote>
  <w:footnote w:id="35">
    <w:p w:rsidR="00F07EA9" w:rsidRPr="00F11A30"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F11A30">
        <w:rPr>
          <w:rFonts w:ascii="Times New Roman" w:hAnsi="Times New Roman" w:cs="Times New Roman"/>
        </w:rPr>
        <w:t xml:space="preserve"> Протоколом 1995 года к Конвенции МОТ 1947 года об инспекциях труда (№81) принципы данной конвенции распространены также на услуги некоммерческого характера.</w:t>
      </w:r>
    </w:p>
  </w:footnote>
  <w:footnote w:id="36">
    <w:p w:rsidR="00F07EA9" w:rsidRPr="00F11A30"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F11A30">
        <w:rPr>
          <w:rFonts w:ascii="Times New Roman" w:hAnsi="Times New Roman" w:cs="Times New Roman"/>
        </w:rPr>
        <w:t xml:space="preserve"> По состоянию на октябрь 2014 года Конвенция № 81 была ратифицирована 145 странами-членами МОТ (из общего числа 185 стран).</w:t>
      </w:r>
    </w:p>
  </w:footnote>
  <w:footnote w:id="37">
    <w:p w:rsidR="00F07EA9" w:rsidRDefault="00F07EA9" w:rsidP="00785440">
      <w:pPr>
        <w:pStyle w:val="FootnoteText"/>
        <w:rPr>
          <w:lang w:val="en-US"/>
        </w:rPr>
      </w:pPr>
      <w:r>
        <w:rPr>
          <w:rStyle w:val="FootnoteReference"/>
        </w:rPr>
        <w:footnoteRef/>
      </w:r>
      <w:r>
        <w:rPr>
          <w:lang w:val="en-US"/>
        </w:rPr>
        <w:t xml:space="preserve"> </w:t>
      </w:r>
      <w:r>
        <w:rPr>
          <w:rFonts w:ascii="Times New Roman" w:hAnsi="Times New Roman" w:cs="Times New Roman"/>
          <w:color w:val="000000"/>
          <w:lang w:val="en-US"/>
        </w:rPr>
        <w:t xml:space="preserve">M-L. Vega and R. Robert, </w:t>
      </w:r>
      <w:proofErr w:type="spellStart"/>
      <w:r>
        <w:rPr>
          <w:rFonts w:ascii="Times New Roman" w:hAnsi="Times New Roman" w:cs="Times New Roman"/>
          <w:color w:val="000000"/>
          <w:lang w:val="en-US"/>
        </w:rPr>
        <w:t>Labour</w:t>
      </w:r>
      <w:proofErr w:type="spellEnd"/>
      <w:r>
        <w:rPr>
          <w:rFonts w:ascii="Times New Roman" w:hAnsi="Times New Roman" w:cs="Times New Roman"/>
          <w:color w:val="000000"/>
          <w:lang w:val="en-US"/>
        </w:rPr>
        <w:t xml:space="preserve"> </w:t>
      </w:r>
      <w:proofErr w:type="gramStart"/>
      <w:r>
        <w:rPr>
          <w:rFonts w:ascii="Times New Roman" w:hAnsi="Times New Roman" w:cs="Times New Roman"/>
          <w:color w:val="000000"/>
          <w:lang w:val="en-US"/>
        </w:rPr>
        <w:t>Inspection  Sanctions</w:t>
      </w:r>
      <w:proofErr w:type="gramEnd"/>
      <w:r>
        <w:rPr>
          <w:rFonts w:ascii="Times New Roman" w:hAnsi="Times New Roman" w:cs="Times New Roman"/>
          <w:color w:val="000000"/>
          <w:lang w:val="en-US"/>
        </w:rPr>
        <w:t xml:space="preserve">: Law and practice of national </w:t>
      </w:r>
      <w:proofErr w:type="spellStart"/>
      <w:r>
        <w:rPr>
          <w:rFonts w:ascii="Times New Roman" w:hAnsi="Times New Roman" w:cs="Times New Roman"/>
          <w:color w:val="000000"/>
          <w:lang w:val="en-US"/>
        </w:rPr>
        <w:t>labour</w:t>
      </w:r>
      <w:proofErr w:type="spellEnd"/>
      <w:r>
        <w:rPr>
          <w:rFonts w:ascii="Times New Roman" w:hAnsi="Times New Roman" w:cs="Times New Roman"/>
          <w:color w:val="000000"/>
          <w:lang w:val="en-US"/>
        </w:rPr>
        <w:t xml:space="preserve"> inspection systems, ILO LAB/ADM, Geneva Working Document No. 26, 2013, p. 3.</w:t>
      </w:r>
    </w:p>
  </w:footnote>
  <w:footnote w:id="38">
    <w:p w:rsidR="00F07EA9" w:rsidRPr="00F11A30"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F11A30">
        <w:rPr>
          <w:rFonts w:ascii="Times New Roman" w:hAnsi="Times New Roman" w:cs="Times New Roman"/>
        </w:rPr>
        <w:t xml:space="preserve"> </w:t>
      </w:r>
      <w:r w:rsidRPr="00F11A30">
        <w:rPr>
          <w:rFonts w:ascii="Times New Roman" w:hAnsi="Times New Roman" w:cs="Times New Roman"/>
          <w:color w:val="000000"/>
        </w:rPr>
        <w:t xml:space="preserve">МОТ является одним из спонсоров ЮНЭЙДС с 2001 года.  </w:t>
      </w:r>
    </w:p>
  </w:footnote>
  <w:footnote w:id="39">
    <w:p w:rsidR="00F07EA9" w:rsidRPr="00F11A30"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F11A30">
        <w:rPr>
          <w:rFonts w:ascii="Times New Roman" w:hAnsi="Times New Roman" w:cs="Times New Roman"/>
        </w:rPr>
        <w:t xml:space="preserve"> </w:t>
      </w:r>
      <w:r w:rsidRPr="00F11A30">
        <w:rPr>
          <w:rFonts w:ascii="Times New Roman" w:hAnsi="Times New Roman" w:cs="Times New Roman"/>
          <w:color w:val="000000"/>
        </w:rPr>
        <w:t xml:space="preserve">См. выше Генеральная Ассамблея ООН, </w:t>
      </w:r>
      <w:r w:rsidRPr="00F11A30">
        <w:rPr>
          <w:rFonts w:ascii="Times New Roman" w:hAnsi="Times New Roman" w:cs="Times New Roman"/>
          <w:i/>
          <w:color w:val="000000"/>
        </w:rPr>
        <w:t>Декларация о приверженности делу борьбы с ВИЧ/СПИДом.</w:t>
      </w:r>
    </w:p>
  </w:footnote>
  <w:footnote w:id="40">
    <w:p w:rsidR="00F07EA9" w:rsidRPr="00F11A30"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F11A30">
        <w:rPr>
          <w:rFonts w:ascii="Times New Roman" w:hAnsi="Times New Roman" w:cs="Times New Roman"/>
        </w:rPr>
        <w:t xml:space="preserve"> </w:t>
      </w:r>
      <w:r w:rsidRPr="00F11A30">
        <w:rPr>
          <w:rFonts w:ascii="Times New Roman" w:hAnsi="Times New Roman" w:cs="Times New Roman"/>
          <w:i/>
          <w:color w:val="000000"/>
        </w:rPr>
        <w:t>Там же.</w:t>
      </w:r>
      <w:r w:rsidRPr="00F11A30">
        <w:rPr>
          <w:rFonts w:ascii="Times New Roman" w:hAnsi="Times New Roman" w:cs="Times New Roman"/>
          <w:color w:val="000000"/>
        </w:rPr>
        <w:t xml:space="preserve"> В пункте 13 Декларации о приверженности делу борьбы с ВИЧ/СПИДом указывается, что «клеймо позора, умалчивание, дискриминация и отчуждение, а также отсутствие конфиденциальности, подрывают усилия по предупреждению (заболевания) и предоставлению ухода и лечения (для заболевших) и увеличивают воздействие эпидемии на отдельных лиц, семьи, общины и нации и что этими проблемами также следует заниматься.» В пункте 16 отмечается, что «полная реализация прав человека и основных свобод всех людей является важнейшим элементом глобальных действий в ответ на пандемию ВИЧ/СПИДа, в том числе в области профилактики, ухода, поддержки и лечения, и что это позволяет снизить подверженность риску инфицирования ВИЧ/СПИДом и снять клеймо позора и предотвратить вытекающую отсюда дискриминацию в отношении лиц, инфицированных или подверженных риску инфицирования ВИЧ/СПИДом».</w:t>
      </w:r>
    </w:p>
  </w:footnote>
  <w:footnote w:id="41">
    <w:p w:rsidR="00F07EA9" w:rsidRDefault="00F07EA9" w:rsidP="00785440">
      <w:pPr>
        <w:pStyle w:val="FootnoteText"/>
      </w:pPr>
      <w:r w:rsidRPr="00F11A30">
        <w:rPr>
          <w:rStyle w:val="FootnoteReference"/>
          <w:rFonts w:ascii="Times New Roman" w:hAnsi="Times New Roman" w:cs="Times New Roman"/>
        </w:rPr>
        <w:footnoteRef/>
      </w:r>
      <w:r w:rsidRPr="00F11A30">
        <w:rPr>
          <w:rFonts w:ascii="Times New Roman" w:hAnsi="Times New Roman" w:cs="Times New Roman"/>
        </w:rPr>
        <w:t xml:space="preserve"> </w:t>
      </w:r>
      <w:r w:rsidRPr="00F11A30">
        <w:rPr>
          <w:rFonts w:ascii="Times New Roman" w:hAnsi="Times New Roman" w:cs="Times New Roman"/>
          <w:i/>
        </w:rPr>
        <w:t xml:space="preserve">Там же, </w:t>
      </w:r>
      <w:r w:rsidRPr="00F11A30">
        <w:rPr>
          <w:rFonts w:ascii="Times New Roman" w:hAnsi="Times New Roman" w:cs="Times New Roman"/>
        </w:rPr>
        <w:t>пункт 58</w:t>
      </w:r>
    </w:p>
  </w:footnote>
  <w:footnote w:id="42">
    <w:p w:rsidR="00F07EA9" w:rsidRPr="003F3CEA"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3F3CEA">
        <w:rPr>
          <w:rFonts w:ascii="Times New Roman" w:hAnsi="Times New Roman" w:cs="Times New Roman"/>
        </w:rPr>
        <w:t xml:space="preserve"> </w:t>
      </w:r>
      <w:r w:rsidRPr="00F11A30">
        <w:rPr>
          <w:rFonts w:ascii="Times New Roman" w:hAnsi="Times New Roman" w:cs="Times New Roman"/>
          <w:i/>
        </w:rPr>
        <w:t>Там</w:t>
      </w:r>
      <w:r w:rsidRPr="003F3CEA">
        <w:rPr>
          <w:rFonts w:ascii="Times New Roman" w:hAnsi="Times New Roman" w:cs="Times New Roman"/>
          <w:i/>
        </w:rPr>
        <w:t xml:space="preserve"> </w:t>
      </w:r>
      <w:r w:rsidRPr="00F11A30">
        <w:rPr>
          <w:rFonts w:ascii="Times New Roman" w:hAnsi="Times New Roman" w:cs="Times New Roman"/>
          <w:i/>
        </w:rPr>
        <w:t>же</w:t>
      </w:r>
      <w:r w:rsidRPr="003F3CEA">
        <w:rPr>
          <w:rFonts w:ascii="Times New Roman" w:hAnsi="Times New Roman" w:cs="Times New Roman"/>
          <w:i/>
        </w:rPr>
        <w:t xml:space="preserve">, </w:t>
      </w:r>
      <w:r w:rsidRPr="00F11A30">
        <w:rPr>
          <w:rFonts w:ascii="Times New Roman" w:hAnsi="Times New Roman" w:cs="Times New Roman"/>
        </w:rPr>
        <w:t>пункт</w:t>
      </w:r>
      <w:r w:rsidRPr="003F3CEA">
        <w:rPr>
          <w:rFonts w:ascii="Times New Roman" w:hAnsi="Times New Roman" w:cs="Times New Roman"/>
        </w:rPr>
        <w:t xml:space="preserve"> 69.</w:t>
      </w:r>
    </w:p>
  </w:footnote>
  <w:footnote w:id="43">
    <w:p w:rsidR="00F07EA9" w:rsidRPr="00F11A30" w:rsidRDefault="00F07EA9" w:rsidP="00785440">
      <w:pPr>
        <w:pStyle w:val="FootnoteText"/>
        <w:rPr>
          <w:rFonts w:ascii="Times New Roman" w:hAnsi="Times New Roman" w:cs="Times New Roman"/>
          <w:lang w:val="en-US"/>
        </w:rPr>
      </w:pPr>
      <w:r w:rsidRPr="00F11A30">
        <w:rPr>
          <w:rStyle w:val="FootnoteReference"/>
          <w:rFonts w:ascii="Times New Roman" w:hAnsi="Times New Roman" w:cs="Times New Roman"/>
        </w:rPr>
        <w:footnoteRef/>
      </w:r>
      <w:r w:rsidRPr="00F11A30">
        <w:rPr>
          <w:rFonts w:ascii="Times New Roman" w:hAnsi="Times New Roman" w:cs="Times New Roman"/>
          <w:lang w:val="en-US"/>
        </w:rPr>
        <w:t xml:space="preserve"> </w:t>
      </w:r>
      <w:r w:rsidRPr="00F11A30">
        <w:rPr>
          <w:rFonts w:ascii="Times New Roman" w:hAnsi="Times New Roman" w:cs="Times New Roman"/>
          <w:color w:val="000000"/>
          <w:lang w:val="en-US"/>
        </w:rPr>
        <w:t xml:space="preserve">WHO/ILO, </w:t>
      </w:r>
      <w:r w:rsidRPr="00F11A30">
        <w:rPr>
          <w:rFonts w:ascii="Times New Roman" w:hAnsi="Times New Roman" w:cs="Times New Roman"/>
          <w:i/>
          <w:color w:val="000000"/>
          <w:lang w:val="en-US"/>
        </w:rPr>
        <w:t xml:space="preserve">Statement from the consultation on AIDS and the workplace, Geneva, 27-29 June 1988, Global </w:t>
      </w:r>
      <w:proofErr w:type="spellStart"/>
      <w:r w:rsidRPr="00F11A30">
        <w:rPr>
          <w:rFonts w:ascii="Times New Roman" w:hAnsi="Times New Roman" w:cs="Times New Roman"/>
          <w:i/>
          <w:color w:val="000000"/>
          <w:lang w:val="en-US"/>
        </w:rPr>
        <w:t>Programme</w:t>
      </w:r>
      <w:proofErr w:type="spellEnd"/>
      <w:r w:rsidRPr="00F11A30">
        <w:rPr>
          <w:rFonts w:ascii="Times New Roman" w:hAnsi="Times New Roman" w:cs="Times New Roman"/>
          <w:i/>
          <w:color w:val="000000"/>
          <w:lang w:val="en-US"/>
        </w:rPr>
        <w:t xml:space="preserve"> on AIDS</w:t>
      </w:r>
      <w:r w:rsidRPr="00F11A30">
        <w:rPr>
          <w:rFonts w:ascii="Times New Roman" w:hAnsi="Times New Roman" w:cs="Times New Roman"/>
          <w:color w:val="000000"/>
          <w:lang w:val="en-US"/>
        </w:rPr>
        <w:t>.</w:t>
      </w:r>
    </w:p>
  </w:footnote>
  <w:footnote w:id="44">
    <w:p w:rsidR="00F07EA9" w:rsidRPr="00F11A30" w:rsidRDefault="00F07EA9" w:rsidP="00785440">
      <w:pPr>
        <w:pStyle w:val="FootnoteText"/>
        <w:rPr>
          <w:rFonts w:ascii="Times New Roman" w:hAnsi="Times New Roman" w:cs="Times New Roman"/>
        </w:rPr>
      </w:pPr>
      <w:r w:rsidRPr="00F11A30">
        <w:rPr>
          <w:rStyle w:val="FootnoteReference"/>
          <w:rFonts w:ascii="Times New Roman" w:hAnsi="Times New Roman" w:cs="Times New Roman"/>
        </w:rPr>
        <w:footnoteRef/>
      </w:r>
      <w:r w:rsidRPr="00F11A30">
        <w:rPr>
          <w:rFonts w:ascii="Times New Roman" w:hAnsi="Times New Roman" w:cs="Times New Roman"/>
        </w:rPr>
        <w:t xml:space="preserve"> </w:t>
      </w:r>
      <w:r w:rsidRPr="00F11A30">
        <w:rPr>
          <w:rFonts w:ascii="Times New Roman" w:hAnsi="Times New Roman" w:cs="Times New Roman"/>
          <w:color w:val="000000"/>
        </w:rPr>
        <w:t>Указанные контрольные органы МОТ - это Комитет экспертов по применению конвенций и рекомендаций и Комитет Международной конференции труда по применению норм.</w:t>
      </w:r>
    </w:p>
  </w:footnote>
  <w:footnote w:id="45">
    <w:p w:rsidR="00F07EA9" w:rsidRDefault="00F07EA9" w:rsidP="00785440">
      <w:pPr>
        <w:pStyle w:val="FootnoteText"/>
      </w:pPr>
      <w:r w:rsidRPr="00F11A30">
        <w:rPr>
          <w:rStyle w:val="FootnoteReference"/>
          <w:rFonts w:ascii="Times New Roman" w:hAnsi="Times New Roman" w:cs="Times New Roman"/>
        </w:rPr>
        <w:footnoteRef/>
      </w:r>
      <w:r w:rsidRPr="00F11A30">
        <w:rPr>
          <w:rFonts w:ascii="Times New Roman" w:hAnsi="Times New Roman" w:cs="Times New Roman"/>
        </w:rPr>
        <w:t xml:space="preserve"> </w:t>
      </w:r>
      <w:r w:rsidRPr="00F11A30">
        <w:rPr>
          <w:rFonts w:ascii="Times New Roman" w:hAnsi="Times New Roman" w:cs="Times New Roman"/>
          <w:color w:val="000000"/>
        </w:rPr>
        <w:t>Так, на момент подготовки и принятия</w:t>
      </w:r>
      <w:r>
        <w:rPr>
          <w:rFonts w:ascii="Times New Roman" w:hAnsi="Times New Roman" w:cs="Times New Roman"/>
          <w:color w:val="000000"/>
        </w:rPr>
        <w:t xml:space="preserve"> Свода практических правил МОТ методы терапии заболевания были гораздо более ограниченными по сравнении с тем, чем располагает медицина в настоящее время.</w:t>
      </w:r>
    </w:p>
  </w:footnote>
  <w:footnote w:id="46">
    <w:p w:rsidR="00F07EA9" w:rsidRPr="00762AAE" w:rsidRDefault="00F07EA9">
      <w:pPr>
        <w:pStyle w:val="FootnoteText"/>
      </w:pPr>
      <w:r>
        <w:rPr>
          <w:rStyle w:val="FootnoteReference"/>
        </w:rPr>
        <w:footnoteRef/>
      </w:r>
      <w:r w:rsidRPr="00762AAE">
        <w:rPr>
          <w:lang w:val="en-US"/>
        </w:rPr>
        <w:t xml:space="preserve"> </w:t>
      </w:r>
      <w:r w:rsidRPr="00164A14">
        <w:rPr>
          <w:lang w:val="en-US"/>
        </w:rPr>
        <w:t xml:space="preserve">Global Network of People Living with HIV (GNP+)/ILO, </w:t>
      </w:r>
      <w:r w:rsidRPr="001F2541">
        <w:rPr>
          <w:i/>
          <w:lang w:val="en-US"/>
        </w:rPr>
        <w:t>Evidence brief on stigma and discrimination at work: Findings from the PLHIV Stigma Index</w:t>
      </w:r>
      <w:r w:rsidRPr="00164A14">
        <w:rPr>
          <w:lang w:val="en-US"/>
        </w:rPr>
        <w:t xml:space="preserve"> (Amsterdam, 2012), p. 12. </w:t>
      </w:r>
      <w:r>
        <w:t>Опрос</w:t>
      </w:r>
      <w:r w:rsidRPr="001F2541">
        <w:t xml:space="preserve"> </w:t>
      </w:r>
      <w:r>
        <w:t>проводился</w:t>
      </w:r>
      <w:r w:rsidRPr="001F2541">
        <w:t xml:space="preserve"> </w:t>
      </w:r>
      <w:r>
        <w:t>в</w:t>
      </w:r>
      <w:r w:rsidRPr="001F2541">
        <w:t xml:space="preserve"> </w:t>
      </w:r>
      <w:r>
        <w:t>следующих</w:t>
      </w:r>
      <w:r w:rsidRPr="001F2541">
        <w:t xml:space="preserve"> </w:t>
      </w:r>
      <w:r>
        <w:t>девяти</w:t>
      </w:r>
      <w:r w:rsidRPr="001F2541">
        <w:t xml:space="preserve"> </w:t>
      </w:r>
      <w:r>
        <w:t>странах</w:t>
      </w:r>
      <w:r w:rsidRPr="001F2541">
        <w:t xml:space="preserve">: </w:t>
      </w:r>
      <w:r>
        <w:t>Аргентина</w:t>
      </w:r>
      <w:r w:rsidRPr="001F2541">
        <w:t xml:space="preserve">, </w:t>
      </w:r>
      <w:r>
        <w:t>Замбия</w:t>
      </w:r>
      <w:r w:rsidRPr="001F2541">
        <w:t xml:space="preserve">, </w:t>
      </w:r>
      <w:r>
        <w:t>Кения</w:t>
      </w:r>
      <w:r w:rsidRPr="001F2541">
        <w:t xml:space="preserve">, </w:t>
      </w:r>
      <w:r>
        <w:t>Малайзия</w:t>
      </w:r>
      <w:r w:rsidRPr="001F2541">
        <w:t xml:space="preserve">, </w:t>
      </w:r>
      <w:r>
        <w:t>Мексика</w:t>
      </w:r>
      <w:r w:rsidRPr="001F2541">
        <w:t xml:space="preserve">, </w:t>
      </w:r>
      <w:r>
        <w:t>Нигерия</w:t>
      </w:r>
      <w:r w:rsidRPr="001F2541">
        <w:t xml:space="preserve">, </w:t>
      </w:r>
      <w:r>
        <w:t>Польша</w:t>
      </w:r>
      <w:r w:rsidRPr="001F2541">
        <w:t xml:space="preserve">, </w:t>
      </w:r>
      <w:r>
        <w:t>Филиппины</w:t>
      </w:r>
      <w:r w:rsidRPr="001F2541">
        <w:t xml:space="preserve"> </w:t>
      </w:r>
      <w:r>
        <w:t>и</w:t>
      </w:r>
      <w:r w:rsidRPr="001F2541">
        <w:t xml:space="preserve"> </w:t>
      </w:r>
      <w:r>
        <w:t>Эстония</w:t>
      </w:r>
    </w:p>
  </w:footnote>
  <w:footnote w:id="47">
    <w:p w:rsidR="00F07EA9" w:rsidRPr="00164A14" w:rsidRDefault="00F07EA9" w:rsidP="00762AAE">
      <w:pPr>
        <w:rPr>
          <w:lang w:val="en-US"/>
        </w:rPr>
      </w:pPr>
      <w:r>
        <w:rPr>
          <w:rStyle w:val="FootnoteReference"/>
        </w:rPr>
        <w:footnoteRef/>
      </w:r>
      <w:r w:rsidRPr="00762AAE">
        <w:rPr>
          <w:lang w:val="en-US"/>
        </w:rPr>
        <w:t xml:space="preserve"> </w:t>
      </w:r>
      <w:r w:rsidRPr="00164A14">
        <w:rPr>
          <w:lang w:val="en-US"/>
        </w:rPr>
        <w:t>UNAIDS/</w:t>
      </w:r>
      <w:proofErr w:type="spellStart"/>
      <w:r w:rsidRPr="00164A14">
        <w:rPr>
          <w:lang w:val="en-US"/>
        </w:rPr>
        <w:t>Zogby</w:t>
      </w:r>
      <w:proofErr w:type="spellEnd"/>
      <w:r w:rsidRPr="00164A14">
        <w:rPr>
          <w:lang w:val="en-US"/>
        </w:rPr>
        <w:t xml:space="preserve"> International, </w:t>
      </w:r>
      <w:r w:rsidRPr="001F2541">
        <w:rPr>
          <w:i/>
          <w:lang w:val="en-US"/>
        </w:rPr>
        <w:t xml:space="preserve">The Benchmark: What the world thinks about the AIDS response, UNAIDS Outlook Report </w:t>
      </w:r>
      <w:r w:rsidRPr="00164A14">
        <w:rPr>
          <w:lang w:val="en-US"/>
        </w:rPr>
        <w:t>(Geneva, 2010).</w:t>
      </w:r>
    </w:p>
    <w:p w:rsidR="00F07EA9" w:rsidRPr="00762AAE" w:rsidRDefault="00F07EA9">
      <w:pPr>
        <w:pStyle w:val="FootnoteText"/>
        <w:rPr>
          <w:lang w:val="en-US"/>
        </w:rPr>
      </w:pPr>
    </w:p>
  </w:footnote>
  <w:footnote w:id="48">
    <w:p w:rsidR="00F07EA9" w:rsidRPr="00197B41" w:rsidRDefault="00F07EA9" w:rsidP="00762AAE">
      <w:pPr>
        <w:rPr>
          <w:lang w:val="en-US"/>
        </w:rPr>
      </w:pPr>
      <w:r>
        <w:rPr>
          <w:rStyle w:val="FootnoteReference"/>
        </w:rPr>
        <w:footnoteRef/>
      </w:r>
      <w:r w:rsidRPr="00762AAE">
        <w:rPr>
          <w:lang w:val="en-US"/>
        </w:rPr>
        <w:t xml:space="preserve"> </w:t>
      </w:r>
      <w:r>
        <w:t>См</w:t>
      </w:r>
      <w:r w:rsidRPr="0070034B">
        <w:rPr>
          <w:lang w:val="en-US"/>
        </w:rPr>
        <w:t>.</w:t>
      </w:r>
      <w:r w:rsidRPr="002921E0">
        <w:rPr>
          <w:lang w:val="en-US"/>
        </w:rPr>
        <w:t xml:space="preserve"> </w:t>
      </w:r>
      <w:r w:rsidRPr="00164A14">
        <w:rPr>
          <w:lang w:val="en-US"/>
        </w:rPr>
        <w:t xml:space="preserve">United Nations Human Rights Council, The protection of human rights in the context of human immunodeficiency virus (HIV) and acquired immune deficiency syndrome (AIDS), op. cit., para. </w:t>
      </w:r>
      <w:r w:rsidRPr="00197B41">
        <w:rPr>
          <w:lang w:val="en-US"/>
        </w:rPr>
        <w:t xml:space="preserve">5. </w:t>
      </w:r>
    </w:p>
    <w:p w:rsidR="00F07EA9" w:rsidRPr="00197B41" w:rsidRDefault="00F07EA9">
      <w:pPr>
        <w:pStyle w:val="FootnoteText"/>
        <w:rPr>
          <w:lang w:val="en-US"/>
        </w:rPr>
      </w:pPr>
    </w:p>
  </w:footnote>
  <w:footnote w:id="49">
    <w:p w:rsidR="00F07EA9" w:rsidRPr="00197B41" w:rsidRDefault="00F07EA9" w:rsidP="00EF2638">
      <w:pPr>
        <w:rPr>
          <w:lang w:val="en-US"/>
        </w:rPr>
      </w:pPr>
      <w:r>
        <w:rPr>
          <w:rStyle w:val="FootnoteReference"/>
        </w:rPr>
        <w:footnoteRef/>
      </w:r>
      <w:r w:rsidRPr="00197B41">
        <w:rPr>
          <w:lang w:val="en-US"/>
        </w:rPr>
        <w:t xml:space="preserve"> </w:t>
      </w:r>
      <w:r>
        <w:t>См</w:t>
      </w:r>
      <w:r w:rsidRPr="00197B41">
        <w:rPr>
          <w:lang w:val="en-US"/>
        </w:rPr>
        <w:t xml:space="preserve">. </w:t>
      </w:r>
      <w:r>
        <w:t>пункт</w:t>
      </w:r>
      <w:r w:rsidRPr="00197B41">
        <w:rPr>
          <w:lang w:val="en-US"/>
        </w:rPr>
        <w:t xml:space="preserve"> 1 (</w:t>
      </w:r>
      <w:r>
        <w:t>е</w:t>
      </w:r>
      <w:r w:rsidRPr="00197B41">
        <w:rPr>
          <w:lang w:val="en-US"/>
        </w:rPr>
        <w:t xml:space="preserve">) </w:t>
      </w:r>
      <w:r>
        <w:t>Рекомендации</w:t>
      </w:r>
      <w:r w:rsidRPr="00197B41">
        <w:rPr>
          <w:lang w:val="en-US"/>
        </w:rPr>
        <w:t xml:space="preserve"> №</w:t>
      </w:r>
      <w:r w:rsidRPr="004F7E64">
        <w:rPr>
          <w:lang w:val="en-US"/>
        </w:rPr>
        <w:t xml:space="preserve"> </w:t>
      </w:r>
      <w:r w:rsidRPr="00197B41">
        <w:rPr>
          <w:lang w:val="en-US"/>
        </w:rPr>
        <w:t>200.</w:t>
      </w:r>
    </w:p>
    <w:p w:rsidR="00F07EA9" w:rsidRPr="00197B41" w:rsidRDefault="00F07EA9">
      <w:pPr>
        <w:pStyle w:val="FootnoteText"/>
        <w:rPr>
          <w:lang w:val="en-US"/>
        </w:rPr>
      </w:pPr>
    </w:p>
  </w:footnote>
  <w:footnote w:id="50">
    <w:p w:rsidR="00F07EA9" w:rsidRPr="00EF2638" w:rsidRDefault="00F07EA9">
      <w:pPr>
        <w:pStyle w:val="FootnoteText"/>
        <w:rPr>
          <w:lang w:val="en-US"/>
        </w:rPr>
      </w:pPr>
      <w:r>
        <w:rPr>
          <w:rStyle w:val="FootnoteReference"/>
        </w:rPr>
        <w:footnoteRef/>
      </w:r>
      <w:r w:rsidRPr="00EF2638">
        <w:rPr>
          <w:lang w:val="en-US"/>
        </w:rPr>
        <w:t xml:space="preserve"> </w:t>
      </w:r>
      <w:r>
        <w:t>МБТ</w:t>
      </w:r>
      <w:r w:rsidRPr="005D37D2">
        <w:rPr>
          <w:lang w:val="en-US"/>
        </w:rPr>
        <w:t xml:space="preserve">: </w:t>
      </w:r>
      <w:r w:rsidRPr="00164A14">
        <w:rPr>
          <w:lang w:val="en-US"/>
        </w:rPr>
        <w:t xml:space="preserve"> </w:t>
      </w:r>
      <w:r w:rsidRPr="005D37D2">
        <w:rPr>
          <w:i/>
          <w:lang w:val="en-US"/>
        </w:rPr>
        <w:t>The Impact of Employment on HIV Treatment and Adherence</w:t>
      </w:r>
      <w:r w:rsidRPr="005D37D2">
        <w:rPr>
          <w:lang w:val="en-US"/>
        </w:rPr>
        <w:t xml:space="preserve"> </w:t>
      </w:r>
      <w:r w:rsidRPr="00164A14">
        <w:rPr>
          <w:lang w:val="en-US"/>
        </w:rPr>
        <w:t>(</w:t>
      </w:r>
      <w:r>
        <w:t>Женева</w:t>
      </w:r>
      <w:r w:rsidRPr="00403AA8">
        <w:rPr>
          <w:lang w:val="en-US"/>
        </w:rPr>
        <w:t xml:space="preserve">, </w:t>
      </w:r>
      <w:r w:rsidRPr="00164A14">
        <w:rPr>
          <w:lang w:val="en-US"/>
        </w:rPr>
        <w:t>2013).</w:t>
      </w:r>
    </w:p>
  </w:footnote>
  <w:footnote w:id="51">
    <w:p w:rsidR="00F07EA9" w:rsidRDefault="00F07EA9">
      <w:pPr>
        <w:pStyle w:val="FootnoteText"/>
      </w:pPr>
      <w:r>
        <w:rPr>
          <w:rStyle w:val="FootnoteReference"/>
        </w:rPr>
        <w:footnoteRef/>
      </w:r>
      <w:r>
        <w:t xml:space="preserve"> Рекомендация</w:t>
      </w:r>
      <w:r w:rsidRPr="001A24BB">
        <w:t xml:space="preserve"> №</w:t>
      </w:r>
      <w:r>
        <w:t xml:space="preserve"> </w:t>
      </w:r>
      <w:r w:rsidRPr="001A24BB">
        <w:t xml:space="preserve">200, </w:t>
      </w:r>
      <w:r>
        <w:t>п</w:t>
      </w:r>
      <w:r w:rsidRPr="001A24BB">
        <w:t>. 25.</w:t>
      </w:r>
    </w:p>
  </w:footnote>
  <w:footnote w:id="52">
    <w:p w:rsidR="00F07EA9" w:rsidRDefault="00F07EA9">
      <w:pPr>
        <w:pStyle w:val="FootnoteText"/>
      </w:pPr>
      <w:r>
        <w:rPr>
          <w:rStyle w:val="FootnoteReference"/>
        </w:rPr>
        <w:footnoteRef/>
      </w:r>
      <w:r>
        <w:t xml:space="preserve"> Там же, п. 26</w:t>
      </w:r>
      <w:r w:rsidRPr="00F03186">
        <w:t>.</w:t>
      </w:r>
    </w:p>
  </w:footnote>
  <w:footnote w:id="53">
    <w:p w:rsidR="00F07EA9" w:rsidRDefault="00F07EA9">
      <w:pPr>
        <w:pStyle w:val="FootnoteText"/>
      </w:pPr>
      <w:r>
        <w:rPr>
          <w:rStyle w:val="FootnoteReference"/>
        </w:rPr>
        <w:footnoteRef/>
      </w:r>
      <w:r>
        <w:t xml:space="preserve"> Там же, п. 29</w:t>
      </w:r>
      <w:r w:rsidRPr="00F03186">
        <w:t>.</w:t>
      </w:r>
    </w:p>
  </w:footnote>
  <w:footnote w:id="54">
    <w:p w:rsidR="00F07EA9" w:rsidRDefault="00F07EA9">
      <w:pPr>
        <w:pStyle w:val="FootnoteText"/>
      </w:pPr>
      <w:r>
        <w:rPr>
          <w:rStyle w:val="FootnoteReference"/>
        </w:rPr>
        <w:footnoteRef/>
      </w:r>
      <w:r>
        <w:t xml:space="preserve"> Верховный</w:t>
      </w:r>
      <w:r w:rsidRPr="00F03186">
        <w:t xml:space="preserve"> </w:t>
      </w:r>
      <w:r>
        <w:t>суд</w:t>
      </w:r>
      <w:r w:rsidRPr="00F03186">
        <w:t xml:space="preserve"> </w:t>
      </w:r>
      <w:r>
        <w:t>Коста</w:t>
      </w:r>
      <w:r w:rsidRPr="00F03186">
        <w:t>-</w:t>
      </w:r>
      <w:r>
        <w:t>Рики</w:t>
      </w:r>
      <w:r w:rsidRPr="00F03186">
        <w:t>/</w:t>
      </w:r>
      <w:r w:rsidRPr="00164A14">
        <w:rPr>
          <w:lang w:val="en-US"/>
        </w:rPr>
        <w:t>La</w:t>
      </w:r>
      <w:r w:rsidRPr="00F03186">
        <w:t xml:space="preserve"> </w:t>
      </w:r>
      <w:r w:rsidRPr="00164A14">
        <w:rPr>
          <w:lang w:val="en-US"/>
        </w:rPr>
        <w:t>Corte</w:t>
      </w:r>
      <w:r w:rsidRPr="00F03186">
        <w:t xml:space="preserve"> </w:t>
      </w:r>
      <w:proofErr w:type="spellStart"/>
      <w:r w:rsidRPr="00164A14">
        <w:rPr>
          <w:lang w:val="en-US"/>
        </w:rPr>
        <w:t>Supre</w:t>
      </w:r>
      <w:r>
        <w:rPr>
          <w:lang w:val="en-US"/>
        </w:rPr>
        <w:t>ma</w:t>
      </w:r>
      <w:proofErr w:type="spellEnd"/>
      <w:r w:rsidRPr="00F03186">
        <w:t xml:space="preserve"> </w:t>
      </w:r>
      <w:r>
        <w:rPr>
          <w:lang w:val="en-US"/>
        </w:rPr>
        <w:t>de</w:t>
      </w:r>
      <w:r w:rsidRPr="00F03186">
        <w:t xml:space="preserve"> </w:t>
      </w:r>
      <w:proofErr w:type="spellStart"/>
      <w:r>
        <w:rPr>
          <w:lang w:val="en-US"/>
        </w:rPr>
        <w:t>Justicia</w:t>
      </w:r>
      <w:proofErr w:type="spellEnd"/>
      <w:r w:rsidRPr="00F03186">
        <w:t xml:space="preserve"> </w:t>
      </w:r>
      <w:r>
        <w:rPr>
          <w:lang w:val="en-US"/>
        </w:rPr>
        <w:t>de</w:t>
      </w:r>
      <w:r w:rsidRPr="00F03186">
        <w:t xml:space="preserve"> </w:t>
      </w:r>
      <w:r>
        <w:rPr>
          <w:lang w:val="en-US"/>
        </w:rPr>
        <w:t>Costa</w:t>
      </w:r>
      <w:r w:rsidRPr="00F03186">
        <w:t xml:space="preserve"> </w:t>
      </w:r>
      <w:r>
        <w:rPr>
          <w:lang w:val="en-US"/>
        </w:rPr>
        <w:t>Rica</w:t>
      </w:r>
      <w:r w:rsidRPr="00F03186">
        <w:t xml:space="preserve">, </w:t>
      </w:r>
      <w:r>
        <w:rPr>
          <w:lang w:val="en-US"/>
        </w:rPr>
        <w:t>N</w:t>
      </w:r>
      <w:r w:rsidRPr="00F03186">
        <w:t xml:space="preserve">. </w:t>
      </w:r>
      <w:r>
        <w:rPr>
          <w:lang w:val="en-US"/>
        </w:rPr>
        <w:t>N</w:t>
      </w:r>
      <w:r w:rsidRPr="00F03186">
        <w:t>. п</w:t>
      </w:r>
      <w:r>
        <w:t xml:space="preserve">ротив Национального реабилитационного центра </w:t>
      </w:r>
      <w:r w:rsidRPr="00F03186">
        <w:t>(</w:t>
      </w:r>
      <w:r w:rsidRPr="00164A14">
        <w:rPr>
          <w:lang w:val="en-US"/>
        </w:rPr>
        <w:t>CENARE</w:t>
      </w:r>
      <w:r w:rsidRPr="00F03186">
        <w:t>),</w:t>
      </w:r>
      <w:r>
        <w:t xml:space="preserve"> дело </w:t>
      </w:r>
      <w:proofErr w:type="gramStart"/>
      <w:r>
        <w:t xml:space="preserve">№ </w:t>
      </w:r>
      <w:r w:rsidRPr="00F03186">
        <w:t xml:space="preserve"> 09</w:t>
      </w:r>
      <w:proofErr w:type="gramEnd"/>
      <w:r w:rsidRPr="00F03186">
        <w:t>-007890-0007-</w:t>
      </w:r>
      <w:r w:rsidRPr="00164A14">
        <w:rPr>
          <w:lang w:val="en-US"/>
        </w:rPr>
        <w:t>CO</w:t>
      </w:r>
      <w:r w:rsidRPr="00F03186">
        <w:t xml:space="preserve">, </w:t>
      </w:r>
      <w:r>
        <w:t xml:space="preserve">Решение от </w:t>
      </w:r>
      <w:r w:rsidRPr="00F03186">
        <w:t>29</w:t>
      </w:r>
      <w:r>
        <w:t xml:space="preserve"> января </w:t>
      </w:r>
      <w:r w:rsidRPr="00F03186">
        <w:t>2010</w:t>
      </w:r>
      <w:r>
        <w:t xml:space="preserve"> г.</w:t>
      </w:r>
      <w:r w:rsidRPr="00F03186">
        <w:t xml:space="preserve"> (</w:t>
      </w:r>
      <w:r>
        <w:t>имеется</w:t>
      </w:r>
      <w:r w:rsidRPr="00F03186">
        <w:t xml:space="preserve"> </w:t>
      </w:r>
      <w:r>
        <w:t>на</w:t>
      </w:r>
      <w:r w:rsidRPr="00F03186">
        <w:t xml:space="preserve"> </w:t>
      </w:r>
      <w:r>
        <w:t>прилагаемом</w:t>
      </w:r>
      <w:r w:rsidRPr="00F03186">
        <w:t xml:space="preserve"> </w:t>
      </w:r>
      <w:r>
        <w:t>компакт</w:t>
      </w:r>
      <w:r w:rsidRPr="00F03186">
        <w:t>-</w:t>
      </w:r>
      <w:r>
        <w:t>диске</w:t>
      </w:r>
      <w:r w:rsidRPr="00F03186">
        <w:t>).</w:t>
      </w:r>
    </w:p>
  </w:footnote>
  <w:footnote w:id="55">
    <w:p w:rsidR="00F07EA9" w:rsidRPr="004F7E64" w:rsidRDefault="00F07EA9" w:rsidP="004F7E64">
      <w:pPr>
        <w:rPr>
          <w:sz w:val="20"/>
          <w:szCs w:val="20"/>
          <w:lang w:val="en-US"/>
        </w:rPr>
      </w:pPr>
      <w:r>
        <w:rPr>
          <w:rStyle w:val="FootnoteReference"/>
        </w:rPr>
        <w:footnoteRef/>
      </w:r>
      <w:r w:rsidRPr="00AE4D0B">
        <w:rPr>
          <w:lang w:val="en-US"/>
        </w:rPr>
        <w:t xml:space="preserve"> </w:t>
      </w:r>
      <w:r w:rsidRPr="004F7E64">
        <w:rPr>
          <w:sz w:val="20"/>
          <w:szCs w:val="20"/>
          <w:lang w:val="en-US"/>
        </w:rPr>
        <w:t xml:space="preserve">Supreme Court of Costa Rica/La Corte </w:t>
      </w:r>
      <w:proofErr w:type="spellStart"/>
      <w:r w:rsidRPr="004F7E64">
        <w:rPr>
          <w:sz w:val="20"/>
          <w:szCs w:val="20"/>
          <w:lang w:val="en-US"/>
        </w:rPr>
        <w:t>Suprema</w:t>
      </w:r>
      <w:proofErr w:type="spellEnd"/>
      <w:r w:rsidRPr="004F7E64">
        <w:rPr>
          <w:sz w:val="20"/>
          <w:szCs w:val="20"/>
          <w:lang w:val="en-US"/>
        </w:rPr>
        <w:t xml:space="preserve"> de </w:t>
      </w:r>
      <w:proofErr w:type="spellStart"/>
      <w:r w:rsidRPr="004F7E64">
        <w:rPr>
          <w:sz w:val="20"/>
          <w:szCs w:val="20"/>
          <w:lang w:val="en-US"/>
        </w:rPr>
        <w:t>Justicia</w:t>
      </w:r>
      <w:proofErr w:type="spellEnd"/>
      <w:r w:rsidRPr="004F7E64">
        <w:rPr>
          <w:sz w:val="20"/>
          <w:szCs w:val="20"/>
          <w:lang w:val="en-US"/>
        </w:rPr>
        <w:t xml:space="preserve"> de Costa Rica, XX v. Centro </w:t>
      </w:r>
      <w:proofErr w:type="spellStart"/>
      <w:r w:rsidRPr="004F7E64">
        <w:rPr>
          <w:sz w:val="20"/>
          <w:szCs w:val="20"/>
          <w:lang w:val="en-US"/>
        </w:rPr>
        <w:t>Nacional</w:t>
      </w:r>
      <w:proofErr w:type="spellEnd"/>
      <w:r w:rsidRPr="004F7E64">
        <w:rPr>
          <w:sz w:val="20"/>
          <w:szCs w:val="20"/>
          <w:lang w:val="en-US"/>
        </w:rPr>
        <w:t xml:space="preserve"> de </w:t>
      </w:r>
      <w:proofErr w:type="spellStart"/>
      <w:r w:rsidRPr="004F7E64">
        <w:rPr>
          <w:sz w:val="20"/>
          <w:szCs w:val="20"/>
          <w:lang w:val="en-US"/>
        </w:rPr>
        <w:t>Rehabilitación</w:t>
      </w:r>
      <w:proofErr w:type="spellEnd"/>
      <w:r w:rsidRPr="004F7E64">
        <w:rPr>
          <w:sz w:val="20"/>
          <w:szCs w:val="20"/>
          <w:lang w:val="en-US"/>
        </w:rPr>
        <w:t xml:space="preserve"> (CENARE), Case No. 09-007890-0007-CO, </w:t>
      </w:r>
      <w:proofErr w:type="spellStart"/>
      <w:r w:rsidRPr="004F7E64">
        <w:rPr>
          <w:sz w:val="20"/>
          <w:szCs w:val="20"/>
          <w:lang w:val="en-US"/>
        </w:rPr>
        <w:t>Judgement</w:t>
      </w:r>
      <w:proofErr w:type="spellEnd"/>
      <w:r w:rsidRPr="004F7E64">
        <w:rPr>
          <w:sz w:val="20"/>
          <w:szCs w:val="20"/>
          <w:lang w:val="en-US"/>
        </w:rPr>
        <w:t xml:space="preserve"> of 29 January2010</w:t>
      </w:r>
      <w:r w:rsidRPr="004F7E64" w:rsidDel="001D5447">
        <w:rPr>
          <w:sz w:val="20"/>
          <w:szCs w:val="20"/>
          <w:lang w:val="en-US"/>
        </w:rPr>
        <w:t xml:space="preserve"> </w:t>
      </w:r>
      <w:r w:rsidRPr="004F7E64">
        <w:rPr>
          <w:sz w:val="20"/>
          <w:szCs w:val="20"/>
          <w:lang w:val="en-US"/>
        </w:rPr>
        <w:t>(</w:t>
      </w:r>
      <w:r w:rsidRPr="004F7E64">
        <w:rPr>
          <w:sz w:val="20"/>
          <w:szCs w:val="20"/>
        </w:rPr>
        <w:t>имеется</w:t>
      </w:r>
      <w:r w:rsidRPr="004F7E64">
        <w:rPr>
          <w:sz w:val="20"/>
          <w:szCs w:val="20"/>
          <w:lang w:val="en-US"/>
        </w:rPr>
        <w:t xml:space="preserve"> </w:t>
      </w:r>
      <w:r w:rsidRPr="004F7E64">
        <w:rPr>
          <w:sz w:val="20"/>
          <w:szCs w:val="20"/>
        </w:rPr>
        <w:t>на</w:t>
      </w:r>
      <w:r w:rsidRPr="004F7E64">
        <w:rPr>
          <w:sz w:val="20"/>
          <w:szCs w:val="20"/>
          <w:lang w:val="en-US"/>
        </w:rPr>
        <w:t xml:space="preserve"> </w:t>
      </w:r>
      <w:r w:rsidRPr="004F7E64">
        <w:rPr>
          <w:sz w:val="20"/>
          <w:szCs w:val="20"/>
        </w:rPr>
        <w:t>прилагаемом</w:t>
      </w:r>
      <w:r w:rsidRPr="004F7E64">
        <w:rPr>
          <w:sz w:val="20"/>
          <w:szCs w:val="20"/>
          <w:lang w:val="en-US"/>
        </w:rPr>
        <w:t xml:space="preserve"> </w:t>
      </w:r>
      <w:r w:rsidRPr="004F7E64">
        <w:rPr>
          <w:sz w:val="20"/>
          <w:szCs w:val="20"/>
        </w:rPr>
        <w:t>компакт</w:t>
      </w:r>
      <w:r w:rsidRPr="004F7E64">
        <w:rPr>
          <w:sz w:val="20"/>
          <w:szCs w:val="20"/>
          <w:lang w:val="en-US"/>
        </w:rPr>
        <w:t>-</w:t>
      </w:r>
      <w:r w:rsidRPr="004F7E64">
        <w:rPr>
          <w:sz w:val="20"/>
          <w:szCs w:val="20"/>
        </w:rPr>
        <w:t>диске</w:t>
      </w:r>
      <w:r w:rsidRPr="004F7E64">
        <w:rPr>
          <w:sz w:val="20"/>
          <w:szCs w:val="20"/>
          <w:lang w:val="en-US"/>
        </w:rPr>
        <w:t>).</w:t>
      </w:r>
    </w:p>
  </w:footnote>
  <w:footnote w:id="56">
    <w:p w:rsidR="00F07EA9" w:rsidRDefault="00F07EA9">
      <w:pPr>
        <w:pStyle w:val="FootnoteText"/>
      </w:pPr>
      <w:r>
        <w:rPr>
          <w:rStyle w:val="FootnoteReference"/>
        </w:rPr>
        <w:footnoteRef/>
      </w:r>
      <w:r>
        <w:t xml:space="preserve"> Рекомендация</w:t>
      </w:r>
      <w:r w:rsidRPr="00CF24DB">
        <w:t xml:space="preserve"> №</w:t>
      </w:r>
      <w:r>
        <w:t xml:space="preserve"> </w:t>
      </w:r>
      <w:r w:rsidRPr="00CF24DB">
        <w:t xml:space="preserve">200, </w:t>
      </w:r>
      <w:r>
        <w:t>п</w:t>
      </w:r>
      <w:r w:rsidRPr="00CF24DB">
        <w:t>. 16 (</w:t>
      </w:r>
      <w:r w:rsidRPr="00164A14">
        <w:rPr>
          <w:lang w:val="en-US"/>
        </w:rPr>
        <w:t>d</w:t>
      </w:r>
      <w:r w:rsidRPr="00CF24DB">
        <w:t>).</w:t>
      </w:r>
    </w:p>
  </w:footnote>
  <w:footnote w:id="57">
    <w:p w:rsidR="00F07EA9" w:rsidRDefault="00F07EA9">
      <w:pPr>
        <w:pStyle w:val="FootnoteText"/>
      </w:pPr>
      <w:r>
        <w:rPr>
          <w:rStyle w:val="FootnoteReference"/>
        </w:rPr>
        <w:footnoteRef/>
      </w:r>
      <w:r>
        <w:t xml:space="preserve"> Там</w:t>
      </w:r>
      <w:r w:rsidRPr="00CF24DB">
        <w:t xml:space="preserve"> </w:t>
      </w:r>
      <w:r>
        <w:t>же</w:t>
      </w:r>
      <w:r w:rsidRPr="00CF24DB">
        <w:t xml:space="preserve">, </w:t>
      </w:r>
      <w:r>
        <w:t>п</w:t>
      </w:r>
      <w:r w:rsidRPr="00CF24DB">
        <w:t>. 24.</w:t>
      </w:r>
    </w:p>
  </w:footnote>
  <w:footnote w:id="58">
    <w:p w:rsidR="00F07EA9" w:rsidRDefault="00F07EA9">
      <w:pPr>
        <w:pStyle w:val="FootnoteText"/>
      </w:pPr>
      <w:r>
        <w:rPr>
          <w:rStyle w:val="FootnoteReference"/>
        </w:rPr>
        <w:footnoteRef/>
      </w:r>
      <w:r>
        <w:t xml:space="preserve"> Рекомендация</w:t>
      </w:r>
      <w:r w:rsidRPr="00CF24DB">
        <w:t xml:space="preserve"> №</w:t>
      </w:r>
      <w:r>
        <w:t xml:space="preserve"> </w:t>
      </w:r>
      <w:r w:rsidRPr="00CF24DB">
        <w:t xml:space="preserve">200, </w:t>
      </w:r>
      <w:proofErr w:type="spellStart"/>
      <w:r>
        <w:t>пп</w:t>
      </w:r>
      <w:proofErr w:type="spellEnd"/>
      <w:r w:rsidRPr="00CF24DB">
        <w:t>. 17-19.</w:t>
      </w:r>
    </w:p>
  </w:footnote>
  <w:footnote w:id="59">
    <w:p w:rsidR="00F07EA9" w:rsidRPr="004F7E64" w:rsidRDefault="00F07EA9">
      <w:pPr>
        <w:pStyle w:val="FootnoteText"/>
        <w:rPr>
          <w:lang w:val="en-US"/>
        </w:rPr>
      </w:pPr>
      <w:r>
        <w:rPr>
          <w:rStyle w:val="FootnoteReference"/>
        </w:rPr>
        <w:footnoteRef/>
      </w:r>
      <w:r>
        <w:t xml:space="preserve"> Там</w:t>
      </w:r>
      <w:r w:rsidRPr="0028792B">
        <w:t xml:space="preserve"> </w:t>
      </w:r>
      <w:r>
        <w:t>же</w:t>
      </w:r>
      <w:r w:rsidRPr="0028792B">
        <w:t xml:space="preserve">, </w:t>
      </w:r>
      <w:r>
        <w:t>п</w:t>
      </w:r>
      <w:r w:rsidRPr="0028792B">
        <w:t xml:space="preserve">.  </w:t>
      </w:r>
      <w:r w:rsidRPr="004F7E64">
        <w:rPr>
          <w:lang w:val="en-US"/>
        </w:rPr>
        <w:t>11.</w:t>
      </w:r>
    </w:p>
  </w:footnote>
  <w:footnote w:id="60">
    <w:p w:rsidR="00F07EA9" w:rsidRPr="00AE4D0B" w:rsidRDefault="00F07EA9" w:rsidP="00B92DF4">
      <w:pPr>
        <w:autoSpaceDE w:val="0"/>
        <w:autoSpaceDN w:val="0"/>
        <w:adjustRightInd w:val="0"/>
        <w:spacing w:after="0" w:line="240" w:lineRule="auto"/>
        <w:rPr>
          <w:rFonts w:ascii="GaramondPremrPro-It" w:hAnsi="GaramondPremrPro-It" w:cs="GaramondPremrPro-It"/>
          <w:i/>
          <w:iCs/>
          <w:sz w:val="18"/>
          <w:szCs w:val="18"/>
          <w:lang w:val="en-US"/>
        </w:rPr>
      </w:pPr>
      <w:r>
        <w:rPr>
          <w:rStyle w:val="FootnoteReference"/>
        </w:rPr>
        <w:footnoteRef/>
      </w:r>
      <w:r w:rsidRPr="00AE4D0B">
        <w:rPr>
          <w:lang w:val="en-US"/>
        </w:rPr>
        <w:t xml:space="preserve"> </w:t>
      </w:r>
      <w:r w:rsidRPr="00AE4D0B">
        <w:rPr>
          <w:rFonts w:ascii="GaramondPremrPro" w:hAnsi="GaramondPremrPro" w:cs="GaramondPremrPro"/>
          <w:sz w:val="18"/>
          <w:szCs w:val="18"/>
          <w:lang w:val="en-US"/>
        </w:rPr>
        <w:t xml:space="preserve">Constitutional Court of Colombia/Corte </w:t>
      </w:r>
      <w:proofErr w:type="spellStart"/>
      <w:r w:rsidRPr="00AE4D0B">
        <w:rPr>
          <w:rFonts w:ascii="GaramondPremrPro" w:hAnsi="GaramondPremrPro" w:cs="GaramondPremrPro"/>
          <w:sz w:val="18"/>
          <w:szCs w:val="18"/>
          <w:lang w:val="en-US"/>
        </w:rPr>
        <w:t>Constitucional</w:t>
      </w:r>
      <w:proofErr w:type="spellEnd"/>
      <w:r w:rsidRPr="00AE4D0B">
        <w:rPr>
          <w:rFonts w:ascii="GaramondPremrPro" w:hAnsi="GaramondPremrPro" w:cs="GaramondPremrPro"/>
          <w:sz w:val="18"/>
          <w:szCs w:val="18"/>
          <w:lang w:val="en-US"/>
        </w:rPr>
        <w:t xml:space="preserve"> de Colombia, </w:t>
      </w:r>
      <w:r w:rsidRPr="00AE4D0B">
        <w:rPr>
          <w:rFonts w:ascii="GaramondPremrPro-It" w:hAnsi="GaramondPremrPro-It" w:cs="GaramondPremrPro-It"/>
          <w:i/>
          <w:iCs/>
          <w:sz w:val="18"/>
          <w:szCs w:val="18"/>
          <w:lang w:val="en-US"/>
        </w:rPr>
        <w:t>XX v. Gun Club Corporation</w:t>
      </w:r>
    </w:p>
    <w:p w:rsidR="00F07EA9" w:rsidRDefault="00F07EA9" w:rsidP="00B92DF4">
      <w:pPr>
        <w:pStyle w:val="FootnoteText"/>
      </w:pPr>
      <w:proofErr w:type="spellStart"/>
      <w:r>
        <w:rPr>
          <w:rFonts w:ascii="GaramondPremrPro-It" w:hAnsi="GaramondPremrPro-It" w:cs="GaramondPremrPro-It"/>
          <w:i/>
          <w:iCs/>
          <w:sz w:val="18"/>
          <w:szCs w:val="18"/>
        </w:rPr>
        <w:t>et</w:t>
      </w:r>
      <w:proofErr w:type="spellEnd"/>
      <w:r>
        <w:rPr>
          <w:rFonts w:ascii="GaramondPremrPro-It" w:hAnsi="GaramondPremrPro-It" w:cs="GaramondPremrPro-It"/>
          <w:i/>
          <w:iCs/>
          <w:sz w:val="18"/>
          <w:szCs w:val="18"/>
        </w:rPr>
        <w:t xml:space="preserve"> </w:t>
      </w:r>
      <w:proofErr w:type="spellStart"/>
      <w:r>
        <w:rPr>
          <w:rFonts w:ascii="GaramondPremrPro-It" w:hAnsi="GaramondPremrPro-It" w:cs="GaramondPremrPro-It"/>
          <w:i/>
          <w:iCs/>
          <w:sz w:val="18"/>
          <w:szCs w:val="18"/>
        </w:rPr>
        <w:t>al</w:t>
      </w:r>
      <w:proofErr w:type="spellEnd"/>
      <w:r>
        <w:rPr>
          <w:rFonts w:ascii="GaramondPremrPro-It" w:hAnsi="GaramondPremrPro-It" w:cs="GaramondPremrPro-It"/>
          <w:i/>
          <w:iCs/>
          <w:sz w:val="18"/>
          <w:szCs w:val="18"/>
        </w:rPr>
        <w:t>.</w:t>
      </w:r>
      <w:r>
        <w:rPr>
          <w:rFonts w:ascii="GaramondPremrPro" w:hAnsi="GaramondPremrPro" w:cs="GaramondPremrPro"/>
          <w:sz w:val="18"/>
          <w:szCs w:val="18"/>
        </w:rPr>
        <w:t xml:space="preserve">, </w:t>
      </w:r>
      <w:proofErr w:type="spellStart"/>
      <w:r>
        <w:rPr>
          <w:rFonts w:ascii="GaramondPremrPro" w:hAnsi="GaramondPremrPro" w:cs="GaramondPremrPro"/>
          <w:sz w:val="18"/>
          <w:szCs w:val="18"/>
        </w:rPr>
        <w:t>Case</w:t>
      </w:r>
      <w:proofErr w:type="spellEnd"/>
      <w:r>
        <w:rPr>
          <w:rFonts w:ascii="GaramondPremrPro" w:hAnsi="GaramondPremrPro" w:cs="GaramondPremrPro"/>
          <w:sz w:val="18"/>
          <w:szCs w:val="18"/>
        </w:rPr>
        <w:t xml:space="preserve"> </w:t>
      </w:r>
      <w:proofErr w:type="spellStart"/>
      <w:r>
        <w:rPr>
          <w:rFonts w:ascii="GaramondPremrPro" w:hAnsi="GaramondPremrPro" w:cs="GaramondPremrPro"/>
          <w:sz w:val="18"/>
          <w:szCs w:val="18"/>
        </w:rPr>
        <w:t>No</w:t>
      </w:r>
      <w:proofErr w:type="spellEnd"/>
      <w:r>
        <w:rPr>
          <w:rFonts w:ascii="GaramondPremrPro" w:hAnsi="GaramondPremrPro" w:cs="GaramondPremrPro"/>
          <w:sz w:val="18"/>
          <w:szCs w:val="18"/>
        </w:rPr>
        <w:t xml:space="preserve">. SU-256/96, </w:t>
      </w:r>
      <w:proofErr w:type="spellStart"/>
      <w:r>
        <w:rPr>
          <w:rFonts w:ascii="GaramondPremrPro" w:hAnsi="GaramondPremrPro" w:cs="GaramondPremrPro"/>
          <w:sz w:val="18"/>
          <w:szCs w:val="18"/>
        </w:rPr>
        <w:t>Judgement</w:t>
      </w:r>
      <w:proofErr w:type="spellEnd"/>
      <w:r>
        <w:rPr>
          <w:rFonts w:ascii="GaramondPremrPro" w:hAnsi="GaramondPremrPro" w:cs="GaramondPremrPro"/>
          <w:sz w:val="18"/>
          <w:szCs w:val="18"/>
        </w:rPr>
        <w:t xml:space="preserve"> </w:t>
      </w:r>
      <w:proofErr w:type="spellStart"/>
      <w:r>
        <w:rPr>
          <w:rFonts w:ascii="GaramondPremrPro" w:hAnsi="GaramondPremrPro" w:cs="GaramondPremrPro"/>
          <w:sz w:val="18"/>
          <w:szCs w:val="18"/>
        </w:rPr>
        <w:t>of</w:t>
      </w:r>
      <w:proofErr w:type="spellEnd"/>
      <w:r>
        <w:rPr>
          <w:rFonts w:ascii="GaramondPremrPro" w:hAnsi="GaramondPremrPro" w:cs="GaramondPremrPro"/>
          <w:sz w:val="18"/>
          <w:szCs w:val="18"/>
        </w:rPr>
        <w:t xml:space="preserve"> 30 </w:t>
      </w:r>
      <w:proofErr w:type="spellStart"/>
      <w:r>
        <w:rPr>
          <w:rFonts w:ascii="GaramondPremrPro" w:hAnsi="GaramondPremrPro" w:cs="GaramondPremrPro"/>
          <w:sz w:val="18"/>
          <w:szCs w:val="18"/>
        </w:rPr>
        <w:t>May</w:t>
      </w:r>
      <w:proofErr w:type="spellEnd"/>
      <w:r>
        <w:rPr>
          <w:rFonts w:ascii="GaramondPremrPro" w:hAnsi="GaramondPremrPro" w:cs="GaramondPremrPro"/>
          <w:sz w:val="18"/>
          <w:szCs w:val="18"/>
        </w:rPr>
        <w:t xml:space="preserve"> 1996</w:t>
      </w:r>
      <w:r w:rsidRPr="0028792B">
        <w:t xml:space="preserve"> (</w:t>
      </w:r>
      <w:r>
        <w:t>имеется</w:t>
      </w:r>
      <w:r w:rsidRPr="0028792B">
        <w:t xml:space="preserve"> </w:t>
      </w:r>
      <w:r>
        <w:t>на</w:t>
      </w:r>
      <w:r w:rsidRPr="0028792B">
        <w:t xml:space="preserve"> </w:t>
      </w:r>
      <w:r>
        <w:t>прилагаемом</w:t>
      </w:r>
      <w:r w:rsidRPr="0028792B">
        <w:t xml:space="preserve"> </w:t>
      </w:r>
      <w:r>
        <w:t>компакт</w:t>
      </w:r>
      <w:r w:rsidRPr="0028792B">
        <w:t>-</w:t>
      </w:r>
      <w:r>
        <w:t>диске</w:t>
      </w:r>
      <w:r w:rsidRPr="0028792B">
        <w:t>).</w:t>
      </w:r>
    </w:p>
  </w:footnote>
  <w:footnote w:id="61">
    <w:p w:rsidR="00F07EA9" w:rsidRDefault="00F07EA9">
      <w:pPr>
        <w:pStyle w:val="FootnoteText"/>
      </w:pPr>
      <w:r>
        <w:rPr>
          <w:rStyle w:val="FootnoteReference"/>
        </w:rPr>
        <w:footnoteRef/>
      </w:r>
      <w:r>
        <w:t xml:space="preserve"> См</w:t>
      </w:r>
      <w:r w:rsidRPr="00460C1C">
        <w:t xml:space="preserve">. </w:t>
      </w:r>
      <w:r>
        <w:t>также</w:t>
      </w:r>
      <w:r w:rsidRPr="00460C1C">
        <w:t xml:space="preserve"> </w:t>
      </w:r>
      <w:r>
        <w:t>ЮНЭЙДС</w:t>
      </w:r>
      <w:r w:rsidRPr="00460C1C">
        <w:t xml:space="preserve">, </w:t>
      </w:r>
      <w:r>
        <w:t>Руководство</w:t>
      </w:r>
      <w:r w:rsidRPr="00460C1C">
        <w:t xml:space="preserve"> </w:t>
      </w:r>
      <w:r>
        <w:t>ЮНЭЙДС по терминологии</w:t>
      </w:r>
      <w:r w:rsidRPr="00460C1C">
        <w:t xml:space="preserve">, </w:t>
      </w:r>
      <w:r>
        <w:t xml:space="preserve">пересмотренное и исправленное. Женева. Октябрь 2011 г., стр. </w:t>
      </w:r>
      <w:r w:rsidRPr="00460C1C">
        <w:t>30.</w:t>
      </w:r>
    </w:p>
  </w:footnote>
  <w:footnote w:id="62">
    <w:p w:rsidR="00F07EA9" w:rsidRPr="00C56D34" w:rsidRDefault="00F07EA9">
      <w:pPr>
        <w:pStyle w:val="FootnoteText"/>
        <w:rPr>
          <w:lang w:val="en-US"/>
        </w:rPr>
      </w:pPr>
      <w:r>
        <w:rPr>
          <w:rStyle w:val="FootnoteReference"/>
        </w:rPr>
        <w:footnoteRef/>
      </w:r>
      <w:r w:rsidRPr="00C56D34">
        <w:rPr>
          <w:lang w:val="en-US"/>
        </w:rPr>
        <w:t xml:space="preserve"> </w:t>
      </w:r>
      <w:r>
        <w:t>См</w:t>
      </w:r>
      <w:r w:rsidRPr="00C56D34">
        <w:rPr>
          <w:lang w:val="en-US"/>
        </w:rPr>
        <w:t xml:space="preserve">. </w:t>
      </w:r>
      <w:r>
        <w:t>ЮНЭЙДС</w:t>
      </w:r>
      <w:r w:rsidRPr="00C56D34">
        <w:rPr>
          <w:lang w:val="en-US"/>
        </w:rPr>
        <w:t xml:space="preserve">, </w:t>
      </w:r>
      <w:r w:rsidRPr="00460C1C">
        <w:rPr>
          <w:i/>
          <w:lang w:val="en-US"/>
        </w:rPr>
        <w:t>The</w:t>
      </w:r>
      <w:r w:rsidRPr="00C56D34">
        <w:rPr>
          <w:i/>
          <w:lang w:val="en-US"/>
        </w:rPr>
        <w:t xml:space="preserve"> </w:t>
      </w:r>
      <w:r w:rsidRPr="00460C1C">
        <w:rPr>
          <w:i/>
          <w:lang w:val="en-US"/>
        </w:rPr>
        <w:t>Gap</w:t>
      </w:r>
      <w:r w:rsidRPr="00C56D34">
        <w:rPr>
          <w:i/>
          <w:lang w:val="en-US"/>
        </w:rPr>
        <w:t xml:space="preserve"> </w:t>
      </w:r>
      <w:r w:rsidRPr="00460C1C">
        <w:rPr>
          <w:i/>
          <w:lang w:val="en-US"/>
        </w:rPr>
        <w:t>Report</w:t>
      </w:r>
      <w:r w:rsidRPr="00C56D34">
        <w:rPr>
          <w:i/>
          <w:lang w:val="en-US"/>
        </w:rPr>
        <w:t>,</w:t>
      </w:r>
      <w:proofErr w:type="spellStart"/>
      <w:r>
        <w:t>цит</w:t>
      </w:r>
      <w:proofErr w:type="spellEnd"/>
      <w:proofErr w:type="gramStart"/>
      <w:r w:rsidRPr="00C56D34">
        <w:rPr>
          <w:lang w:val="en-US"/>
        </w:rPr>
        <w:t>.</w:t>
      </w:r>
      <w:r>
        <w:t>в</w:t>
      </w:r>
      <w:proofErr w:type="gramEnd"/>
      <w:r>
        <w:t>ыше</w:t>
      </w:r>
      <w:r w:rsidRPr="00C56D34">
        <w:rPr>
          <w:lang w:val="en-US"/>
        </w:rPr>
        <w:t>.</w:t>
      </w:r>
    </w:p>
  </w:footnote>
  <w:footnote w:id="63">
    <w:p w:rsidR="00F07EA9" w:rsidRPr="00AE4D0B" w:rsidRDefault="00F07EA9" w:rsidP="00DF40DE">
      <w:pPr>
        <w:pStyle w:val="FootnoteText"/>
        <w:rPr>
          <w:i/>
          <w:lang w:val="en-US"/>
        </w:rPr>
      </w:pPr>
      <w:r>
        <w:rPr>
          <w:rStyle w:val="FootnoteReference"/>
        </w:rPr>
        <w:footnoteRef/>
      </w:r>
      <w:r w:rsidRPr="003B2C25">
        <w:rPr>
          <w:lang w:val="en-US"/>
        </w:rPr>
        <w:t xml:space="preserve"> </w:t>
      </w:r>
      <w:r w:rsidRPr="00DF40DE">
        <w:rPr>
          <w:lang w:val="en-US"/>
        </w:rPr>
        <w:t xml:space="preserve">Office of the United Nations High Commissioner for Human Rights (OHCHR), </w:t>
      </w:r>
      <w:r w:rsidRPr="00AE4D0B">
        <w:rPr>
          <w:i/>
          <w:lang w:val="en-US"/>
        </w:rPr>
        <w:t>Born</w:t>
      </w:r>
    </w:p>
    <w:p w:rsidR="00F07EA9" w:rsidRPr="00DF40DE" w:rsidRDefault="00F07EA9" w:rsidP="00DF40DE">
      <w:pPr>
        <w:pStyle w:val="FootnoteText"/>
        <w:rPr>
          <w:lang w:val="en-US"/>
        </w:rPr>
      </w:pPr>
      <w:r w:rsidRPr="00AE4D0B">
        <w:rPr>
          <w:i/>
          <w:lang w:val="en-US"/>
        </w:rPr>
        <w:t>free and equal: Sexual orientation and gender identity in international human rights law</w:t>
      </w:r>
      <w:r w:rsidRPr="00DF40DE">
        <w:rPr>
          <w:lang w:val="en-US"/>
        </w:rPr>
        <w:t xml:space="preserve"> (Geneva,</w:t>
      </w:r>
    </w:p>
    <w:p w:rsidR="00F07EA9" w:rsidRPr="004F7E64" w:rsidRDefault="00F07EA9" w:rsidP="00DF40DE">
      <w:pPr>
        <w:pStyle w:val="FootnoteText"/>
      </w:pPr>
      <w:r w:rsidRPr="004F7E64">
        <w:t>2012).</w:t>
      </w:r>
      <w:r w:rsidRPr="004F7E64" w:rsidDel="00DF40DE">
        <w:t xml:space="preserve"> </w:t>
      </w:r>
    </w:p>
  </w:footnote>
  <w:footnote w:id="64">
    <w:p w:rsidR="00F07EA9" w:rsidRDefault="00F07EA9">
      <w:pPr>
        <w:pStyle w:val="FootnoteText"/>
      </w:pPr>
      <w:r>
        <w:rPr>
          <w:rStyle w:val="FootnoteReference"/>
        </w:rPr>
        <w:footnoteRef/>
      </w:r>
      <w:r>
        <w:t xml:space="preserve"> См</w:t>
      </w:r>
      <w:r w:rsidRPr="00CF24DB">
        <w:t xml:space="preserve">. </w:t>
      </w:r>
      <w:r>
        <w:t>подраздел</w:t>
      </w:r>
      <w:r w:rsidRPr="00CF24DB">
        <w:t xml:space="preserve"> 3 </w:t>
      </w:r>
      <w:r>
        <w:t>раздела</w:t>
      </w:r>
      <w:r w:rsidRPr="00CF24DB">
        <w:t xml:space="preserve"> 9 </w:t>
      </w:r>
      <w:r>
        <w:t>Конституции</w:t>
      </w:r>
      <w:r w:rsidRPr="00CF24DB">
        <w:t xml:space="preserve"> </w:t>
      </w:r>
      <w:r>
        <w:t>Южно</w:t>
      </w:r>
      <w:r w:rsidRPr="00CF24DB">
        <w:t>-</w:t>
      </w:r>
      <w:r>
        <w:t>Африканской</w:t>
      </w:r>
      <w:r w:rsidRPr="00CF24DB">
        <w:t xml:space="preserve"> </w:t>
      </w:r>
      <w:r>
        <w:t>Республики</w:t>
      </w:r>
      <w:r w:rsidRPr="00CF24DB">
        <w:t xml:space="preserve"> </w:t>
      </w:r>
      <w:r>
        <w:t>от</w:t>
      </w:r>
      <w:r w:rsidRPr="00CF24DB">
        <w:t xml:space="preserve"> 1996 </w:t>
      </w:r>
      <w:r>
        <w:t>года</w:t>
      </w:r>
      <w:r w:rsidRPr="00CF24DB">
        <w:t xml:space="preserve"> </w:t>
      </w:r>
      <w:r>
        <w:t>с</w:t>
      </w:r>
      <w:r w:rsidRPr="00CF24DB">
        <w:t xml:space="preserve"> </w:t>
      </w:r>
      <w:r>
        <w:t>последующими</w:t>
      </w:r>
      <w:r w:rsidRPr="00CF24DB">
        <w:t xml:space="preserve"> </w:t>
      </w:r>
      <w:r>
        <w:t>редакциями</w:t>
      </w:r>
      <w:r w:rsidRPr="00CF24DB">
        <w:t xml:space="preserve">; </w:t>
      </w:r>
      <w:r>
        <w:t>см</w:t>
      </w:r>
      <w:r w:rsidRPr="00CF24DB">
        <w:t xml:space="preserve">. </w:t>
      </w:r>
      <w:r>
        <w:t>также</w:t>
      </w:r>
      <w:r w:rsidRPr="00CF24DB">
        <w:t xml:space="preserve"> </w:t>
      </w:r>
      <w:r>
        <w:t>ст.</w:t>
      </w:r>
      <w:r w:rsidRPr="00CF24DB">
        <w:t xml:space="preserve"> 11 </w:t>
      </w:r>
      <w:r>
        <w:t>подраздела</w:t>
      </w:r>
      <w:r w:rsidRPr="00CF24DB">
        <w:t xml:space="preserve"> 2 </w:t>
      </w:r>
      <w:r>
        <w:t>Конституции</w:t>
      </w:r>
      <w:r w:rsidRPr="00CF24DB">
        <w:t xml:space="preserve"> </w:t>
      </w:r>
      <w:r>
        <w:t>Республики</w:t>
      </w:r>
      <w:r w:rsidRPr="00CF24DB">
        <w:t xml:space="preserve"> </w:t>
      </w:r>
      <w:r>
        <w:t>Эквадор</w:t>
      </w:r>
      <w:r w:rsidRPr="00CF24DB">
        <w:t xml:space="preserve"> </w:t>
      </w:r>
      <w:r>
        <w:t>от</w:t>
      </w:r>
      <w:r w:rsidRPr="00CF24DB">
        <w:t xml:space="preserve"> 2008 </w:t>
      </w:r>
      <w:r>
        <w:t>года</w:t>
      </w:r>
      <w:r w:rsidRPr="00CF24DB">
        <w:t>.</w:t>
      </w:r>
    </w:p>
  </w:footnote>
  <w:footnote w:id="65">
    <w:p w:rsidR="00F07EA9" w:rsidRPr="00DC0FF0" w:rsidRDefault="00F07EA9" w:rsidP="003B2C25">
      <w:pPr>
        <w:rPr>
          <w:lang w:val="en-US"/>
        </w:rPr>
      </w:pPr>
      <w:r>
        <w:rPr>
          <w:rStyle w:val="FootnoteReference"/>
        </w:rPr>
        <w:footnoteRef/>
      </w:r>
      <w:r w:rsidRPr="003B2C25">
        <w:rPr>
          <w:lang w:val="en-US"/>
        </w:rPr>
        <w:t xml:space="preserve"> </w:t>
      </w:r>
      <w:r w:rsidRPr="00DC0FF0">
        <w:rPr>
          <w:lang w:val="en-US"/>
        </w:rPr>
        <w:t>United Nations Human Rights Council: The protection of human rights in the context of human immunodeficiency virus (HIV) and acquired immune deficiency syndrome (AIDS), op.cit; see</w:t>
      </w:r>
      <w:r w:rsidRPr="00254AB9">
        <w:rPr>
          <w:lang w:val="en-US"/>
        </w:rPr>
        <w:t xml:space="preserve"> </w:t>
      </w:r>
      <w:r w:rsidRPr="00DC0FF0">
        <w:rPr>
          <w:lang w:val="en-US"/>
        </w:rPr>
        <w:t>also TVT research project (2013) “Trans Murder Monitoring results: TMM March 2013 Update”.</w:t>
      </w:r>
    </w:p>
    <w:p w:rsidR="00F07EA9" w:rsidRPr="003B2C25" w:rsidRDefault="00F07EA9">
      <w:pPr>
        <w:pStyle w:val="FootnoteText"/>
        <w:rPr>
          <w:lang w:val="en-US"/>
        </w:rPr>
      </w:pPr>
    </w:p>
  </w:footnote>
  <w:footnote w:id="66">
    <w:p w:rsidR="00F07EA9" w:rsidRPr="003B502C" w:rsidRDefault="00F07EA9" w:rsidP="003B2C25">
      <w:r>
        <w:rPr>
          <w:rStyle w:val="FootnoteReference"/>
        </w:rPr>
        <w:footnoteRef/>
      </w:r>
      <w:r>
        <w:t xml:space="preserve"> Тексты этих законодательных актов можно скачать на сайте</w:t>
      </w:r>
      <w:r w:rsidRPr="003B502C">
        <w:t xml:space="preserve"> </w:t>
      </w:r>
      <w:r w:rsidRPr="00DC0FF0">
        <w:rPr>
          <w:lang w:val="en-US"/>
        </w:rPr>
        <w:t>http</w:t>
      </w:r>
      <w:r w:rsidRPr="003B502C">
        <w:t>://</w:t>
      </w:r>
      <w:r w:rsidRPr="00DC0FF0">
        <w:rPr>
          <w:lang w:val="en-US"/>
        </w:rPr>
        <w:t>www</w:t>
      </w:r>
      <w:r w:rsidRPr="003B502C">
        <w:t>.</w:t>
      </w:r>
      <w:proofErr w:type="spellStart"/>
      <w:r w:rsidRPr="00DC0FF0">
        <w:rPr>
          <w:lang w:val="en-US"/>
        </w:rPr>
        <w:t>ilo</w:t>
      </w:r>
      <w:proofErr w:type="spellEnd"/>
      <w:r w:rsidRPr="003B502C">
        <w:t>.</w:t>
      </w:r>
      <w:r w:rsidRPr="00DC0FF0">
        <w:rPr>
          <w:lang w:val="en-US"/>
        </w:rPr>
        <w:t>org</w:t>
      </w:r>
      <w:r w:rsidRPr="003B502C">
        <w:t>/</w:t>
      </w:r>
      <w:r w:rsidRPr="00DC0FF0">
        <w:rPr>
          <w:lang w:val="en-US"/>
        </w:rPr>
        <w:t>aids</w:t>
      </w:r>
      <w:r w:rsidRPr="003B502C">
        <w:t>/</w:t>
      </w:r>
      <w:r w:rsidRPr="00DC0FF0">
        <w:rPr>
          <w:lang w:val="en-US"/>
        </w:rPr>
        <w:t>legislation</w:t>
      </w:r>
      <w:r w:rsidRPr="003B502C">
        <w:t>/</w:t>
      </w:r>
      <w:proofErr w:type="spellStart"/>
      <w:r w:rsidRPr="00DC0FF0">
        <w:rPr>
          <w:lang w:val="en-US"/>
        </w:rPr>
        <w:t>lang</w:t>
      </w:r>
      <w:proofErr w:type="spellEnd"/>
      <w:r w:rsidRPr="003B502C">
        <w:t>--</w:t>
      </w:r>
      <w:r w:rsidRPr="00DC0FF0">
        <w:rPr>
          <w:lang w:val="en-US"/>
        </w:rPr>
        <w:t>en</w:t>
      </w:r>
      <w:r w:rsidRPr="003B502C">
        <w:t>/</w:t>
      </w:r>
      <w:r w:rsidRPr="00DC0FF0">
        <w:rPr>
          <w:lang w:val="en-US"/>
        </w:rPr>
        <w:t>index</w:t>
      </w:r>
      <w:r w:rsidRPr="003B502C">
        <w:t>.</w:t>
      </w:r>
      <w:proofErr w:type="spellStart"/>
      <w:r w:rsidRPr="00DC0FF0">
        <w:rPr>
          <w:lang w:val="en-US"/>
        </w:rPr>
        <w:t>htm</w:t>
      </w:r>
      <w:proofErr w:type="spellEnd"/>
    </w:p>
    <w:p w:rsidR="00F07EA9" w:rsidRDefault="00F07EA9">
      <w:pPr>
        <w:pStyle w:val="FootnoteText"/>
      </w:pPr>
    </w:p>
  </w:footnote>
  <w:footnote w:id="67">
    <w:p w:rsidR="00F07EA9" w:rsidRPr="00526A5B" w:rsidRDefault="00F07EA9" w:rsidP="008325F2">
      <w:pPr>
        <w:autoSpaceDE w:val="0"/>
        <w:autoSpaceDN w:val="0"/>
        <w:adjustRightInd w:val="0"/>
        <w:spacing w:after="0" w:line="240" w:lineRule="auto"/>
        <w:rPr>
          <w:rFonts w:ascii="Times New Roman" w:hAnsi="Times New Roman" w:cs="Times New Roman"/>
          <w:color w:val="000000"/>
          <w:sz w:val="18"/>
          <w:szCs w:val="18"/>
          <w:lang w:val="en-US"/>
        </w:rPr>
      </w:pPr>
      <w:r>
        <w:rPr>
          <w:rStyle w:val="FootnoteReference"/>
        </w:rPr>
        <w:footnoteRef/>
      </w:r>
      <w:r w:rsidRPr="007C6DE7">
        <w:rPr>
          <w:lang w:val="en-US"/>
        </w:rPr>
        <w:t xml:space="preserve"> </w:t>
      </w:r>
      <w:r w:rsidRPr="00526A5B">
        <w:rPr>
          <w:rFonts w:ascii="Times New Roman" w:hAnsi="Times New Roman" w:cs="Times New Roman"/>
          <w:color w:val="000000"/>
          <w:sz w:val="18"/>
          <w:szCs w:val="18"/>
          <w:lang w:val="en-US"/>
        </w:rPr>
        <w:t>ILO</w:t>
      </w:r>
      <w:r w:rsidRPr="007C6DE7">
        <w:rPr>
          <w:rFonts w:ascii="Times New Roman" w:hAnsi="Times New Roman" w:cs="Times New Roman"/>
          <w:color w:val="000000"/>
          <w:sz w:val="18"/>
          <w:szCs w:val="18"/>
          <w:lang w:val="en-US"/>
        </w:rPr>
        <w:t xml:space="preserve">, </w:t>
      </w:r>
      <w:r w:rsidRPr="00526A5B">
        <w:rPr>
          <w:rFonts w:ascii="Times New Roman" w:hAnsi="Times New Roman" w:cs="Times New Roman"/>
          <w:i/>
          <w:iCs/>
          <w:color w:val="000000"/>
          <w:sz w:val="18"/>
          <w:szCs w:val="18"/>
          <w:lang w:val="en-US"/>
        </w:rPr>
        <w:t>Guide</w:t>
      </w:r>
      <w:r w:rsidRPr="007C6DE7">
        <w:rPr>
          <w:rFonts w:ascii="Times New Roman" w:hAnsi="Times New Roman" w:cs="Times New Roman"/>
          <w:i/>
          <w:iCs/>
          <w:color w:val="000000"/>
          <w:sz w:val="18"/>
          <w:szCs w:val="18"/>
          <w:lang w:val="en-US"/>
        </w:rPr>
        <w:t xml:space="preserve"> </w:t>
      </w:r>
      <w:r w:rsidRPr="00526A5B">
        <w:rPr>
          <w:rFonts w:ascii="Times New Roman" w:hAnsi="Times New Roman" w:cs="Times New Roman"/>
          <w:i/>
          <w:iCs/>
          <w:color w:val="000000"/>
          <w:sz w:val="18"/>
          <w:szCs w:val="18"/>
          <w:lang w:val="en-US"/>
        </w:rPr>
        <w:t>to</w:t>
      </w:r>
      <w:r w:rsidRPr="007C6DE7">
        <w:rPr>
          <w:rFonts w:ascii="Times New Roman" w:hAnsi="Times New Roman" w:cs="Times New Roman"/>
          <w:i/>
          <w:iCs/>
          <w:color w:val="000000"/>
          <w:sz w:val="18"/>
          <w:szCs w:val="18"/>
          <w:lang w:val="en-US"/>
        </w:rPr>
        <w:t xml:space="preserve"> </w:t>
      </w:r>
      <w:r w:rsidRPr="00526A5B">
        <w:rPr>
          <w:rFonts w:ascii="Times New Roman" w:hAnsi="Times New Roman" w:cs="Times New Roman"/>
          <w:i/>
          <w:iCs/>
          <w:color w:val="000000"/>
          <w:sz w:val="18"/>
          <w:szCs w:val="18"/>
          <w:lang w:val="en-US"/>
        </w:rPr>
        <w:t>mainstreaming</w:t>
      </w:r>
      <w:r w:rsidRPr="007C6DE7">
        <w:rPr>
          <w:rFonts w:ascii="Times New Roman" w:hAnsi="Times New Roman" w:cs="Times New Roman"/>
          <w:i/>
          <w:iCs/>
          <w:color w:val="000000"/>
          <w:sz w:val="18"/>
          <w:szCs w:val="18"/>
          <w:lang w:val="en-US"/>
        </w:rPr>
        <w:t xml:space="preserve"> </w:t>
      </w:r>
      <w:r w:rsidRPr="00526A5B">
        <w:rPr>
          <w:rFonts w:ascii="Times New Roman" w:hAnsi="Times New Roman" w:cs="Times New Roman"/>
          <w:i/>
          <w:iCs/>
          <w:color w:val="000000"/>
          <w:sz w:val="18"/>
          <w:szCs w:val="18"/>
          <w:lang w:val="en-US"/>
        </w:rPr>
        <w:t>gender</w:t>
      </w:r>
      <w:r w:rsidRPr="007C6DE7">
        <w:rPr>
          <w:rFonts w:ascii="Times New Roman" w:hAnsi="Times New Roman" w:cs="Times New Roman"/>
          <w:i/>
          <w:iCs/>
          <w:color w:val="000000"/>
          <w:sz w:val="18"/>
          <w:szCs w:val="18"/>
          <w:lang w:val="en-US"/>
        </w:rPr>
        <w:t xml:space="preserve"> </w:t>
      </w:r>
      <w:r w:rsidRPr="00526A5B">
        <w:rPr>
          <w:rFonts w:ascii="Times New Roman" w:hAnsi="Times New Roman" w:cs="Times New Roman"/>
          <w:i/>
          <w:iCs/>
          <w:color w:val="000000"/>
          <w:sz w:val="18"/>
          <w:szCs w:val="18"/>
          <w:lang w:val="en-US"/>
        </w:rPr>
        <w:t>in</w:t>
      </w:r>
      <w:r w:rsidRPr="007C6DE7">
        <w:rPr>
          <w:rFonts w:ascii="Times New Roman" w:hAnsi="Times New Roman" w:cs="Times New Roman"/>
          <w:i/>
          <w:iCs/>
          <w:color w:val="000000"/>
          <w:sz w:val="18"/>
          <w:szCs w:val="18"/>
          <w:lang w:val="en-US"/>
        </w:rPr>
        <w:t xml:space="preserve"> </w:t>
      </w:r>
      <w:r w:rsidRPr="00526A5B">
        <w:rPr>
          <w:rFonts w:ascii="Times New Roman" w:hAnsi="Times New Roman" w:cs="Times New Roman"/>
          <w:i/>
          <w:iCs/>
          <w:color w:val="000000"/>
          <w:sz w:val="18"/>
          <w:szCs w:val="18"/>
          <w:lang w:val="en-US"/>
        </w:rPr>
        <w:t xml:space="preserve">workplace responses to HIV and AIDS </w:t>
      </w:r>
      <w:r w:rsidRPr="00526A5B">
        <w:rPr>
          <w:rFonts w:ascii="Times New Roman" w:hAnsi="Times New Roman" w:cs="Times New Roman"/>
          <w:color w:val="000000"/>
          <w:sz w:val="18"/>
          <w:szCs w:val="18"/>
          <w:lang w:val="en-US"/>
        </w:rPr>
        <w:t>(Geneva,</w:t>
      </w:r>
    </w:p>
    <w:p w:rsidR="00F07EA9" w:rsidRPr="00526A5B" w:rsidRDefault="00F07EA9" w:rsidP="008325F2">
      <w:pPr>
        <w:autoSpaceDE w:val="0"/>
        <w:autoSpaceDN w:val="0"/>
        <w:adjustRightInd w:val="0"/>
        <w:spacing w:after="0" w:line="240" w:lineRule="auto"/>
        <w:rPr>
          <w:rFonts w:ascii="Times New Roman" w:hAnsi="Times New Roman" w:cs="Times New Roman"/>
          <w:color w:val="000000"/>
          <w:sz w:val="18"/>
          <w:szCs w:val="18"/>
          <w:lang w:val="en-US"/>
        </w:rPr>
      </w:pPr>
      <w:proofErr w:type="gramStart"/>
      <w:r w:rsidRPr="00526A5B">
        <w:rPr>
          <w:rFonts w:ascii="Times New Roman" w:hAnsi="Times New Roman" w:cs="Times New Roman"/>
          <w:color w:val="000000"/>
          <w:sz w:val="18"/>
          <w:szCs w:val="18"/>
          <w:lang w:val="en-US"/>
        </w:rPr>
        <w:t xml:space="preserve">2011), </w:t>
      </w:r>
      <w:proofErr w:type="spellStart"/>
      <w:r>
        <w:rPr>
          <w:rFonts w:ascii="Times New Roman" w:hAnsi="Times New Roman" w:cs="Times New Roman"/>
          <w:color w:val="000000"/>
          <w:sz w:val="18"/>
          <w:szCs w:val="18"/>
        </w:rPr>
        <w:t>стр</w:t>
      </w:r>
      <w:proofErr w:type="spellEnd"/>
      <w:r w:rsidRPr="00526A5B">
        <w:rPr>
          <w:rFonts w:ascii="Times New Roman" w:hAnsi="Times New Roman" w:cs="Times New Roman"/>
          <w:color w:val="000000"/>
          <w:sz w:val="18"/>
          <w:szCs w:val="18"/>
          <w:lang w:val="en-US"/>
        </w:rPr>
        <w:t>.</w:t>
      </w:r>
      <w:proofErr w:type="gramEnd"/>
      <w:r w:rsidRPr="00526A5B">
        <w:rPr>
          <w:rFonts w:ascii="Times New Roman" w:hAnsi="Times New Roman" w:cs="Times New Roman"/>
          <w:color w:val="000000"/>
          <w:sz w:val="18"/>
          <w:szCs w:val="18"/>
          <w:lang w:val="en-US"/>
        </w:rPr>
        <w:t xml:space="preserve"> 5.</w:t>
      </w:r>
    </w:p>
    <w:p w:rsidR="00F07EA9" w:rsidRPr="00AF148C" w:rsidRDefault="00F07EA9" w:rsidP="008325F2">
      <w:pPr>
        <w:pStyle w:val="FootnoteText"/>
        <w:rPr>
          <w:lang w:val="en-US"/>
        </w:rPr>
      </w:pPr>
    </w:p>
  </w:footnote>
  <w:footnote w:id="68">
    <w:p w:rsidR="00F07EA9" w:rsidRPr="00526A5B" w:rsidRDefault="00F07EA9" w:rsidP="008325F2">
      <w:pPr>
        <w:autoSpaceDE w:val="0"/>
        <w:autoSpaceDN w:val="0"/>
        <w:adjustRightInd w:val="0"/>
        <w:spacing w:after="0" w:line="240" w:lineRule="auto"/>
        <w:rPr>
          <w:rFonts w:ascii="Times New Roman" w:hAnsi="Times New Roman" w:cs="Times New Roman"/>
          <w:color w:val="000000"/>
          <w:sz w:val="18"/>
          <w:szCs w:val="18"/>
          <w:lang w:val="en-US"/>
        </w:rPr>
      </w:pPr>
      <w:r>
        <w:rPr>
          <w:rStyle w:val="FootnoteReference"/>
        </w:rPr>
        <w:footnoteRef/>
      </w:r>
      <w:r w:rsidRPr="00AF148C">
        <w:rPr>
          <w:lang w:val="en-US"/>
        </w:rPr>
        <w:t xml:space="preserve"> </w:t>
      </w:r>
      <w:r>
        <w:rPr>
          <w:rFonts w:ascii="Times New Roman" w:hAnsi="Times New Roman" w:cs="Times New Roman"/>
          <w:color w:val="000000"/>
          <w:sz w:val="18"/>
          <w:szCs w:val="18"/>
        </w:rPr>
        <w:t>См</w:t>
      </w:r>
      <w:r w:rsidRPr="00AF148C">
        <w:rPr>
          <w:rFonts w:ascii="Times New Roman" w:hAnsi="Times New Roman" w:cs="Times New Roman"/>
          <w:color w:val="000000"/>
          <w:sz w:val="18"/>
          <w:szCs w:val="18"/>
          <w:lang w:val="en-US"/>
        </w:rPr>
        <w:t>.</w:t>
      </w:r>
      <w:r w:rsidRPr="00526A5B">
        <w:rPr>
          <w:rFonts w:ascii="Times New Roman" w:hAnsi="Times New Roman" w:cs="Times New Roman"/>
          <w:color w:val="000000"/>
          <w:sz w:val="18"/>
          <w:szCs w:val="18"/>
          <w:lang w:val="en-US"/>
        </w:rPr>
        <w:t xml:space="preserve"> UN Economic and Social Council, Committee on Economic, Social and Cultural</w:t>
      </w:r>
    </w:p>
    <w:p w:rsidR="00F07EA9" w:rsidRPr="00526A5B" w:rsidRDefault="00F07EA9" w:rsidP="008325F2">
      <w:pPr>
        <w:autoSpaceDE w:val="0"/>
        <w:autoSpaceDN w:val="0"/>
        <w:adjustRightInd w:val="0"/>
        <w:spacing w:after="0" w:line="240" w:lineRule="auto"/>
        <w:rPr>
          <w:rFonts w:ascii="Times New Roman" w:hAnsi="Times New Roman" w:cs="Times New Roman"/>
          <w:i/>
          <w:iCs/>
          <w:color w:val="000000"/>
          <w:sz w:val="18"/>
          <w:szCs w:val="18"/>
          <w:lang w:val="en-US"/>
        </w:rPr>
      </w:pPr>
      <w:r w:rsidRPr="00526A5B">
        <w:rPr>
          <w:rFonts w:ascii="Times New Roman" w:hAnsi="Times New Roman" w:cs="Times New Roman"/>
          <w:color w:val="000000"/>
          <w:sz w:val="18"/>
          <w:szCs w:val="18"/>
          <w:lang w:val="en-US"/>
        </w:rPr>
        <w:t xml:space="preserve">Rights, </w:t>
      </w:r>
      <w:r w:rsidRPr="00526A5B">
        <w:rPr>
          <w:rFonts w:ascii="Times New Roman" w:hAnsi="Times New Roman" w:cs="Times New Roman"/>
          <w:i/>
          <w:iCs/>
          <w:color w:val="000000"/>
          <w:sz w:val="18"/>
          <w:szCs w:val="18"/>
          <w:lang w:val="en-US"/>
        </w:rPr>
        <w:t>General Comment No. 20: Non-discrimination in Economic, Social and Cultural Rights (art. 2,</w:t>
      </w:r>
    </w:p>
    <w:p w:rsidR="00F07EA9" w:rsidRPr="005C6B8C" w:rsidRDefault="00F07EA9" w:rsidP="008325F2">
      <w:pPr>
        <w:autoSpaceDE w:val="0"/>
        <w:autoSpaceDN w:val="0"/>
        <w:adjustRightInd w:val="0"/>
        <w:spacing w:after="0" w:line="240" w:lineRule="auto"/>
        <w:rPr>
          <w:rFonts w:ascii="Times New Roman" w:hAnsi="Times New Roman" w:cs="Times New Roman"/>
          <w:color w:val="000000"/>
          <w:sz w:val="18"/>
          <w:szCs w:val="18"/>
        </w:rPr>
      </w:pPr>
      <w:r w:rsidRPr="00526A5B">
        <w:rPr>
          <w:rFonts w:ascii="Times New Roman" w:hAnsi="Times New Roman" w:cs="Times New Roman"/>
          <w:i/>
          <w:iCs/>
          <w:color w:val="000000"/>
          <w:sz w:val="18"/>
          <w:szCs w:val="18"/>
          <w:lang w:val="en-US"/>
        </w:rPr>
        <w:t xml:space="preserve">para.2), </w:t>
      </w:r>
      <w:r w:rsidRPr="00526A5B">
        <w:rPr>
          <w:rFonts w:ascii="Times New Roman" w:hAnsi="Times New Roman" w:cs="Times New Roman"/>
          <w:color w:val="000000"/>
          <w:sz w:val="18"/>
          <w:szCs w:val="18"/>
          <w:lang w:val="en-US"/>
        </w:rPr>
        <w:t xml:space="preserve">Forty-second session, Geneva, 25 May 2009, E/C.12/GC/20, </w:t>
      </w:r>
      <w:proofErr w:type="spellStart"/>
      <w:r w:rsidRPr="00526A5B">
        <w:rPr>
          <w:rFonts w:ascii="Times New Roman" w:hAnsi="Times New Roman" w:cs="Times New Roman"/>
          <w:color w:val="000000"/>
          <w:sz w:val="18"/>
          <w:szCs w:val="18"/>
          <w:lang w:val="en-US"/>
        </w:rPr>
        <w:t>para</w:t>
      </w:r>
      <w:proofErr w:type="spellEnd"/>
      <w:r w:rsidRPr="00526A5B">
        <w:rPr>
          <w:rFonts w:ascii="Times New Roman" w:hAnsi="Times New Roman" w:cs="Times New Roman"/>
          <w:color w:val="000000"/>
          <w:sz w:val="18"/>
          <w:szCs w:val="18"/>
          <w:lang w:val="en-US"/>
        </w:rPr>
        <w:t xml:space="preserve">. </w:t>
      </w:r>
      <w:r w:rsidRPr="005C6B8C">
        <w:rPr>
          <w:rFonts w:ascii="Times New Roman" w:hAnsi="Times New Roman" w:cs="Times New Roman"/>
          <w:color w:val="000000"/>
          <w:sz w:val="18"/>
          <w:szCs w:val="18"/>
        </w:rPr>
        <w:t>32.</w:t>
      </w:r>
    </w:p>
    <w:p w:rsidR="00F07EA9" w:rsidRDefault="00F07EA9" w:rsidP="008325F2">
      <w:pPr>
        <w:pStyle w:val="FootnoteText"/>
      </w:pPr>
    </w:p>
  </w:footnote>
  <w:footnote w:id="69">
    <w:p w:rsidR="00F07EA9" w:rsidRDefault="00F07EA9" w:rsidP="008325F2">
      <w:pPr>
        <w:pStyle w:val="FootnoteText"/>
      </w:pPr>
      <w:r>
        <w:rPr>
          <w:rStyle w:val="FootnoteReference"/>
        </w:rPr>
        <w:footnoteRef/>
      </w:r>
      <w:r>
        <w:t xml:space="preserve"> ЮНЭЙДС, </w:t>
      </w:r>
      <w:r w:rsidRPr="00367BA3">
        <w:rPr>
          <w:i/>
        </w:rPr>
        <w:t>Глобальный доклад</w:t>
      </w:r>
      <w:r>
        <w:t xml:space="preserve"> 2013 года, там же, стр.66</w:t>
      </w:r>
    </w:p>
  </w:footnote>
  <w:footnote w:id="70">
    <w:p w:rsidR="00F07EA9" w:rsidRDefault="00F07EA9" w:rsidP="008325F2">
      <w:pPr>
        <w:pStyle w:val="FootnoteText"/>
      </w:pPr>
      <w:r>
        <w:rPr>
          <w:rStyle w:val="FootnoteReference"/>
        </w:rPr>
        <w:footnoteRef/>
      </w:r>
      <w:r>
        <w:t xml:space="preserve"> Там же, стр. 17.</w:t>
      </w:r>
    </w:p>
  </w:footnote>
  <w:footnote w:id="71">
    <w:p w:rsidR="00F07EA9" w:rsidRPr="00526A5B" w:rsidRDefault="00F07EA9" w:rsidP="008325F2">
      <w:pPr>
        <w:autoSpaceDE w:val="0"/>
        <w:autoSpaceDN w:val="0"/>
        <w:adjustRightInd w:val="0"/>
        <w:spacing w:after="0" w:line="240" w:lineRule="auto"/>
        <w:rPr>
          <w:rFonts w:ascii="Times New Roman" w:hAnsi="Times New Roman" w:cs="Times New Roman"/>
          <w:color w:val="000000"/>
          <w:sz w:val="18"/>
          <w:szCs w:val="18"/>
          <w:lang w:val="en-US"/>
        </w:rPr>
      </w:pPr>
      <w:r>
        <w:rPr>
          <w:rStyle w:val="FootnoteReference"/>
        </w:rPr>
        <w:footnoteRef/>
      </w:r>
      <w:r w:rsidRPr="00266F05">
        <w:rPr>
          <w:lang w:val="en-US"/>
        </w:rPr>
        <w:t xml:space="preserve"> </w:t>
      </w:r>
      <w:r w:rsidRPr="00526A5B">
        <w:rPr>
          <w:rFonts w:ascii="Times New Roman" w:hAnsi="Times New Roman" w:cs="Times New Roman"/>
          <w:color w:val="000000"/>
          <w:sz w:val="18"/>
          <w:szCs w:val="18"/>
          <w:lang w:val="en-US"/>
        </w:rPr>
        <w:t xml:space="preserve">National Institute of Allergy and Infectious Diseases, </w:t>
      </w:r>
      <w:r w:rsidRPr="00526A5B">
        <w:rPr>
          <w:rFonts w:ascii="Times New Roman" w:hAnsi="Times New Roman" w:cs="Times New Roman"/>
          <w:i/>
          <w:iCs/>
          <w:color w:val="000000"/>
          <w:sz w:val="18"/>
          <w:szCs w:val="18"/>
          <w:lang w:val="en-US"/>
        </w:rPr>
        <w:t>HIV Infection in Women: An Overview</w:t>
      </w:r>
      <w:r w:rsidRPr="00526A5B">
        <w:rPr>
          <w:rFonts w:ascii="Times New Roman" w:hAnsi="Times New Roman" w:cs="Times New Roman"/>
          <w:color w:val="000000"/>
          <w:sz w:val="18"/>
          <w:szCs w:val="18"/>
          <w:lang w:val="en-US"/>
        </w:rPr>
        <w:t>,</w:t>
      </w:r>
    </w:p>
    <w:p w:rsidR="00F07EA9" w:rsidRPr="00174AE7" w:rsidRDefault="00F07EA9" w:rsidP="008325F2">
      <w:pPr>
        <w:pStyle w:val="FootnoteText"/>
        <w:rPr>
          <w:lang w:val="en-US"/>
        </w:rPr>
      </w:pPr>
      <w:r w:rsidRPr="00526A5B">
        <w:rPr>
          <w:rFonts w:ascii="Times New Roman" w:hAnsi="Times New Roman" w:cs="Times New Roman"/>
          <w:color w:val="000000"/>
          <w:sz w:val="18"/>
          <w:szCs w:val="18"/>
          <w:lang w:val="en-US"/>
        </w:rPr>
        <w:t>2008.</w:t>
      </w:r>
    </w:p>
  </w:footnote>
  <w:footnote w:id="72">
    <w:p w:rsidR="00F07EA9" w:rsidRPr="00B10349" w:rsidRDefault="00F07EA9" w:rsidP="008325F2">
      <w:pPr>
        <w:pStyle w:val="FootnoteText"/>
        <w:rPr>
          <w:lang w:val="en-US"/>
        </w:rPr>
      </w:pPr>
      <w:r>
        <w:rPr>
          <w:rStyle w:val="FootnoteReference"/>
        </w:rPr>
        <w:footnoteRef/>
      </w:r>
      <w:r w:rsidRPr="00B10349">
        <w:rPr>
          <w:lang w:val="en-US"/>
        </w:rPr>
        <w:t xml:space="preserve"> </w:t>
      </w:r>
      <w:r w:rsidRPr="00526A5B">
        <w:rPr>
          <w:rFonts w:ascii="Times New Roman" w:hAnsi="Times New Roman" w:cs="Times New Roman"/>
          <w:color w:val="000000"/>
          <w:sz w:val="18"/>
          <w:szCs w:val="18"/>
          <w:lang w:val="en-US"/>
        </w:rPr>
        <w:t xml:space="preserve">WHO, </w:t>
      </w:r>
      <w:r w:rsidRPr="00526A5B">
        <w:rPr>
          <w:rFonts w:ascii="Times New Roman" w:hAnsi="Times New Roman" w:cs="Times New Roman"/>
          <w:i/>
          <w:iCs/>
          <w:color w:val="000000"/>
          <w:sz w:val="18"/>
          <w:szCs w:val="18"/>
          <w:lang w:val="en-US"/>
        </w:rPr>
        <w:t>Women and HIV/AIDS</w:t>
      </w:r>
      <w:r w:rsidRPr="00526A5B">
        <w:rPr>
          <w:rFonts w:ascii="Times New Roman" w:hAnsi="Times New Roman" w:cs="Times New Roman"/>
          <w:color w:val="000000"/>
          <w:sz w:val="18"/>
          <w:szCs w:val="18"/>
          <w:lang w:val="en-US"/>
        </w:rPr>
        <w:t xml:space="preserve">, Fact Sheet No. 242, June </w:t>
      </w:r>
      <w:proofErr w:type="gramStart"/>
      <w:r w:rsidRPr="00526A5B">
        <w:rPr>
          <w:rFonts w:ascii="Times New Roman" w:hAnsi="Times New Roman" w:cs="Times New Roman"/>
          <w:color w:val="000000"/>
          <w:sz w:val="18"/>
          <w:szCs w:val="18"/>
          <w:lang w:val="en-US"/>
        </w:rPr>
        <w:t>2000.</w:t>
      </w:r>
      <w:proofErr w:type="gramEnd"/>
    </w:p>
  </w:footnote>
  <w:footnote w:id="73">
    <w:p w:rsidR="00F07EA9" w:rsidRDefault="00F07EA9" w:rsidP="008325F2">
      <w:pPr>
        <w:pStyle w:val="FootnoteText"/>
      </w:pPr>
      <w:r>
        <w:rPr>
          <w:rStyle w:val="FootnoteReference"/>
        </w:rPr>
        <w:footnoteRef/>
      </w:r>
      <w:r>
        <w:t xml:space="preserve"> ЮНЭЙДС, </w:t>
      </w:r>
      <w:r w:rsidRPr="00F673E9">
        <w:rPr>
          <w:i/>
        </w:rPr>
        <w:t>Снижение стигмы и дискриминации в связи с ВИЧ: важная часть национальных программ по СПИДу</w:t>
      </w:r>
      <w:r>
        <w:rPr>
          <w:i/>
        </w:rPr>
        <w:t>.</w:t>
      </w:r>
      <w:r>
        <w:t xml:space="preserve"> Материал для национальных участников мер в ответ на ВИЧ. Декабрь 2007 года, стр. 12.</w:t>
      </w:r>
    </w:p>
  </w:footnote>
  <w:footnote w:id="74">
    <w:p w:rsidR="00F07EA9" w:rsidRDefault="00F07EA9" w:rsidP="008325F2">
      <w:pPr>
        <w:pStyle w:val="FootnoteText"/>
      </w:pPr>
      <w:r>
        <w:rPr>
          <w:rStyle w:val="FootnoteReference"/>
        </w:rPr>
        <w:footnoteRef/>
      </w:r>
      <w:r>
        <w:t xml:space="preserve"> См. Совет по правам человека ООН, </w:t>
      </w:r>
      <w:r w:rsidRPr="005E6CA0">
        <w:rPr>
          <w:i/>
        </w:rPr>
        <w:t>Защита прав человека в связи с вирусом иммунодефицита человека (ВИЧ) и синдромом приоб</w:t>
      </w:r>
      <w:r>
        <w:rPr>
          <w:i/>
        </w:rPr>
        <w:t xml:space="preserve">ретенного иммунодефицита (СПИД), </w:t>
      </w:r>
      <w:r w:rsidRPr="002A64D7">
        <w:t>там же</w:t>
      </w:r>
      <w:r>
        <w:t>, пункты 30-34.</w:t>
      </w:r>
    </w:p>
  </w:footnote>
  <w:footnote w:id="75">
    <w:p w:rsidR="00F07EA9" w:rsidRPr="00526A5B" w:rsidRDefault="00F07EA9" w:rsidP="008325F2">
      <w:pPr>
        <w:autoSpaceDE w:val="0"/>
        <w:autoSpaceDN w:val="0"/>
        <w:adjustRightInd w:val="0"/>
        <w:spacing w:after="0" w:line="240" w:lineRule="auto"/>
        <w:rPr>
          <w:rFonts w:ascii="Times New Roman" w:hAnsi="Times New Roman" w:cs="Times New Roman"/>
          <w:i/>
          <w:iCs/>
          <w:color w:val="000000"/>
          <w:sz w:val="18"/>
          <w:szCs w:val="18"/>
          <w:lang w:val="en-US"/>
        </w:rPr>
      </w:pPr>
      <w:r>
        <w:rPr>
          <w:rStyle w:val="FootnoteReference"/>
        </w:rPr>
        <w:footnoteRef/>
      </w:r>
      <w:r w:rsidRPr="0025799A">
        <w:rPr>
          <w:lang w:val="en-US"/>
        </w:rPr>
        <w:t xml:space="preserve"> </w:t>
      </w:r>
      <w:r w:rsidRPr="00526A5B">
        <w:rPr>
          <w:rFonts w:ascii="Times New Roman" w:hAnsi="Times New Roman" w:cs="Times New Roman"/>
          <w:color w:val="000000"/>
          <w:sz w:val="18"/>
          <w:szCs w:val="18"/>
          <w:lang w:val="en-US"/>
        </w:rPr>
        <w:t xml:space="preserve">UN Women/ILO, </w:t>
      </w:r>
      <w:r w:rsidRPr="00526A5B">
        <w:rPr>
          <w:rFonts w:ascii="Times New Roman" w:hAnsi="Times New Roman" w:cs="Times New Roman"/>
          <w:i/>
          <w:iCs/>
          <w:color w:val="000000"/>
          <w:sz w:val="18"/>
          <w:szCs w:val="18"/>
          <w:lang w:val="en-US"/>
        </w:rPr>
        <w:t>Decent Work and Women’s Economic Empowerment: Good Policy and</w:t>
      </w:r>
    </w:p>
    <w:p w:rsidR="00F07EA9" w:rsidRPr="00526A5B" w:rsidRDefault="00F07EA9" w:rsidP="008325F2">
      <w:pPr>
        <w:autoSpaceDE w:val="0"/>
        <w:autoSpaceDN w:val="0"/>
        <w:adjustRightInd w:val="0"/>
        <w:spacing w:after="0" w:line="240" w:lineRule="auto"/>
        <w:rPr>
          <w:rFonts w:ascii="Times New Roman" w:hAnsi="Times New Roman" w:cs="Times New Roman"/>
          <w:color w:val="000000"/>
          <w:sz w:val="18"/>
          <w:szCs w:val="18"/>
          <w:lang w:val="en-US"/>
        </w:rPr>
      </w:pPr>
      <w:proofErr w:type="gramStart"/>
      <w:r w:rsidRPr="00526A5B">
        <w:rPr>
          <w:rFonts w:ascii="Times New Roman" w:hAnsi="Times New Roman" w:cs="Times New Roman"/>
          <w:i/>
          <w:iCs/>
          <w:color w:val="000000"/>
          <w:sz w:val="18"/>
          <w:szCs w:val="18"/>
          <w:lang w:val="en-US"/>
        </w:rPr>
        <w:t>Practice</w:t>
      </w:r>
      <w:r w:rsidRPr="00526A5B">
        <w:rPr>
          <w:rFonts w:ascii="Times New Roman" w:hAnsi="Times New Roman" w:cs="Times New Roman"/>
          <w:color w:val="000000"/>
          <w:sz w:val="18"/>
          <w:szCs w:val="18"/>
          <w:lang w:val="en-US"/>
        </w:rPr>
        <w:t>, Policy Brief, New York, 2012.</w:t>
      </w:r>
      <w:proofErr w:type="gramEnd"/>
    </w:p>
    <w:p w:rsidR="00F07EA9" w:rsidRPr="0025799A" w:rsidRDefault="00F07EA9" w:rsidP="008325F2">
      <w:pPr>
        <w:pStyle w:val="FootnoteText"/>
        <w:rPr>
          <w:lang w:val="en-US"/>
        </w:rPr>
      </w:pPr>
    </w:p>
  </w:footnote>
  <w:footnote w:id="76">
    <w:p w:rsidR="00F07EA9" w:rsidRPr="009D79F0" w:rsidRDefault="00F07EA9" w:rsidP="008325F2">
      <w:pPr>
        <w:pStyle w:val="FootnoteText"/>
        <w:rPr>
          <w:lang w:val="en-US"/>
        </w:rPr>
      </w:pPr>
    </w:p>
  </w:footnote>
  <w:footnote w:id="77">
    <w:p w:rsidR="00F07EA9" w:rsidRPr="002E1B99" w:rsidRDefault="00F07EA9" w:rsidP="008325F2">
      <w:pPr>
        <w:pStyle w:val="FootnoteText"/>
        <w:rPr>
          <w:lang w:val="en-US"/>
        </w:rPr>
      </w:pPr>
    </w:p>
  </w:footnote>
  <w:footnote w:id="78">
    <w:p w:rsidR="00F07EA9" w:rsidRPr="004B1508" w:rsidRDefault="00F07EA9" w:rsidP="008325F2">
      <w:pPr>
        <w:pStyle w:val="FootnoteText"/>
        <w:rPr>
          <w:lang w:val="en-US"/>
        </w:rPr>
      </w:pPr>
    </w:p>
  </w:footnote>
  <w:footnote w:id="79">
    <w:p w:rsidR="00F07EA9" w:rsidRDefault="00F07EA9" w:rsidP="008325F2">
      <w:pPr>
        <w:pStyle w:val="FootnoteText"/>
      </w:pPr>
      <w:r>
        <w:rPr>
          <w:rStyle w:val="FootnoteReference"/>
        </w:rPr>
        <w:footnoteRef/>
      </w:r>
      <w:r>
        <w:t xml:space="preserve"> </w:t>
      </w:r>
      <w:r>
        <w:rPr>
          <w:rFonts w:ascii="Arial" w:hAnsi="Arial" w:cs="Arial"/>
          <w:color w:val="000000" w:themeColor="text1"/>
          <w:shd w:val="clear" w:color="auto" w:fill="FFFFFF"/>
        </w:rPr>
        <w:t>К</w:t>
      </w:r>
      <w:r w:rsidRPr="00A13660">
        <w:rPr>
          <w:rFonts w:ascii="Arial" w:hAnsi="Arial" w:cs="Arial"/>
          <w:color w:val="000000" w:themeColor="text1"/>
          <w:shd w:val="clear" w:color="auto" w:fill="FFFFFF"/>
        </w:rPr>
        <w:t>ампания Генерального секретаря Организации Объединенных Наций «СООБЩА покончим с насилием в отношении женщин»</w:t>
      </w:r>
      <w:r>
        <w:rPr>
          <w:rFonts w:ascii="Arial" w:hAnsi="Arial" w:cs="Arial"/>
          <w:color w:val="000000" w:themeColor="text1"/>
          <w:shd w:val="clear" w:color="auto" w:fill="FFFFFF"/>
        </w:rPr>
        <w:t>, ноябрь 2011 года.</w:t>
      </w:r>
    </w:p>
  </w:footnote>
  <w:footnote w:id="80">
    <w:p w:rsidR="00F07EA9" w:rsidRPr="00526A5B" w:rsidRDefault="00F07EA9" w:rsidP="008325F2">
      <w:pPr>
        <w:autoSpaceDE w:val="0"/>
        <w:autoSpaceDN w:val="0"/>
        <w:adjustRightInd w:val="0"/>
        <w:spacing w:after="0" w:line="240" w:lineRule="auto"/>
        <w:rPr>
          <w:rFonts w:ascii="Times New Roman" w:hAnsi="Times New Roman" w:cs="Times New Roman"/>
          <w:i/>
          <w:iCs/>
          <w:color w:val="000000"/>
          <w:sz w:val="18"/>
          <w:szCs w:val="18"/>
          <w:lang w:val="en-US"/>
        </w:rPr>
      </w:pPr>
      <w:r>
        <w:rPr>
          <w:rStyle w:val="FootnoteReference"/>
        </w:rPr>
        <w:footnoteRef/>
      </w:r>
      <w:r w:rsidRPr="006F68B1">
        <w:rPr>
          <w:lang w:val="en-US"/>
        </w:rPr>
        <w:t xml:space="preserve"> </w:t>
      </w:r>
      <w:r w:rsidRPr="00526A5B">
        <w:rPr>
          <w:rFonts w:ascii="Times New Roman" w:hAnsi="Times New Roman" w:cs="Times New Roman"/>
          <w:color w:val="000000"/>
          <w:sz w:val="18"/>
          <w:szCs w:val="18"/>
          <w:lang w:val="en-US"/>
        </w:rPr>
        <w:t xml:space="preserve">ILO, </w:t>
      </w:r>
      <w:r w:rsidRPr="00526A5B">
        <w:rPr>
          <w:rFonts w:ascii="Times New Roman" w:hAnsi="Times New Roman" w:cs="Times New Roman"/>
          <w:i/>
          <w:iCs/>
          <w:color w:val="000000"/>
          <w:sz w:val="18"/>
          <w:szCs w:val="18"/>
          <w:lang w:val="en-US"/>
        </w:rPr>
        <w:t>Sexual Harassment at Work Fact Sheet, Declaration on Fundamental Principles and</w:t>
      </w:r>
    </w:p>
    <w:p w:rsidR="00F07EA9" w:rsidRPr="006F68B1" w:rsidRDefault="00F07EA9" w:rsidP="008325F2">
      <w:pPr>
        <w:pStyle w:val="FootnoteText"/>
        <w:rPr>
          <w:lang w:val="en-US"/>
        </w:rPr>
      </w:pPr>
      <w:r w:rsidRPr="00526A5B">
        <w:rPr>
          <w:rFonts w:ascii="Times New Roman" w:hAnsi="Times New Roman" w:cs="Times New Roman"/>
          <w:i/>
          <w:iCs/>
          <w:color w:val="000000"/>
          <w:sz w:val="18"/>
          <w:szCs w:val="18"/>
          <w:lang w:val="en-US"/>
        </w:rPr>
        <w:t xml:space="preserve">Rights at Work, Work in Freedom </w:t>
      </w:r>
      <w:r w:rsidRPr="00526A5B">
        <w:rPr>
          <w:rFonts w:ascii="Times New Roman" w:hAnsi="Times New Roman" w:cs="Times New Roman"/>
          <w:color w:val="000000"/>
          <w:sz w:val="18"/>
          <w:szCs w:val="18"/>
          <w:lang w:val="en-US"/>
        </w:rPr>
        <w:t>(Undated).</w:t>
      </w:r>
    </w:p>
  </w:footnote>
  <w:footnote w:id="81">
    <w:p w:rsidR="00F07EA9" w:rsidRPr="00526A5B" w:rsidRDefault="00F07EA9" w:rsidP="008325F2">
      <w:pPr>
        <w:autoSpaceDE w:val="0"/>
        <w:autoSpaceDN w:val="0"/>
        <w:adjustRightInd w:val="0"/>
        <w:spacing w:after="0" w:line="240" w:lineRule="auto"/>
        <w:rPr>
          <w:rFonts w:ascii="Times New Roman" w:hAnsi="Times New Roman" w:cs="Times New Roman"/>
          <w:i/>
          <w:iCs/>
          <w:color w:val="000000"/>
          <w:sz w:val="18"/>
          <w:szCs w:val="18"/>
          <w:lang w:val="en-US"/>
        </w:rPr>
      </w:pPr>
      <w:r>
        <w:rPr>
          <w:rStyle w:val="FootnoteReference"/>
        </w:rPr>
        <w:footnoteRef/>
      </w:r>
      <w:r w:rsidRPr="00344F8C">
        <w:rPr>
          <w:lang w:val="en-US"/>
        </w:rPr>
        <w:t xml:space="preserve"> </w:t>
      </w:r>
      <w:r w:rsidRPr="00526A5B">
        <w:rPr>
          <w:rFonts w:ascii="Times New Roman" w:hAnsi="Times New Roman" w:cs="Times New Roman"/>
          <w:color w:val="000000"/>
          <w:sz w:val="18"/>
          <w:szCs w:val="18"/>
          <w:lang w:val="en-US"/>
        </w:rPr>
        <w:t xml:space="preserve">Pennsylvania Coalition Against Domestic Violence, </w:t>
      </w:r>
      <w:r w:rsidRPr="00526A5B">
        <w:rPr>
          <w:rFonts w:ascii="Times New Roman" w:hAnsi="Times New Roman" w:cs="Times New Roman"/>
          <w:i/>
          <w:iCs/>
          <w:color w:val="000000"/>
          <w:sz w:val="18"/>
          <w:szCs w:val="18"/>
          <w:lang w:val="en-US"/>
        </w:rPr>
        <w:t>The impact of Domestic Violence on</w:t>
      </w:r>
    </w:p>
    <w:p w:rsidR="00F07EA9" w:rsidRPr="00526A5B" w:rsidRDefault="00F07EA9" w:rsidP="008325F2">
      <w:pPr>
        <w:autoSpaceDE w:val="0"/>
        <w:autoSpaceDN w:val="0"/>
        <w:adjustRightInd w:val="0"/>
        <w:spacing w:after="0" w:line="240" w:lineRule="auto"/>
        <w:rPr>
          <w:rFonts w:ascii="Times New Roman" w:hAnsi="Times New Roman" w:cs="Times New Roman"/>
          <w:i/>
          <w:iCs/>
          <w:color w:val="000000"/>
          <w:sz w:val="18"/>
          <w:szCs w:val="18"/>
          <w:lang w:val="en-US"/>
        </w:rPr>
      </w:pPr>
      <w:r w:rsidRPr="00526A5B">
        <w:rPr>
          <w:rFonts w:ascii="Times New Roman" w:hAnsi="Times New Roman" w:cs="Times New Roman"/>
          <w:i/>
          <w:iCs/>
          <w:color w:val="000000"/>
          <w:sz w:val="18"/>
          <w:szCs w:val="18"/>
          <w:lang w:val="en-US"/>
        </w:rPr>
        <w:t>the Workplace</w:t>
      </w:r>
      <w:r w:rsidRPr="00526A5B">
        <w:rPr>
          <w:rFonts w:ascii="Times New Roman" w:hAnsi="Times New Roman" w:cs="Times New Roman"/>
          <w:color w:val="000000"/>
          <w:sz w:val="18"/>
          <w:szCs w:val="18"/>
          <w:lang w:val="en-US"/>
        </w:rPr>
        <w:t xml:space="preserve">,; National Coalition Against Domestic Violence, </w:t>
      </w:r>
      <w:r w:rsidRPr="00526A5B">
        <w:rPr>
          <w:rFonts w:ascii="Times New Roman" w:hAnsi="Times New Roman" w:cs="Times New Roman"/>
          <w:i/>
          <w:iCs/>
          <w:color w:val="000000"/>
          <w:sz w:val="18"/>
          <w:szCs w:val="18"/>
          <w:lang w:val="en-US"/>
        </w:rPr>
        <w:t>Domestic Violence in the Workplace</w:t>
      </w:r>
    </w:p>
    <w:p w:rsidR="00F07EA9" w:rsidRPr="00CC4917" w:rsidRDefault="00F07EA9" w:rsidP="008325F2">
      <w:pPr>
        <w:pStyle w:val="FootnoteText"/>
        <w:rPr>
          <w:lang w:val="en-US"/>
        </w:rPr>
      </w:pPr>
      <w:r w:rsidRPr="00526A5B">
        <w:rPr>
          <w:rFonts w:ascii="Times New Roman" w:hAnsi="Times New Roman" w:cs="Times New Roman"/>
          <w:color w:val="000000"/>
          <w:sz w:val="18"/>
          <w:szCs w:val="18"/>
          <w:lang w:val="en-US"/>
        </w:rPr>
        <w:t>(</w:t>
      </w:r>
      <w:proofErr w:type="gramStart"/>
      <w:r w:rsidRPr="00526A5B">
        <w:rPr>
          <w:rFonts w:ascii="Times New Roman" w:hAnsi="Times New Roman" w:cs="Times New Roman"/>
          <w:color w:val="000000"/>
          <w:sz w:val="18"/>
          <w:szCs w:val="18"/>
          <w:lang w:val="en-US"/>
        </w:rPr>
        <w:t>undated</w:t>
      </w:r>
      <w:proofErr w:type="gramEnd"/>
      <w:r w:rsidRPr="00526A5B">
        <w:rPr>
          <w:rFonts w:ascii="Times New Roman" w:hAnsi="Times New Roman" w:cs="Times New Roman"/>
          <w:color w:val="000000"/>
          <w:sz w:val="18"/>
          <w:szCs w:val="18"/>
          <w:lang w:val="en-US"/>
        </w:rPr>
        <w:t>).</w:t>
      </w:r>
    </w:p>
  </w:footnote>
  <w:footnote w:id="82">
    <w:p w:rsidR="00F07EA9" w:rsidRPr="00526A5B" w:rsidRDefault="00F07EA9" w:rsidP="008325F2">
      <w:pPr>
        <w:autoSpaceDE w:val="0"/>
        <w:autoSpaceDN w:val="0"/>
        <w:adjustRightInd w:val="0"/>
        <w:spacing w:after="0" w:line="240" w:lineRule="auto"/>
        <w:rPr>
          <w:rFonts w:ascii="Times New Roman" w:hAnsi="Times New Roman" w:cs="Times New Roman"/>
          <w:color w:val="000000"/>
          <w:sz w:val="18"/>
          <w:szCs w:val="18"/>
          <w:lang w:val="en-US"/>
        </w:rPr>
      </w:pPr>
      <w:r>
        <w:rPr>
          <w:rStyle w:val="FootnoteReference"/>
        </w:rPr>
        <w:footnoteRef/>
      </w:r>
      <w:r w:rsidRPr="00A918E3">
        <w:rPr>
          <w:lang w:val="en-US"/>
        </w:rPr>
        <w:t xml:space="preserve"> </w:t>
      </w:r>
      <w:r w:rsidRPr="00526A5B">
        <w:rPr>
          <w:rFonts w:ascii="Times New Roman" w:hAnsi="Times New Roman" w:cs="Times New Roman"/>
          <w:color w:val="000000"/>
          <w:sz w:val="18"/>
          <w:szCs w:val="18"/>
          <w:lang w:val="en-US"/>
        </w:rPr>
        <w:t xml:space="preserve">ILO, </w:t>
      </w:r>
      <w:r w:rsidRPr="00526A5B">
        <w:rPr>
          <w:rFonts w:ascii="Times New Roman" w:hAnsi="Times New Roman" w:cs="Times New Roman"/>
          <w:i/>
          <w:iCs/>
          <w:color w:val="000000"/>
          <w:sz w:val="18"/>
          <w:szCs w:val="18"/>
          <w:lang w:val="en-US"/>
        </w:rPr>
        <w:t>Guide to mainstreaming gender in workplace responses to HIV and AIDS</w:t>
      </w:r>
      <w:r w:rsidRPr="00526A5B">
        <w:rPr>
          <w:rFonts w:ascii="Times New Roman" w:hAnsi="Times New Roman" w:cs="Times New Roman"/>
          <w:color w:val="000000"/>
          <w:sz w:val="18"/>
          <w:szCs w:val="18"/>
          <w:lang w:val="en-US"/>
        </w:rPr>
        <w:t xml:space="preserve">, </w:t>
      </w:r>
      <w:r>
        <w:rPr>
          <w:rFonts w:ascii="Times New Roman" w:hAnsi="Times New Roman" w:cs="Times New Roman"/>
          <w:color w:val="000000"/>
          <w:sz w:val="18"/>
          <w:szCs w:val="18"/>
        </w:rPr>
        <w:t>там</w:t>
      </w:r>
      <w:r w:rsidRPr="00A918E3">
        <w:rPr>
          <w:rFonts w:ascii="Times New Roman" w:hAnsi="Times New Roman" w:cs="Times New Roman"/>
          <w:color w:val="000000"/>
          <w:sz w:val="18"/>
          <w:szCs w:val="18"/>
          <w:lang w:val="en-US"/>
        </w:rPr>
        <w:t xml:space="preserve"> </w:t>
      </w:r>
      <w:r>
        <w:rPr>
          <w:rFonts w:ascii="Times New Roman" w:hAnsi="Times New Roman" w:cs="Times New Roman"/>
          <w:color w:val="000000"/>
          <w:sz w:val="18"/>
          <w:szCs w:val="18"/>
        </w:rPr>
        <w:t>же</w:t>
      </w:r>
      <w:r w:rsidRPr="00526A5B">
        <w:rPr>
          <w:rFonts w:ascii="Times New Roman" w:hAnsi="Times New Roman" w:cs="Times New Roman"/>
          <w:color w:val="000000"/>
          <w:sz w:val="18"/>
          <w:szCs w:val="18"/>
          <w:lang w:val="en-US"/>
        </w:rPr>
        <w:t>.</w:t>
      </w:r>
    </w:p>
    <w:p w:rsidR="00F07EA9" w:rsidRPr="00A918E3" w:rsidRDefault="00F07EA9" w:rsidP="008325F2">
      <w:pPr>
        <w:pStyle w:val="FootnoteText"/>
        <w:rPr>
          <w:lang w:val="en-US"/>
        </w:rPr>
      </w:pPr>
    </w:p>
  </w:footnote>
  <w:footnote w:id="83">
    <w:p w:rsidR="00F07EA9" w:rsidRDefault="00F07EA9" w:rsidP="008325F2">
      <w:pPr>
        <w:pStyle w:val="FootnoteText"/>
      </w:pPr>
      <w:r>
        <w:rPr>
          <w:rStyle w:val="FootnoteReference"/>
        </w:rPr>
        <w:footnoteRef/>
      </w:r>
      <w:r>
        <w:t xml:space="preserve"> См. преамбулу к Рекомендации № 200.</w:t>
      </w:r>
    </w:p>
  </w:footnote>
  <w:footnote w:id="84">
    <w:p w:rsidR="00F07EA9" w:rsidRDefault="00F07EA9" w:rsidP="008325F2">
      <w:pPr>
        <w:pStyle w:val="FootnoteText"/>
      </w:pPr>
      <w:r>
        <w:rPr>
          <w:rStyle w:val="FootnoteReference"/>
        </w:rPr>
        <w:footnoteRef/>
      </w:r>
      <w:r>
        <w:t xml:space="preserve"> Рекомендация № 200, пункты 3 и 30.</w:t>
      </w:r>
    </w:p>
  </w:footnote>
  <w:footnote w:id="85">
    <w:p w:rsidR="00F07EA9" w:rsidRPr="00D502EA" w:rsidRDefault="00F07EA9" w:rsidP="008325F2">
      <w:pPr>
        <w:pStyle w:val="FootnoteText"/>
        <w:rPr>
          <w:lang w:val="en-US"/>
        </w:rPr>
      </w:pPr>
      <w:r>
        <w:rPr>
          <w:rStyle w:val="FootnoteReference"/>
        </w:rPr>
        <w:footnoteRef/>
      </w:r>
      <w:r w:rsidRPr="00D502EA">
        <w:rPr>
          <w:lang w:val="en-US"/>
        </w:rPr>
        <w:t xml:space="preserve"> </w:t>
      </w:r>
      <w:r>
        <w:t>Рекомендация</w:t>
      </w:r>
      <w:r w:rsidRPr="00D502EA">
        <w:rPr>
          <w:lang w:val="en-US"/>
        </w:rPr>
        <w:t xml:space="preserve"> № 200, </w:t>
      </w:r>
      <w:r>
        <w:t>пункт</w:t>
      </w:r>
      <w:r w:rsidRPr="00D502EA">
        <w:rPr>
          <w:lang w:val="en-US"/>
        </w:rPr>
        <w:t xml:space="preserve"> 40.</w:t>
      </w:r>
    </w:p>
  </w:footnote>
  <w:footnote w:id="86">
    <w:p w:rsidR="00F07EA9" w:rsidRPr="00AA30F2" w:rsidRDefault="00F07EA9" w:rsidP="008325F2">
      <w:pPr>
        <w:pStyle w:val="FootnoteText"/>
        <w:rPr>
          <w:lang w:val="en-US"/>
        </w:rPr>
      </w:pPr>
      <w:r>
        <w:rPr>
          <w:rStyle w:val="FootnoteReference"/>
        </w:rPr>
        <w:footnoteRef/>
      </w:r>
      <w:r w:rsidRPr="00AA30F2">
        <w:rPr>
          <w:lang w:val="en-US"/>
        </w:rPr>
        <w:t xml:space="preserve"> </w:t>
      </w:r>
      <w:r>
        <w:t>См</w:t>
      </w:r>
      <w:r w:rsidRPr="00AA30F2">
        <w:rPr>
          <w:lang w:val="en-US"/>
        </w:rPr>
        <w:t xml:space="preserve">. </w:t>
      </w:r>
      <w:r>
        <w:rPr>
          <w:lang w:val="en-US"/>
        </w:rPr>
        <w:t>ILO-WHO</w:t>
      </w:r>
      <w:r w:rsidRPr="007A2A93">
        <w:rPr>
          <w:lang w:val="en-US"/>
        </w:rPr>
        <w:t xml:space="preserve">, </w:t>
      </w:r>
      <w:proofErr w:type="spellStart"/>
      <w:r w:rsidRPr="00D83250">
        <w:rPr>
          <w:rFonts w:ascii="Times New Roman" w:hAnsi="Times New Roman" w:cs="Times New Roman"/>
          <w:i/>
          <w:iCs/>
          <w:color w:val="000000"/>
          <w:sz w:val="18"/>
          <w:szCs w:val="18"/>
          <w:lang w:val="en-US"/>
        </w:rPr>
        <w:t>HealthWISE</w:t>
      </w:r>
      <w:proofErr w:type="spellEnd"/>
      <w:r w:rsidRPr="00D83250">
        <w:rPr>
          <w:rFonts w:ascii="Times New Roman" w:hAnsi="Times New Roman" w:cs="Times New Roman"/>
          <w:i/>
          <w:iCs/>
          <w:color w:val="000000"/>
          <w:sz w:val="18"/>
          <w:szCs w:val="18"/>
          <w:lang w:val="en-US"/>
        </w:rPr>
        <w:t xml:space="preserve"> Action Manual</w:t>
      </w:r>
      <w:r>
        <w:rPr>
          <w:rFonts w:ascii="Times New Roman" w:hAnsi="Times New Roman" w:cs="Times New Roman"/>
          <w:i/>
          <w:iCs/>
          <w:color w:val="000000"/>
          <w:sz w:val="18"/>
          <w:szCs w:val="18"/>
          <w:lang w:val="en-US"/>
        </w:rPr>
        <w:t xml:space="preserve">, </w:t>
      </w:r>
      <w:proofErr w:type="spellStart"/>
      <w:r w:rsidRPr="00AA30F2">
        <w:rPr>
          <w:rFonts w:ascii="Times New Roman" w:hAnsi="Times New Roman" w:cs="Times New Roman"/>
          <w:iCs/>
          <w:color w:val="000000"/>
          <w:sz w:val="18"/>
          <w:szCs w:val="18"/>
          <w:lang w:val="en-US"/>
        </w:rPr>
        <w:t>там</w:t>
      </w:r>
      <w:proofErr w:type="spellEnd"/>
      <w:r w:rsidRPr="00AA30F2">
        <w:rPr>
          <w:rFonts w:ascii="Times New Roman" w:hAnsi="Times New Roman" w:cs="Times New Roman"/>
          <w:iCs/>
          <w:color w:val="000000"/>
          <w:sz w:val="18"/>
          <w:szCs w:val="18"/>
          <w:lang w:val="en-US"/>
        </w:rPr>
        <w:t xml:space="preserve"> </w:t>
      </w:r>
      <w:proofErr w:type="spellStart"/>
      <w:r w:rsidRPr="00AA30F2">
        <w:rPr>
          <w:rFonts w:ascii="Times New Roman" w:hAnsi="Times New Roman" w:cs="Times New Roman"/>
          <w:iCs/>
          <w:color w:val="000000"/>
          <w:sz w:val="18"/>
          <w:szCs w:val="18"/>
          <w:lang w:val="en-US"/>
        </w:rPr>
        <w:t>же</w:t>
      </w:r>
      <w:proofErr w:type="spellEnd"/>
      <w:r w:rsidRPr="00AA30F2">
        <w:rPr>
          <w:rFonts w:ascii="Times New Roman" w:hAnsi="Times New Roman" w:cs="Times New Roman"/>
          <w:iCs/>
          <w:color w:val="000000"/>
          <w:sz w:val="18"/>
          <w:szCs w:val="18"/>
          <w:lang w:val="en-US"/>
        </w:rPr>
        <w:t>.</w:t>
      </w:r>
    </w:p>
  </w:footnote>
  <w:footnote w:id="87">
    <w:p w:rsidR="00F07EA9" w:rsidRDefault="00F07EA9" w:rsidP="008325F2">
      <w:pPr>
        <w:pStyle w:val="FootnoteText"/>
      </w:pPr>
      <w:r>
        <w:rPr>
          <w:rStyle w:val="FootnoteReference"/>
        </w:rPr>
        <w:footnoteRef/>
      </w:r>
      <w:r>
        <w:t xml:space="preserve"> 25 марта 2010 года Административный совет МБТ утвердил новый Перечень профессиональных заболеваний, который заменил предыдущее Приложение к Рекомендации 2002 года о перечне профессиональных заболеваний (№194). Теперь в этот список входят как профессиональные заболевания ВИЧ и туберкулез.   </w:t>
      </w:r>
    </w:p>
  </w:footnote>
  <w:footnote w:id="88">
    <w:p w:rsidR="00F07EA9" w:rsidRDefault="00F07EA9" w:rsidP="008325F2">
      <w:pPr>
        <w:pStyle w:val="FootnoteText"/>
      </w:pPr>
      <w:r>
        <w:rPr>
          <w:rStyle w:val="FootnoteReference"/>
        </w:rPr>
        <w:footnoteRef/>
      </w:r>
      <w:r>
        <w:t xml:space="preserve"> См. Протокол 2002 года к Конвенции 1981 года о безопасности и гигиене труда (№155).</w:t>
      </w:r>
    </w:p>
    <w:p w:rsidR="00F07EA9" w:rsidRDefault="00F07EA9" w:rsidP="008325F2">
      <w:pPr>
        <w:pStyle w:val="FootnoteText"/>
      </w:pPr>
    </w:p>
  </w:footnote>
  <w:footnote w:id="89">
    <w:p w:rsidR="0076729D" w:rsidRPr="0044773F" w:rsidRDefault="0076729D" w:rsidP="0076729D">
      <w:pPr>
        <w:rPr>
          <w:rFonts w:ascii="Times New Roman" w:hAnsi="Times New Roman" w:cs="Times New Roman"/>
        </w:rPr>
      </w:pPr>
      <w:r>
        <w:rPr>
          <w:rStyle w:val="FootnoteReference"/>
        </w:rPr>
        <w:footnoteRef/>
      </w:r>
      <w:r>
        <w:t xml:space="preserve"> </w:t>
      </w:r>
      <w:r w:rsidRPr="0044773F">
        <w:rPr>
          <w:rFonts w:ascii="Times New Roman" w:hAnsi="Times New Roman" w:cs="Times New Roman"/>
        </w:rPr>
        <w:t xml:space="preserve">МОТ, Регулирование вопросов труда и инспекция труда, </w:t>
      </w:r>
      <w:proofErr w:type="spellStart"/>
      <w:r w:rsidRPr="0044773F">
        <w:rPr>
          <w:rFonts w:ascii="Times New Roman" w:hAnsi="Times New Roman" w:cs="Times New Roman"/>
        </w:rPr>
        <w:t>цит</w:t>
      </w:r>
      <w:proofErr w:type="gramStart"/>
      <w:r w:rsidRPr="0044773F">
        <w:rPr>
          <w:rFonts w:ascii="Times New Roman" w:hAnsi="Times New Roman" w:cs="Times New Roman"/>
        </w:rPr>
        <w:t>.в</w:t>
      </w:r>
      <w:proofErr w:type="gramEnd"/>
      <w:r w:rsidRPr="0044773F">
        <w:rPr>
          <w:rFonts w:ascii="Times New Roman" w:hAnsi="Times New Roman" w:cs="Times New Roman"/>
        </w:rPr>
        <w:t>ыше</w:t>
      </w:r>
      <w:proofErr w:type="spellEnd"/>
      <w:r w:rsidRPr="0044773F">
        <w:rPr>
          <w:rFonts w:ascii="Times New Roman" w:hAnsi="Times New Roman" w:cs="Times New Roman"/>
        </w:rPr>
        <w:t>.</w:t>
      </w:r>
    </w:p>
    <w:p w:rsidR="0076729D" w:rsidRDefault="0076729D">
      <w:pPr>
        <w:pStyle w:val="FootnoteText"/>
      </w:pPr>
    </w:p>
  </w:footnote>
  <w:footnote w:id="90">
    <w:p w:rsidR="00332129" w:rsidRDefault="00332129">
      <w:pPr>
        <w:pStyle w:val="FootnoteText"/>
      </w:pPr>
      <w:r>
        <w:rPr>
          <w:rStyle w:val="FootnoteReference"/>
        </w:rPr>
        <w:footnoteRef/>
      </w:r>
      <w:r>
        <w:t xml:space="preserve"> </w:t>
      </w:r>
      <w:r w:rsidRPr="00332129">
        <w:rPr>
          <w:rFonts w:ascii="Times New Roman" w:hAnsi="Times New Roman" w:cs="Times New Roman"/>
          <w:lang w:val="en-US"/>
        </w:rPr>
        <w:t>ILO</w:t>
      </w:r>
      <w:r w:rsidRPr="00332129">
        <w:rPr>
          <w:rFonts w:ascii="Times New Roman" w:hAnsi="Times New Roman" w:cs="Times New Roman"/>
        </w:rPr>
        <w:t xml:space="preserve">, </w:t>
      </w:r>
      <w:r w:rsidRPr="00332129">
        <w:rPr>
          <w:rFonts w:ascii="Times New Roman" w:hAnsi="Times New Roman" w:cs="Times New Roman"/>
          <w:i/>
          <w:lang w:val="en-US"/>
        </w:rPr>
        <w:t>The</w:t>
      </w:r>
      <w:r w:rsidRPr="00332129">
        <w:rPr>
          <w:rFonts w:ascii="Times New Roman" w:hAnsi="Times New Roman" w:cs="Times New Roman"/>
          <w:i/>
        </w:rPr>
        <w:t xml:space="preserve"> </w:t>
      </w:r>
      <w:r w:rsidRPr="00332129">
        <w:rPr>
          <w:rFonts w:ascii="Times New Roman" w:hAnsi="Times New Roman" w:cs="Times New Roman"/>
          <w:i/>
          <w:lang w:val="en-US"/>
        </w:rPr>
        <w:t>Impact</w:t>
      </w:r>
      <w:r w:rsidRPr="00332129">
        <w:rPr>
          <w:rFonts w:ascii="Times New Roman" w:hAnsi="Times New Roman" w:cs="Times New Roman"/>
          <w:i/>
        </w:rPr>
        <w:t xml:space="preserve"> </w:t>
      </w:r>
      <w:r w:rsidRPr="00332129">
        <w:rPr>
          <w:rFonts w:ascii="Times New Roman" w:hAnsi="Times New Roman" w:cs="Times New Roman"/>
          <w:i/>
          <w:lang w:val="en-US"/>
        </w:rPr>
        <w:t>of</w:t>
      </w:r>
      <w:r w:rsidRPr="00332129">
        <w:rPr>
          <w:rFonts w:ascii="Times New Roman" w:hAnsi="Times New Roman" w:cs="Times New Roman"/>
          <w:i/>
        </w:rPr>
        <w:t xml:space="preserve"> </w:t>
      </w:r>
      <w:r w:rsidRPr="00332129">
        <w:rPr>
          <w:rFonts w:ascii="Times New Roman" w:hAnsi="Times New Roman" w:cs="Times New Roman"/>
          <w:i/>
          <w:lang w:val="en-US"/>
        </w:rPr>
        <w:t>Employment</w:t>
      </w:r>
      <w:r w:rsidRPr="00332129">
        <w:rPr>
          <w:rFonts w:ascii="Times New Roman" w:hAnsi="Times New Roman" w:cs="Times New Roman"/>
          <w:i/>
        </w:rPr>
        <w:t xml:space="preserve"> </w:t>
      </w:r>
      <w:r w:rsidRPr="00332129">
        <w:rPr>
          <w:rFonts w:ascii="Times New Roman" w:hAnsi="Times New Roman" w:cs="Times New Roman"/>
          <w:i/>
          <w:lang w:val="en-US"/>
        </w:rPr>
        <w:t>and</w:t>
      </w:r>
      <w:r w:rsidRPr="00332129">
        <w:rPr>
          <w:rFonts w:ascii="Times New Roman" w:hAnsi="Times New Roman" w:cs="Times New Roman"/>
          <w:i/>
        </w:rPr>
        <w:t xml:space="preserve"> </w:t>
      </w:r>
      <w:r w:rsidRPr="00332129">
        <w:rPr>
          <w:rFonts w:ascii="Times New Roman" w:hAnsi="Times New Roman" w:cs="Times New Roman"/>
          <w:i/>
          <w:lang w:val="en-US"/>
        </w:rPr>
        <w:t>HIV</w:t>
      </w:r>
      <w:r w:rsidRPr="00332129">
        <w:rPr>
          <w:rFonts w:ascii="Times New Roman" w:hAnsi="Times New Roman" w:cs="Times New Roman"/>
          <w:i/>
        </w:rPr>
        <w:t xml:space="preserve"> </w:t>
      </w:r>
      <w:r w:rsidRPr="00332129">
        <w:rPr>
          <w:rFonts w:ascii="Times New Roman" w:hAnsi="Times New Roman" w:cs="Times New Roman"/>
          <w:i/>
          <w:lang w:val="en-US"/>
        </w:rPr>
        <w:t>Treatment</w:t>
      </w:r>
      <w:r w:rsidRPr="00332129">
        <w:rPr>
          <w:rFonts w:ascii="Times New Roman" w:hAnsi="Times New Roman" w:cs="Times New Roman"/>
          <w:i/>
        </w:rPr>
        <w:t xml:space="preserve"> </w:t>
      </w:r>
      <w:r w:rsidRPr="00332129">
        <w:rPr>
          <w:rFonts w:ascii="Times New Roman" w:hAnsi="Times New Roman" w:cs="Times New Roman"/>
          <w:i/>
          <w:lang w:val="en-US"/>
        </w:rPr>
        <w:t>Adherence</w:t>
      </w:r>
      <w:r w:rsidRPr="00332129">
        <w:rPr>
          <w:rFonts w:ascii="Times New Roman" w:hAnsi="Times New Roman" w:cs="Times New Roman"/>
        </w:rPr>
        <w:t xml:space="preserve">, </w:t>
      </w:r>
      <w:proofErr w:type="spellStart"/>
      <w:r w:rsidRPr="00332129">
        <w:rPr>
          <w:rFonts w:ascii="Times New Roman" w:hAnsi="Times New Roman" w:cs="Times New Roman"/>
        </w:rPr>
        <w:t>цит.выше</w:t>
      </w:r>
      <w:proofErr w:type="spellEnd"/>
      <w:r w:rsidRPr="00332129">
        <w:rPr>
          <w:rFonts w:ascii="Times New Roman" w:hAnsi="Times New Roman" w:cs="Times New Roman"/>
        </w:rPr>
        <w:t xml:space="preserve">, где приводятся данные о неоднозначной зависимости степени выполнения назначенного курса терапии от наличии у пациента работы. </w:t>
      </w:r>
      <w:proofErr w:type="gramStart"/>
      <w:r w:rsidRPr="00332129">
        <w:rPr>
          <w:rFonts w:ascii="Times New Roman" w:hAnsi="Times New Roman" w:cs="Times New Roman"/>
        </w:rPr>
        <w:t>Так, несмотря на то, что трудоустроенные пациенты примерно на 39 процентов более точно соблюдают назначения врача, существует опасение, что наличие официального  рабочего места может оказать негативное  влияние  на степень соблюдения назначений врача, поскольку работники испытывают опасения, что прием ими лекарств может быть замечен коллегами и они могут подвергнуться стигматизации и дискриминации, стр. 9 и 26.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888"/>
    <w:multiLevelType w:val="hybridMultilevel"/>
    <w:tmpl w:val="60448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67717"/>
    <w:multiLevelType w:val="hybridMultilevel"/>
    <w:tmpl w:val="229E6F50"/>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
    <w:nsid w:val="01D90004"/>
    <w:multiLevelType w:val="hybridMultilevel"/>
    <w:tmpl w:val="6D7A3E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A80ADF"/>
    <w:multiLevelType w:val="hybridMultilevel"/>
    <w:tmpl w:val="89DAF2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86279"/>
    <w:multiLevelType w:val="hybridMultilevel"/>
    <w:tmpl w:val="30F0F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B415A"/>
    <w:multiLevelType w:val="hybridMultilevel"/>
    <w:tmpl w:val="7564F072"/>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6">
    <w:nsid w:val="097E5678"/>
    <w:multiLevelType w:val="hybridMultilevel"/>
    <w:tmpl w:val="EB0814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322320"/>
    <w:multiLevelType w:val="hybridMultilevel"/>
    <w:tmpl w:val="90B4AE82"/>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8">
    <w:nsid w:val="1BE42E5F"/>
    <w:multiLevelType w:val="hybridMultilevel"/>
    <w:tmpl w:val="7110E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D5F55"/>
    <w:multiLevelType w:val="hybridMultilevel"/>
    <w:tmpl w:val="2C645D52"/>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0">
    <w:nsid w:val="2EC03DE5"/>
    <w:multiLevelType w:val="hybridMultilevel"/>
    <w:tmpl w:val="7FE4C1B6"/>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1">
    <w:nsid w:val="337603FA"/>
    <w:multiLevelType w:val="hybridMultilevel"/>
    <w:tmpl w:val="7A267112"/>
    <w:lvl w:ilvl="0" w:tplc="04190001">
      <w:start w:val="1"/>
      <w:numFmt w:val="bullet"/>
      <w:lvlText w:val=""/>
      <w:lvlJc w:val="left"/>
      <w:pPr>
        <w:ind w:left="10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444151"/>
    <w:multiLevelType w:val="hybridMultilevel"/>
    <w:tmpl w:val="E5C430D0"/>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586FF6"/>
    <w:multiLevelType w:val="hybridMultilevel"/>
    <w:tmpl w:val="F18643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DD67B1C"/>
    <w:multiLevelType w:val="hybridMultilevel"/>
    <w:tmpl w:val="4EEAB8AE"/>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F107EAC"/>
    <w:multiLevelType w:val="hybridMultilevel"/>
    <w:tmpl w:val="50729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BB5A2E"/>
    <w:multiLevelType w:val="hybridMultilevel"/>
    <w:tmpl w:val="A4BAF80A"/>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7">
    <w:nsid w:val="51DB1450"/>
    <w:multiLevelType w:val="hybridMultilevel"/>
    <w:tmpl w:val="02805CB2"/>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6CA38A0"/>
    <w:multiLevelType w:val="hybridMultilevel"/>
    <w:tmpl w:val="16787CE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66341474"/>
    <w:multiLevelType w:val="hybridMultilevel"/>
    <w:tmpl w:val="A802024E"/>
    <w:lvl w:ilvl="0" w:tplc="0419000D">
      <w:start w:val="1"/>
      <w:numFmt w:val="bullet"/>
      <w:lvlText w:val=""/>
      <w:lvlJc w:val="left"/>
      <w:pPr>
        <w:ind w:left="9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68140AB"/>
    <w:multiLevelType w:val="hybridMultilevel"/>
    <w:tmpl w:val="E1C49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BF7F6B"/>
    <w:multiLevelType w:val="hybridMultilevel"/>
    <w:tmpl w:val="FF2E373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72463E3"/>
    <w:multiLevelType w:val="hybridMultilevel"/>
    <w:tmpl w:val="77022A4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0"/>
  </w:num>
  <w:num w:numId="13">
    <w:abstractNumId w:val="16"/>
  </w:num>
  <w:num w:numId="14">
    <w:abstractNumId w:val="1"/>
  </w:num>
  <w:num w:numId="15">
    <w:abstractNumId w:val="15"/>
  </w:num>
  <w:num w:numId="16">
    <w:abstractNumId w:val="6"/>
  </w:num>
  <w:num w:numId="17">
    <w:abstractNumId w:val="5"/>
  </w:num>
  <w:num w:numId="18">
    <w:abstractNumId w:val="7"/>
  </w:num>
  <w:num w:numId="19">
    <w:abstractNumId w:val="18"/>
  </w:num>
  <w:num w:numId="20">
    <w:abstractNumId w:val="4"/>
  </w:num>
  <w:num w:numId="21">
    <w:abstractNumId w:val="22"/>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40"/>
    <w:rsid w:val="00007569"/>
    <w:rsid w:val="00040254"/>
    <w:rsid w:val="00043DEB"/>
    <w:rsid w:val="00050FA1"/>
    <w:rsid w:val="0006735B"/>
    <w:rsid w:val="00097A75"/>
    <w:rsid w:val="000D18D6"/>
    <w:rsid w:val="000D48B5"/>
    <w:rsid w:val="00135E3F"/>
    <w:rsid w:val="00160EFF"/>
    <w:rsid w:val="0016213C"/>
    <w:rsid w:val="00173E08"/>
    <w:rsid w:val="00176D1E"/>
    <w:rsid w:val="00197B41"/>
    <w:rsid w:val="001A5906"/>
    <w:rsid w:val="001D5447"/>
    <w:rsid w:val="001E2E2A"/>
    <w:rsid w:val="001F367F"/>
    <w:rsid w:val="001F580E"/>
    <w:rsid w:val="002236D9"/>
    <w:rsid w:val="00227648"/>
    <w:rsid w:val="0027703A"/>
    <w:rsid w:val="003050E4"/>
    <w:rsid w:val="00332129"/>
    <w:rsid w:val="0034091C"/>
    <w:rsid w:val="00344051"/>
    <w:rsid w:val="00345FD3"/>
    <w:rsid w:val="003670BC"/>
    <w:rsid w:val="003B2C25"/>
    <w:rsid w:val="003C366F"/>
    <w:rsid w:val="003F3CDC"/>
    <w:rsid w:val="003F3CEA"/>
    <w:rsid w:val="003F7FA2"/>
    <w:rsid w:val="00427AA2"/>
    <w:rsid w:val="00470C0A"/>
    <w:rsid w:val="004865ED"/>
    <w:rsid w:val="00492FBA"/>
    <w:rsid w:val="004A6B4A"/>
    <w:rsid w:val="004B1A7A"/>
    <w:rsid w:val="004F7E64"/>
    <w:rsid w:val="005016BF"/>
    <w:rsid w:val="00534910"/>
    <w:rsid w:val="00537D81"/>
    <w:rsid w:val="00542559"/>
    <w:rsid w:val="00543F0A"/>
    <w:rsid w:val="005664FA"/>
    <w:rsid w:val="00591125"/>
    <w:rsid w:val="005B77B2"/>
    <w:rsid w:val="00600243"/>
    <w:rsid w:val="00615707"/>
    <w:rsid w:val="00620EC4"/>
    <w:rsid w:val="0064760F"/>
    <w:rsid w:val="00665623"/>
    <w:rsid w:val="006A0825"/>
    <w:rsid w:val="006E65F9"/>
    <w:rsid w:val="006F4DE7"/>
    <w:rsid w:val="00702E87"/>
    <w:rsid w:val="00715056"/>
    <w:rsid w:val="007155D8"/>
    <w:rsid w:val="0074259A"/>
    <w:rsid w:val="00762AAE"/>
    <w:rsid w:val="0076729D"/>
    <w:rsid w:val="0077598C"/>
    <w:rsid w:val="00785440"/>
    <w:rsid w:val="0079388F"/>
    <w:rsid w:val="007E4F8D"/>
    <w:rsid w:val="007F77F7"/>
    <w:rsid w:val="00807D8B"/>
    <w:rsid w:val="0082315A"/>
    <w:rsid w:val="008325F2"/>
    <w:rsid w:val="008414BF"/>
    <w:rsid w:val="008511DE"/>
    <w:rsid w:val="008812E2"/>
    <w:rsid w:val="008853D9"/>
    <w:rsid w:val="00887397"/>
    <w:rsid w:val="008A5114"/>
    <w:rsid w:val="008A661F"/>
    <w:rsid w:val="008D183D"/>
    <w:rsid w:val="008D3185"/>
    <w:rsid w:val="008E6D84"/>
    <w:rsid w:val="00901D1D"/>
    <w:rsid w:val="00911C1A"/>
    <w:rsid w:val="00915FE4"/>
    <w:rsid w:val="009439F2"/>
    <w:rsid w:val="00957CE3"/>
    <w:rsid w:val="0097306F"/>
    <w:rsid w:val="009A4C73"/>
    <w:rsid w:val="009C004E"/>
    <w:rsid w:val="009E5CEA"/>
    <w:rsid w:val="009E6933"/>
    <w:rsid w:val="00A13EA2"/>
    <w:rsid w:val="00A32B39"/>
    <w:rsid w:val="00A46F95"/>
    <w:rsid w:val="00A50165"/>
    <w:rsid w:val="00A75949"/>
    <w:rsid w:val="00A9010E"/>
    <w:rsid w:val="00AA7025"/>
    <w:rsid w:val="00AA7E11"/>
    <w:rsid w:val="00AC3E08"/>
    <w:rsid w:val="00AD3B6B"/>
    <w:rsid w:val="00AD441C"/>
    <w:rsid w:val="00AE4D0B"/>
    <w:rsid w:val="00B2761D"/>
    <w:rsid w:val="00B4607D"/>
    <w:rsid w:val="00B67E35"/>
    <w:rsid w:val="00B92DF4"/>
    <w:rsid w:val="00BA698A"/>
    <w:rsid w:val="00BE2DB3"/>
    <w:rsid w:val="00C233E2"/>
    <w:rsid w:val="00C568B8"/>
    <w:rsid w:val="00C56D34"/>
    <w:rsid w:val="00C62395"/>
    <w:rsid w:val="00C819D5"/>
    <w:rsid w:val="00C831B4"/>
    <w:rsid w:val="00CC17A6"/>
    <w:rsid w:val="00D05D55"/>
    <w:rsid w:val="00D1286F"/>
    <w:rsid w:val="00D46A57"/>
    <w:rsid w:val="00D51BA9"/>
    <w:rsid w:val="00D6341A"/>
    <w:rsid w:val="00D674CE"/>
    <w:rsid w:val="00D96A11"/>
    <w:rsid w:val="00DA53E2"/>
    <w:rsid w:val="00DB1A94"/>
    <w:rsid w:val="00DF327D"/>
    <w:rsid w:val="00DF40DE"/>
    <w:rsid w:val="00E12A9F"/>
    <w:rsid w:val="00E53D6D"/>
    <w:rsid w:val="00E5489D"/>
    <w:rsid w:val="00E9640C"/>
    <w:rsid w:val="00EF0B28"/>
    <w:rsid w:val="00EF262F"/>
    <w:rsid w:val="00EF2638"/>
    <w:rsid w:val="00F07EA9"/>
    <w:rsid w:val="00F10BE5"/>
    <w:rsid w:val="00F11A30"/>
    <w:rsid w:val="00F35A2D"/>
    <w:rsid w:val="00F44404"/>
    <w:rsid w:val="00F73BD3"/>
    <w:rsid w:val="00F91DE8"/>
    <w:rsid w:val="00FC5A21"/>
    <w:rsid w:val="00FD1281"/>
    <w:rsid w:val="00FD2094"/>
    <w:rsid w:val="00FE1262"/>
    <w:rsid w:val="00FF3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40"/>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54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440"/>
    <w:rPr>
      <w:sz w:val="20"/>
      <w:szCs w:val="20"/>
    </w:rPr>
  </w:style>
  <w:style w:type="paragraph" w:styleId="ListParagraph">
    <w:name w:val="List Paragraph"/>
    <w:basedOn w:val="Normal"/>
    <w:uiPriority w:val="34"/>
    <w:qFormat/>
    <w:rsid w:val="00785440"/>
    <w:pPr>
      <w:ind w:left="720"/>
      <w:contextualSpacing/>
    </w:pPr>
  </w:style>
  <w:style w:type="paragraph" w:customStyle="1" w:styleId="default">
    <w:name w:val="default"/>
    <w:basedOn w:val="Normal"/>
    <w:rsid w:val="007854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FootnoteReference">
    <w:name w:val="footnote reference"/>
    <w:basedOn w:val="DefaultParagraphFont"/>
    <w:uiPriority w:val="99"/>
    <w:semiHidden/>
    <w:unhideWhenUsed/>
    <w:rsid w:val="00785440"/>
    <w:rPr>
      <w:vertAlign w:val="superscript"/>
    </w:rPr>
  </w:style>
  <w:style w:type="character" w:customStyle="1" w:styleId="apple-converted-space">
    <w:name w:val="apple-converted-space"/>
    <w:basedOn w:val="DefaultParagraphFont"/>
    <w:rsid w:val="00785440"/>
  </w:style>
  <w:style w:type="table" w:styleId="TableGrid">
    <w:name w:val="Table Grid"/>
    <w:basedOn w:val="TableNormal"/>
    <w:uiPriority w:val="59"/>
    <w:rsid w:val="00785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40"/>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54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440"/>
    <w:rPr>
      <w:sz w:val="20"/>
      <w:szCs w:val="20"/>
    </w:rPr>
  </w:style>
  <w:style w:type="paragraph" w:styleId="ListParagraph">
    <w:name w:val="List Paragraph"/>
    <w:basedOn w:val="Normal"/>
    <w:uiPriority w:val="34"/>
    <w:qFormat/>
    <w:rsid w:val="00785440"/>
    <w:pPr>
      <w:ind w:left="720"/>
      <w:contextualSpacing/>
    </w:pPr>
  </w:style>
  <w:style w:type="paragraph" w:customStyle="1" w:styleId="default">
    <w:name w:val="default"/>
    <w:basedOn w:val="Normal"/>
    <w:rsid w:val="007854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FootnoteReference">
    <w:name w:val="footnote reference"/>
    <w:basedOn w:val="DefaultParagraphFont"/>
    <w:uiPriority w:val="99"/>
    <w:semiHidden/>
    <w:unhideWhenUsed/>
    <w:rsid w:val="00785440"/>
    <w:rPr>
      <w:vertAlign w:val="superscript"/>
    </w:rPr>
  </w:style>
  <w:style w:type="character" w:customStyle="1" w:styleId="apple-converted-space">
    <w:name w:val="apple-converted-space"/>
    <w:basedOn w:val="DefaultParagraphFont"/>
    <w:rsid w:val="00785440"/>
  </w:style>
  <w:style w:type="table" w:styleId="TableGrid">
    <w:name w:val="Table Grid"/>
    <w:basedOn w:val="TableNormal"/>
    <w:uiPriority w:val="59"/>
    <w:rsid w:val="00785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4246">
      <w:bodyDiv w:val="1"/>
      <w:marLeft w:val="0"/>
      <w:marRight w:val="0"/>
      <w:marTop w:val="0"/>
      <w:marBottom w:val="0"/>
      <w:divBdr>
        <w:top w:val="none" w:sz="0" w:space="0" w:color="auto"/>
        <w:left w:val="none" w:sz="0" w:space="0" w:color="auto"/>
        <w:bottom w:val="none" w:sz="0" w:space="0" w:color="auto"/>
        <w:right w:val="none" w:sz="0" w:space="0" w:color="auto"/>
      </w:divBdr>
    </w:div>
    <w:div w:id="166266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7664A-2607-4F2B-944D-772B7A07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23330</Words>
  <Characters>132983</Characters>
  <Application>Microsoft Office Word</Application>
  <DocSecurity>0</DocSecurity>
  <Lines>1108</Lines>
  <Paragraphs>312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156001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Ekaterina Ivanova</cp:lastModifiedBy>
  <cp:revision>4</cp:revision>
  <dcterms:created xsi:type="dcterms:W3CDTF">2015-12-08T10:59:00Z</dcterms:created>
  <dcterms:modified xsi:type="dcterms:W3CDTF">2015-12-08T11:36:00Z</dcterms:modified>
</cp:coreProperties>
</file>