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права и свободы гражданина определяются статьями 17-63 Конституции РФ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5" w:history="1">
        <w:r>
          <w:rPr>
            <w:rStyle w:val="a4"/>
            <w:rFonts w:ascii="inherit" w:hAnsi="inherit" w:cs="Arial"/>
            <w:b/>
            <w:bCs/>
            <w:color w:val="000000"/>
            <w:sz w:val="21"/>
            <w:szCs w:val="21"/>
            <w:bdr w:val="none" w:sz="0" w:space="0" w:color="auto" w:frame="1"/>
          </w:rPr>
          <w:t>скачать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Статьей 48 Конституции РФ каждому гражданину гарантируется право на получение квалифицированной юридической помощи.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случаях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предусмотренных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6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000000"/>
          <w:sz w:val="21"/>
          <w:szCs w:val="21"/>
        </w:rPr>
        <w:t>, юридическая помощь оказывается бесплатно.</w:t>
      </w:r>
    </w:p>
    <w:p w:rsidR="00DA323B" w:rsidRDefault="00DA323B" w:rsidP="00DA323B">
      <w:pPr>
        <w:pStyle w:val="rtejustify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норм Федерального закон от 21 ноября 2011 года № 324-ФЗ  «О бесплатной юридической помощи в Российской Федерации» право на бесплатную юридическую помощь предусматривают: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Уголовно-процессуальный Кодекс РФ от 18.12.2001 № 174-ФЗ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7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16)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Федеральный закон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8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10)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Федеральный закон от 27.05.1998 № 76-ФЗ «О статусе военнослужащих»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9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22)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Федеральный закон от 24.06.1999 № 120-ФЗ «Об основах системы профилактики безнадзорности и правонарушений несовершеннолетних»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0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8)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Федеральный закон от 31.05.2002 № 63-ФЗ «Об адвокатской деятельности и адвокатуре в Российской Федерации»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1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26)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Федеральный закон от 02.08.1995 № 122-ФЗ «О социальном обслуживании граждан пожилого возраста и инвалидов»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2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12)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Закон РФ от 02.07.1992 № 3185-1  «О психиатрической помощи и гарантиях прав граждан при ее оказании»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13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7)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DA323B" w:rsidRDefault="00DA323B" w:rsidP="00DA323B">
      <w:pPr>
        <w:pStyle w:val="rtejustify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Федеральный закон от 30.12.2006 № 284-ФЗ «О социальных гарантиях и компенсациях военнослужащим, проходящим военную службу в воинских формированиях Российской Федерации, дислоцированных на территориях Республики Белоруссия, Республики Казахстан и Киргизской Республики, а также лицам, работающим в этих формированиях»</w:t>
      </w:r>
      <w:hyperlink r:id="rId14" w:history="1">
        <w:r>
          <w:rPr>
            <w:rStyle w:val="a4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(ст. 3)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3B"/>
    <w:rsid w:val="005F5E6D"/>
    <w:rsid w:val="006C0685"/>
    <w:rsid w:val="00D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A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23B"/>
  </w:style>
  <w:style w:type="character" w:styleId="a3">
    <w:name w:val="Strong"/>
    <w:basedOn w:val="a0"/>
    <w:uiPriority w:val="22"/>
    <w:qFormat/>
    <w:rsid w:val="00DA323B"/>
    <w:rPr>
      <w:b/>
      <w:bCs/>
    </w:rPr>
  </w:style>
  <w:style w:type="character" w:styleId="a4">
    <w:name w:val="Hyperlink"/>
    <w:basedOn w:val="a0"/>
    <w:uiPriority w:val="99"/>
    <w:semiHidden/>
    <w:unhideWhenUsed/>
    <w:rsid w:val="00DA3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A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23B"/>
  </w:style>
  <w:style w:type="character" w:styleId="a3">
    <w:name w:val="Strong"/>
    <w:basedOn w:val="a0"/>
    <w:uiPriority w:val="22"/>
    <w:qFormat/>
    <w:rsid w:val="00DA323B"/>
    <w:rPr>
      <w:b/>
      <w:bCs/>
    </w:rPr>
  </w:style>
  <w:style w:type="character" w:styleId="a4">
    <w:name w:val="Hyperlink"/>
    <w:basedOn w:val="a0"/>
    <w:uiPriority w:val="99"/>
    <w:semiHidden/>
    <w:unhideWhenUsed/>
    <w:rsid w:val="00DA3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9186D05308C7DBE47B0415B271C43CEEFE987DECFC7893ABFAB7215301DE79641B8D1E93A932AZEd8H" TargetMode="External"/><Relationship Id="rId13" Type="http://schemas.openxmlformats.org/officeDocument/2006/relationships/hyperlink" Target="consultantplus://offline/ref=2459186D05308C7DBE47B0415B271C43CEEFE989D5CFC7893ABFAB7215301DE79641B8D1E93A9328ZEd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9186D05308C7DBE47B0415B271C43CEEEEB84D7CEC7893ABFAB7215301DE79641B8D1E93A922EZEd9H" TargetMode="External"/><Relationship Id="rId12" Type="http://schemas.openxmlformats.org/officeDocument/2006/relationships/hyperlink" Target="consultantplus://offline/ref=2459186D05308C7DBE47B0415B271C43CEEFE988DFCFC7893ABFAB7215301DE79641B8D1E93A932AZEdC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5F0CE8719B4A0DC4FEFB6837854A77E9C079FA2DA8F370E95198639B2AED2BE5D27A5743CE52545l6H" TargetMode="External"/><Relationship Id="rId11" Type="http://schemas.openxmlformats.org/officeDocument/2006/relationships/hyperlink" Target="consultantplus://offline/ref=2459186D05308C7DBE47B0415B271C43CEEFE989D2CEC7893ABFAB7215301DE79641B8D1E1Z3dAH" TargetMode="External"/><Relationship Id="rId5" Type="http://schemas.openxmlformats.org/officeDocument/2006/relationships/hyperlink" Target="http://www.uzalo48.lipetsk.ru/sites/default/files/konstituciya_rossiyskoy_federacii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59186D05308C7DBE47B0415B271C43CEEFEA86DEC6C7893ABFAB7215301DE79641B8D1E93A9329ZEd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59186D05308C7DBE47B0415B271C43CEEEE986DFC2C7893ABFAB7215301DE79641B8D1E93A9029ZEdDH" TargetMode="External"/><Relationship Id="rId14" Type="http://schemas.openxmlformats.org/officeDocument/2006/relationships/hyperlink" Target="consultantplus://offline/ref=2459186D05308C7DBE47B0415B271C43CEEDE085D1C2C7893ABFAB7215301DE79641B8D1E93A932EZE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2017-01-27T07:35:00Z</dcterms:created>
  <dcterms:modified xsi:type="dcterms:W3CDTF">2017-01-27T07:36:00Z</dcterms:modified>
</cp:coreProperties>
</file>