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6D" w:rsidRDefault="001B219F">
      <w:r>
        <w:t xml:space="preserve">ЧЕМ ОПАСНА КОРЬ? </w:t>
      </w:r>
      <w:r>
        <w:br/>
      </w:r>
      <w:r>
        <w:br/>
        <w:t>Корь – высоко заразное вирусное заболевание. Он может быстро распространятся по помещениям, оставаясь жизнеспособным в течение долгого времени. Заразиться</w:t>
      </w:r>
      <w:r>
        <w:br/>
      </w:r>
      <w:r>
        <w:rPr>
          <w:noProof/>
          <w:lang w:eastAsia="ru-RU"/>
        </w:rPr>
        <w:drawing>
          <wp:inline distT="0" distB="0" distL="0" distR="0" wp14:anchorId="6095A64A" wp14:editId="4981DEC7">
            <wp:extent cx="152400" cy="152400"/>
            <wp:effectExtent l="0" t="0" r="0" b="0"/>
            <wp:docPr id="1" name="Рисунок 1" descr="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вирусом можно даже через вентиляцию в многоквартирном доме, если заболел хотя бы один человек! Заболеваемость выше у детей от полугода до 3-х лет, поэтому эта патология отнесена в категорию детских инфекций.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68195FC3" wp14:editId="6A76AD74">
            <wp:extent cx="152400" cy="152400"/>
            <wp:effectExtent l="0" t="0" r="0" b="0"/>
            <wp:docPr id="2" name="Рисунок 2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Заболевание вначале протекает по типу острого респираторного заболевания с повышенной температурой, насморком и конъюнктивитом. Затем появляется коревая сыпь на коже, которая распространяется поэтапно – вначале голова, потом пояс верхних конечностей, туловище и ноги. У ослабленных детей и у взрослых, инфекция протекает тяжелей, с последующим развитием таких осложнений: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307BB7D9" wp14:editId="553EA8E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Ларингит и круп – воспаление гортани с развитием ее стеноза (сужение) и нарушением дыхания.</w:t>
      </w:r>
      <w:r>
        <w:br/>
      </w:r>
      <w:r>
        <w:rPr>
          <w:noProof/>
          <w:lang w:eastAsia="ru-RU"/>
        </w:rPr>
        <w:drawing>
          <wp:inline distT="0" distB="0" distL="0" distR="0" wp14:anchorId="1548CAEA" wp14:editId="3BB22C69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Трахеобронхит</w:t>
      </w:r>
      <w:proofErr w:type="spellEnd"/>
      <w:r>
        <w:t xml:space="preserve"> – воспаление трахеи и бронхов.</w:t>
      </w:r>
      <w:r>
        <w:br/>
      </w:r>
      <w:r>
        <w:rPr>
          <w:noProof/>
          <w:lang w:eastAsia="ru-RU"/>
        </w:rPr>
        <w:drawing>
          <wp:inline distT="0" distB="0" distL="0" distR="0" wp14:anchorId="249D26A3" wp14:editId="0E5DA1D8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Пневмония – воспаление легких, вызванное вирусом кори или вторичной бактериальной инфекцией.</w:t>
      </w:r>
      <w:r>
        <w:br/>
      </w:r>
      <w:r>
        <w:rPr>
          <w:noProof/>
          <w:lang w:eastAsia="ru-RU"/>
        </w:rPr>
        <w:drawing>
          <wp:inline distT="0" distB="0" distL="0" distR="0" wp14:anchorId="3BDFF476" wp14:editId="1C210233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Гепатит – поражение печени, с серьезным расстройством ее основных функций.</w:t>
      </w:r>
      <w:r>
        <w:br/>
      </w:r>
      <w:r>
        <w:rPr>
          <w:noProof/>
          <w:lang w:eastAsia="ru-RU"/>
        </w:rPr>
        <w:drawing>
          <wp:inline distT="0" distB="0" distL="0" distR="0" wp14:anchorId="19B22404" wp14:editId="642C74DB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Лимфаденит – попадание вируса в лимфатические узлы и их воспаление.</w:t>
      </w:r>
      <w:r>
        <w:br/>
      </w:r>
      <w:r>
        <w:rPr>
          <w:noProof/>
          <w:lang w:eastAsia="ru-RU"/>
        </w:rPr>
        <w:drawing>
          <wp:inline distT="0" distB="0" distL="0" distR="0" wp14:anchorId="621C7C6D" wp14:editId="5DD6F32F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Коревой энцефалит – одно из самых серьезных осложнений в виде воспаления головного мозга, приводящее к частым летальным (смертельным) исходам у детей и взрослых.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79DE4CAB" wp14:editId="45BF582C">
            <wp:extent cx="152400" cy="152400"/>
            <wp:effectExtent l="0" t="0" r="0" b="0"/>
            <wp:docPr id="9" name="Рисунок 9" descr="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Единственный способ предотвратить заражение вирусом - прививка. В течение нескольких дней после выполнения прививки может быть небольшая лихорадка, что не является побочным эффектом, а возможной реакцией организма.</w:t>
      </w:r>
      <w:bookmarkStart w:id="0" w:name="_GoBack"/>
      <w:bookmarkEnd w:id="0"/>
    </w:p>
    <w:sectPr w:rsidR="00C4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98"/>
    <w:rsid w:val="001B219F"/>
    <w:rsid w:val="00376898"/>
    <w:rsid w:val="00C4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ГУЗ Чаплыгинская РБ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2019-03-14T09:25:00Z</dcterms:created>
  <dcterms:modified xsi:type="dcterms:W3CDTF">2019-03-14T09:25:00Z</dcterms:modified>
</cp:coreProperties>
</file>