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 xml:space="preserve">Диспансеризация взрослого населения предусматривает проведение осмотра 1 раз в 3 года. Это та минимальная кратность, с которой здоровый человек может обращаться в поликлинику для проведения комплексной оценки состояния своего здоровья, выявления факторов риска развития хронических неинфекционных заболеваний и самих хронических заболеваний. </w:t>
      </w:r>
      <w:proofErr w:type="gramStart"/>
      <w:r>
        <w:rPr>
          <w:rFonts w:ascii="Tahoma" w:hAnsi="Tahoma" w:cs="Tahoma"/>
          <w:color w:val="111111"/>
        </w:rPr>
        <w:t>Диспансеризация нужна, чтобы правильно построить следующие 3 года своей жизни, с учетом рекомендаций врачей и результатов проведенных обследований.</w:t>
      </w:r>
      <w:proofErr w:type="gramEnd"/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bookmarkStart w:id="0" w:name="_GoBack"/>
      <w:bookmarkEnd w:id="0"/>
      <w:r>
        <w:rPr>
          <w:rFonts w:ascii="Tahoma" w:hAnsi="Tahoma" w:cs="Tahoma"/>
          <w:color w:val="111111"/>
        </w:rPr>
        <w:t>Но не следует забывать, что ряд профилактических посещений врачей должны быть ежегодными (посещение стоматолог, гинеколог, флюорографическое обследование). Люди, имеющие хронические заболевания, посещают поликлинику в соответствии с рекомендациями врача специалиста или  врача участкового, у которого они состоят на диспансерном учете.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Диспансеризация проводится бесплатно по полису ОМС в поликлинике по месту прикрепления в соответствии с приказом Министерства здравоохранения Российской Федерации от 26 октября 2017 г. N 869н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 xml:space="preserve">«Об утверждении </w:t>
      </w:r>
      <w:proofErr w:type="gramStart"/>
      <w:r>
        <w:rPr>
          <w:rFonts w:ascii="Tahoma" w:hAnsi="Tahoma" w:cs="Tahoma"/>
          <w:color w:val="111111"/>
        </w:rPr>
        <w:t>порядка проведения диспансеризации определенных групп взрослого населения</w:t>
      </w:r>
      <w:proofErr w:type="gramEnd"/>
      <w:r>
        <w:rPr>
          <w:rFonts w:ascii="Tahoma" w:hAnsi="Tahoma" w:cs="Tahoma"/>
          <w:color w:val="111111"/>
        </w:rPr>
        <w:t>».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Целью диспансеризации является формирование, сохранение и укрепление здоровья населения.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Диспансеризации подлежат: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1)    работающие граждане,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2)    неработающие граждане,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 xml:space="preserve">3)    </w:t>
      </w:r>
      <w:proofErr w:type="gramStart"/>
      <w:r>
        <w:rPr>
          <w:rFonts w:ascii="Tahoma" w:hAnsi="Tahoma" w:cs="Tahoma"/>
          <w:color w:val="111111"/>
        </w:rPr>
        <w:t>обучающиеся</w:t>
      </w:r>
      <w:proofErr w:type="gramEnd"/>
      <w:r>
        <w:rPr>
          <w:rFonts w:ascii="Tahoma" w:hAnsi="Tahoma" w:cs="Tahoma"/>
          <w:color w:val="111111"/>
        </w:rPr>
        <w:t xml:space="preserve"> в образовательных организациях по очной форме.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Гражданин, имеющий полис ОМС (независимо от региона, где выдан этот документ), может пройти диспансеризацию 1 раз в три года в возрастные периоды (возраст (лет): 21; 24; 27; 30; 33; 36; 39; 42; 45; 48; 51; 54; 57; 60; 63; 66; 69; 72; 75; 78; 81; 84; 87; 90; 93; 96; 99).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Перечень осмотров (консультаций) врачами-специалистами,  диагностические исследования и иные медицинские мероприятия, проводятся в рамках диспансеризации в зависимости от возраста и пола гражданина.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Диспансеризация проводится при наличии информационного добровольного согласия гражданина или его законного представителя. Граждане вправе отказаться от проведения диспансеризации в целом либо от отдельных видов медицинских вмешательств, входящих в объем диспансеризации.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В поликлиниках действуют отделения и кабинеты профилактики, для людей, проходящих диспансеризацию, выделяется время для проведения исследований. Все сделано для того, чтобы проходить диспансерный осмотр было удобно.</w:t>
      </w:r>
    </w:p>
    <w:p w:rsidR="009A438B" w:rsidRDefault="009A438B" w:rsidP="009A43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Style w:val="a4"/>
          <w:rFonts w:ascii="inherit" w:hAnsi="inherit" w:cs="Tahoma"/>
          <w:color w:val="111111"/>
          <w:bdr w:val="none" w:sz="0" w:space="0" w:color="auto" w:frame="1"/>
        </w:rPr>
        <w:t>Диспансеризация делится на два этапа:</w:t>
      </w:r>
    </w:p>
    <w:p w:rsidR="009A438B" w:rsidRDefault="009A438B" w:rsidP="009A43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Style w:val="a4"/>
          <w:rFonts w:ascii="inherit" w:hAnsi="inherit" w:cs="Tahoma"/>
          <w:color w:val="111111"/>
          <w:bdr w:val="none" w:sz="0" w:space="0" w:color="auto" w:frame="1"/>
        </w:rPr>
        <w:t>1-й этап</w:t>
      </w:r>
      <w:r>
        <w:rPr>
          <w:rFonts w:ascii="Tahoma" w:hAnsi="Tahoma" w:cs="Tahoma"/>
          <w:color w:val="111111"/>
        </w:rPr>
        <w:t>  диспансеризации основан на выявлении у граждан признаков хронических неинфекционных заболеваний, факторов риска их развития, потребления наркотических и психотропных средств без назначения врача.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lastRenderedPageBreak/>
        <w:t xml:space="preserve">По итогам первого этапа врач терапевт определяет группу здоровья и решает, необходимо ли более детальное обследование (направление на 2 этап диспансеризации). Если по результатам первого этапа диспансеризации у Вас выявлено подозрение на наличие хронического неинфекционного заболевания или высокий и очень высокий суммарный </w:t>
      </w:r>
      <w:proofErr w:type="gramStart"/>
      <w:r>
        <w:rPr>
          <w:rFonts w:ascii="Tahoma" w:hAnsi="Tahoma" w:cs="Tahoma"/>
          <w:color w:val="111111"/>
        </w:rPr>
        <w:t>сердечно-сосудистый</w:t>
      </w:r>
      <w:proofErr w:type="gramEnd"/>
      <w:r>
        <w:rPr>
          <w:rFonts w:ascii="Tahoma" w:hAnsi="Tahoma" w:cs="Tahoma"/>
          <w:color w:val="111111"/>
        </w:rPr>
        <w:t xml:space="preserve"> риск, участковый врач сообщает Вам об этом и направляет на второй этап диспансеризации.</w:t>
      </w:r>
    </w:p>
    <w:p w:rsidR="009A438B" w:rsidRDefault="009A438B" w:rsidP="009A43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Style w:val="a4"/>
          <w:rFonts w:ascii="inherit" w:hAnsi="inherit" w:cs="Tahoma"/>
          <w:color w:val="111111"/>
          <w:bdr w:val="none" w:sz="0" w:space="0" w:color="auto" w:frame="1"/>
        </w:rPr>
        <w:t>2-й этап</w:t>
      </w:r>
      <w:r>
        <w:rPr>
          <w:rFonts w:ascii="Tahoma" w:hAnsi="Tahoma" w:cs="Tahoma"/>
          <w:color w:val="111111"/>
        </w:rPr>
        <w:t> диспансеризации заключается в дополнительном обследовании и уточнении диагноза, проведении углубленного профилактического консультирования и осмотра специалистами, проведение по определенным на первом этапе показаниям целого ряда инструментально-лабораторных методов исследования.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После обследования врач-терапевт определяет пациенту соответствующую группу состояния здоровья: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 xml:space="preserve">I группа –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суммарном </w:t>
      </w:r>
      <w:proofErr w:type="gramStart"/>
      <w:r>
        <w:rPr>
          <w:rFonts w:ascii="Tahoma" w:hAnsi="Tahoma" w:cs="Tahoma"/>
          <w:color w:val="111111"/>
        </w:rPr>
        <w:t>сердечно-сосудистом</w:t>
      </w:r>
      <w:proofErr w:type="gramEnd"/>
      <w:r>
        <w:rPr>
          <w:rFonts w:ascii="Tahoma" w:hAnsi="Tahoma" w:cs="Tahoma"/>
          <w:color w:val="111111"/>
        </w:rPr>
        <w:t xml:space="preserve"> риске и которые не нуждаются в диспансерном наблюдении по поводу других заболеваний;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 xml:space="preserve">II группа –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суммарном </w:t>
      </w:r>
      <w:proofErr w:type="gramStart"/>
      <w:r>
        <w:rPr>
          <w:rFonts w:ascii="Tahoma" w:hAnsi="Tahoma" w:cs="Tahoma"/>
          <w:color w:val="111111"/>
        </w:rPr>
        <w:t>сердечно-сосудистом</w:t>
      </w:r>
      <w:proofErr w:type="gramEnd"/>
      <w:r>
        <w:rPr>
          <w:rFonts w:ascii="Tahoma" w:hAnsi="Tahoma" w:cs="Tahoma"/>
          <w:color w:val="111111"/>
        </w:rPr>
        <w:t xml:space="preserve"> риске и которые не нуждаются в диспансерном наблюдении по поводу других заболеваний;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III-а группа —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заболеваний, нуждающиеся в дополнительном обследовании.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III-б группа —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По итогам диспансеризации проводится консультирование, врач вместе с пациентом определяет основные задачи по улучшению здоровья и пути их решения.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>С 2018 года при диспансеризации среди прочего врачи терапевты будут информировать граждан от 21 до 48 лет о возможности освидетельствования на ВИЧ-инфекцию.</w:t>
      </w:r>
    </w:p>
    <w:p w:rsidR="009A438B" w:rsidRDefault="009A438B" w:rsidP="009A43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111111"/>
        </w:rPr>
      </w:pPr>
      <w:r>
        <w:rPr>
          <w:rStyle w:val="a4"/>
          <w:rFonts w:ascii="inherit" w:hAnsi="inherit" w:cs="Tahoma"/>
          <w:color w:val="111111"/>
          <w:bdr w:val="none" w:sz="0" w:space="0" w:color="auto" w:frame="1"/>
        </w:rPr>
        <w:t>ПОМНИТЕ!</w:t>
      </w:r>
    </w:p>
    <w:p w:rsidR="009A438B" w:rsidRDefault="009A438B" w:rsidP="009A438B">
      <w:pPr>
        <w:pStyle w:val="a3"/>
        <w:shd w:val="clear" w:color="auto" w:fill="FFFFFF"/>
        <w:spacing w:before="180" w:beforeAutospacing="0" w:after="180" w:afterAutospacing="0"/>
        <w:textAlignment w:val="baseline"/>
        <w:rPr>
          <w:rFonts w:ascii="Tahoma" w:hAnsi="Tahoma" w:cs="Tahoma"/>
          <w:color w:val="111111"/>
        </w:rPr>
      </w:pPr>
      <w:r>
        <w:rPr>
          <w:rFonts w:ascii="Tahoma" w:hAnsi="Tahoma" w:cs="Tahoma"/>
          <w:color w:val="111111"/>
        </w:rPr>
        <w:t xml:space="preserve">Регулярное прохождение диспансеризации необходимо вне зависимости от самочувствия. Даже если человек считает себя здоровым, во время диспансеризации у него нередко обнаруживаются хронические неинфекционные заболевания, лечение которых наиболее эффективно на ранней стадии. Прохождение диспансеризации позволит Вам уменьшить вероятность развития </w:t>
      </w:r>
      <w:r>
        <w:rPr>
          <w:rFonts w:ascii="Tahoma" w:hAnsi="Tahoma" w:cs="Tahoma"/>
          <w:color w:val="111111"/>
        </w:rPr>
        <w:lastRenderedPageBreak/>
        <w:t>наиболее опасных заболеваний, являющихся основной причиной инвалидности и смертности или выявить их на ранней стадии развития, когда лечение наиболее эффективно.</w:t>
      </w:r>
    </w:p>
    <w:p w:rsidR="001B1093" w:rsidRDefault="009A438B"/>
    <w:sectPr w:rsidR="001B1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8B"/>
    <w:rsid w:val="00306CA7"/>
    <w:rsid w:val="00821193"/>
    <w:rsid w:val="009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38B"/>
    <w:rPr>
      <w:b/>
      <w:bCs/>
    </w:rPr>
  </w:style>
  <w:style w:type="character" w:styleId="a5">
    <w:name w:val="Hyperlink"/>
    <w:basedOn w:val="a0"/>
    <w:uiPriority w:val="99"/>
    <w:semiHidden/>
    <w:unhideWhenUsed/>
    <w:rsid w:val="009A43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38B"/>
    <w:rPr>
      <w:b/>
      <w:bCs/>
    </w:rPr>
  </w:style>
  <w:style w:type="character" w:styleId="a5">
    <w:name w:val="Hyperlink"/>
    <w:basedOn w:val="a0"/>
    <w:uiPriority w:val="99"/>
    <w:semiHidden/>
    <w:unhideWhenUsed/>
    <w:rsid w:val="009A43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2019-02-12T09:58:00Z</dcterms:created>
  <dcterms:modified xsi:type="dcterms:W3CDTF">2019-02-12T09:59:00Z</dcterms:modified>
</cp:coreProperties>
</file>