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9" w:rsidRDefault="00D92D19" w:rsidP="00B23AF3">
      <w:pPr>
        <w:jc w:val="both"/>
        <w:rPr>
          <w:rFonts w:ascii="Georgia" w:hAnsi="Georgia"/>
          <w:noProof/>
          <w:color w:val="0000FF"/>
          <w:sz w:val="15"/>
          <w:szCs w:val="15"/>
        </w:rPr>
      </w:pPr>
      <w:r>
        <w:rPr>
          <w:rFonts w:ascii="Georgia" w:hAnsi="Georgia"/>
          <w:noProof/>
          <w:color w:val="0000FF"/>
          <w:sz w:val="15"/>
          <w:szCs w:val="15"/>
        </w:rPr>
        <w:t xml:space="preserve">                                                                      </w:t>
      </w:r>
    </w:p>
    <w:p w:rsidR="00D92D19" w:rsidRDefault="00D92D19" w:rsidP="00B23AF3">
      <w:pPr>
        <w:jc w:val="both"/>
        <w:rPr>
          <w:rFonts w:ascii="Georgia" w:hAnsi="Georgia"/>
          <w:noProof/>
          <w:color w:val="0000FF"/>
          <w:sz w:val="15"/>
          <w:szCs w:val="15"/>
        </w:rPr>
      </w:pPr>
    </w:p>
    <w:p w:rsidR="00D92D19" w:rsidRPr="00D92D19" w:rsidRDefault="00D92D19" w:rsidP="00D92D19">
      <w:pPr>
        <w:jc w:val="center"/>
      </w:pPr>
      <w:r w:rsidRPr="00E01146">
        <w:rPr>
          <w:b/>
          <w:color w:val="0070C0"/>
          <w:sz w:val="48"/>
          <w:szCs w:val="48"/>
        </w:rPr>
        <w:t>Дым без огня.</w:t>
      </w:r>
    </w:p>
    <w:p w:rsidR="00D92D19" w:rsidRDefault="00D92D19" w:rsidP="00D92D1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92D19" w:rsidRDefault="00D92D19" w:rsidP="00B23AF3">
      <w:pPr>
        <w:jc w:val="both"/>
        <w:rPr>
          <w:rFonts w:ascii="Georgia" w:hAnsi="Georgia"/>
          <w:noProof/>
          <w:color w:val="0000FF"/>
          <w:sz w:val="15"/>
          <w:szCs w:val="15"/>
        </w:rPr>
      </w:pPr>
      <w:r>
        <w:rPr>
          <w:rFonts w:ascii="Georgia" w:hAnsi="Georgia"/>
          <w:noProof/>
          <w:color w:val="0000FF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4790" cy="2764790"/>
            <wp:effectExtent l="0" t="0" r="0" b="0"/>
            <wp:wrapSquare wrapText="bothSides"/>
            <wp:docPr id="2" name="Рисунок 2" descr="Бросить курить под силу каждому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осить курить под силу каждому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AF3" w:rsidRPr="00D92D19" w:rsidRDefault="00D92D19" w:rsidP="00B23AF3">
      <w:pPr>
        <w:jc w:val="both"/>
        <w:rPr>
          <w:rFonts w:ascii="Georgia" w:hAnsi="Georgia"/>
          <w:noProof/>
          <w:color w:val="0000FF"/>
          <w:sz w:val="15"/>
          <w:szCs w:val="15"/>
        </w:rPr>
      </w:pPr>
      <w:r>
        <w:rPr>
          <w:rFonts w:ascii="Georgia" w:hAnsi="Georgia"/>
          <w:noProof/>
          <w:color w:val="0000FF"/>
          <w:sz w:val="15"/>
          <w:szCs w:val="15"/>
        </w:rPr>
        <w:t xml:space="preserve">                                                                                                                                                               </w:t>
      </w:r>
    </w:p>
    <w:p w:rsidR="00B23AF3" w:rsidRPr="00BF7220" w:rsidRDefault="00BF7220" w:rsidP="00BF7220">
      <w:pPr>
        <w:spacing w:line="276" w:lineRule="auto"/>
        <w:jc w:val="both"/>
      </w:pPr>
      <w:r>
        <w:rPr>
          <w:b/>
          <w:sz w:val="26"/>
          <w:szCs w:val="26"/>
        </w:rPr>
        <w:t xml:space="preserve">    </w:t>
      </w:r>
      <w:r w:rsidR="00B23AF3" w:rsidRPr="00BF7220">
        <w:t xml:space="preserve">Иногда хочется искренне пожалеть о том, что Колумб догадался привезти из </w:t>
      </w:r>
      <w:r>
        <w:t xml:space="preserve">    Америки табак и </w:t>
      </w:r>
      <w:r w:rsidR="00B23AF3" w:rsidRPr="00BF7220">
        <w:t xml:space="preserve">сделал своим необдуманным поступком зависимыми от никотина миллионы людей. Сколько раз бы не предупреждал Минздрав о вреде    курения, людей с сигаретами в руках по – </w:t>
      </w:r>
      <w:proofErr w:type="gramStart"/>
      <w:r w:rsidR="00B23AF3" w:rsidRPr="00BF7220">
        <w:t>прежнему</w:t>
      </w:r>
      <w:proofErr w:type="gramEnd"/>
      <w:r w:rsidR="00B23AF3" w:rsidRPr="00BF7220">
        <w:t xml:space="preserve"> остается до обидного много.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Отказаться от ужасной привычки могут лишь люди с достаточной силой воли. И, по правде говоря, не зря существует выражение «бывших курильщиков не бывает». Бросить курить не   так – то просто, как кажется. Вывод только такой: чтобы не бросать, лучше  не начинать. Но так считают только те, кто успел пристраститься к пагубной привычке. Те, кто закуривает впервые, как – то не думает о том, насколько тяжело будет бросить. 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Однако с принятием в России антитабачного закона многие курильщики встали перед выбором: платить бесконечные штрафы  или все же попытаться самостоятельно или с медицинской помощью отказаться от курения. Вот здесь и на нашем рынке появляется электронная сигарета, сопровожденная, разумеется, рекламой безопасности для здоровья и помощи для желающих бросить курить. Как и ожидалось, первое время никто и не стал особенно сильно выяснять, насколько вредны или полезны электронные сигареты. Однако на сегодняшний день абсолютное большинство врачей (не только наркологи) убеждены в том, что польза электронной сигареты состоит лишь в том, что вред от нее чуть меньше, чем от сигареты обычной. 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  Начнем с того, что электронные сигареты от никотиновой зависимости не избавляют, и, таким образом, бросить курить не помогают. Ведь при курении имитатора никуда не уходит привычка держать в руках сигарету, делать затяжку, выпускать изо рта пусть не дым, но пар. Необходимо учитывать, что в электронных сигаретах присутствует никотин не растительный, как в табаке, а синтетический, который по силе действия превышает растительный в десятки раз и, следовательно, формирует более мощную зависимость. Более того, считая имитаторы безвредными, многие курят их с невероятной частотой, насыщая свой организм никотином практически безостановочно. Являясь сильнейшим </w:t>
      </w:r>
      <w:proofErr w:type="spellStart"/>
      <w:r w:rsidRPr="00BF7220">
        <w:t>нейротоксином</w:t>
      </w:r>
      <w:proofErr w:type="spellEnd"/>
      <w:r w:rsidRPr="00BF7220">
        <w:t xml:space="preserve">, никотин в первую очередь отравляет центральную нервную систему. Доказано, что при курении электронной сигареты уже через 8 секунд  никотин попадает в головной мозг и только через 30 минут после прекращения курения его концентрация в мозге начинает снижаться за счет распределения по организму.  Вследствие этого возникает острая энцефалопатия, сопровождающаяся головокружением, сильными головными болями, тошнотой, общей слабостью, а в тяжелых случаях – угнетением сердечной деятельности, падением артериального давления и развитием коматозного состояния. Обладая способностью вызывать стойкое сужение кровеносных сосудов, истончение и нарушение эластичности их стенок, никотин способствует развитию </w:t>
      </w:r>
      <w:r w:rsidRPr="00BF7220">
        <w:lastRenderedPageBreak/>
        <w:t xml:space="preserve">геморрагического  инсульта, инфаркта миокарда, патологии  почек, атеросклероза сосудов нижних конечностей, следствием которого становится гангрена и ампутация. Установлено патогенное влияние никотина на состояние иммунной и кроветворной систем, органов </w:t>
      </w:r>
      <w:proofErr w:type="spellStart"/>
      <w:proofErr w:type="gramStart"/>
      <w:r w:rsidRPr="00BF7220">
        <w:t>желудочно</w:t>
      </w:r>
      <w:proofErr w:type="spellEnd"/>
      <w:r w:rsidRPr="00BF7220">
        <w:t xml:space="preserve"> – кишечного</w:t>
      </w:r>
      <w:proofErr w:type="gramEnd"/>
      <w:r w:rsidRPr="00BF7220">
        <w:t xml:space="preserve"> тракта, детородную функцию как мужчин, так и женщин, формирование мутаций, приводящих к врожденным порокам развития плода, онкологическим заболеваниям.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 Как известно, наряду с никотином в картридже электронной сигареты присутствуют и другие химические вещества. При вдыхании пара в дыхательные пути попадают в подогретом и растворенном состоянии </w:t>
      </w:r>
      <w:proofErr w:type="spellStart"/>
      <w:r w:rsidRPr="00BF7220">
        <w:t>пропиленгликоль</w:t>
      </w:r>
      <w:proofErr w:type="spellEnd"/>
      <w:r w:rsidRPr="00BF7220">
        <w:t xml:space="preserve">, глицерин, ароматические веществ, пищевые добавки, некоторые металлы. В легких эти вещества явно не нужны, поэтому реакция организма на них непредсказуема. Курильщики электронных «трубок» нередко обращаются к врачу с жалобами на сухой кашель, заложенность носа, сухость во рту, ухудшение остроты зрения, кожную сыпь и другие аллергические реакции.  При нагревании ряда веществ, присутствующих в электронной сигарете, происходит высвобождение формальдегида, акролеина, </w:t>
      </w:r>
      <w:proofErr w:type="spellStart"/>
      <w:r w:rsidRPr="00BF7220">
        <w:t>нитросамина</w:t>
      </w:r>
      <w:proofErr w:type="spellEnd"/>
      <w:r w:rsidRPr="00BF7220">
        <w:t xml:space="preserve">, </w:t>
      </w:r>
      <w:proofErr w:type="spellStart"/>
      <w:r w:rsidRPr="00BF7220">
        <w:t>диэтиленгликоля</w:t>
      </w:r>
      <w:proofErr w:type="spellEnd"/>
      <w:r w:rsidRPr="00BF7220">
        <w:t xml:space="preserve"> и других крайне ядовитых для организма веществ, способствующих развитию раковых заболеваний.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 Важно знать, что в нашей стране электронная сигарета не подлежит </w:t>
      </w:r>
      <w:proofErr w:type="spellStart"/>
      <w:r w:rsidRPr="00BF7220">
        <w:t>сертифицированию</w:t>
      </w:r>
      <w:proofErr w:type="spellEnd"/>
      <w:r w:rsidRPr="00BF7220">
        <w:t xml:space="preserve">, а это значит, что только производителю известен химический состав «начинки» электронной  «трубки».  Значит, ваше здоровье – на совести производителя, который зачастую добавляет в картридж сигареты различные  </w:t>
      </w:r>
      <w:proofErr w:type="spellStart"/>
      <w:r w:rsidRPr="00BF7220">
        <w:t>психоактивные</w:t>
      </w:r>
      <w:proofErr w:type="spellEnd"/>
      <w:r w:rsidRPr="00BF7220">
        <w:t xml:space="preserve"> вещества, вызывающие </w:t>
      </w:r>
      <w:proofErr w:type="gramStart"/>
      <w:r w:rsidRPr="00BF7220">
        <w:t>помимо</w:t>
      </w:r>
      <w:proofErr w:type="gramEnd"/>
      <w:r w:rsidRPr="00BF7220">
        <w:t xml:space="preserve"> никотиновой еще и токсическую зависимость.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 На практике нередко приходится сталкиваться с самостоятельным  кустарным производством жидкости для электронной сигареты, обычно из соображений экономии. Особенно это распространено среди молодежи.  «Химики – самоучки» изготавливают растворы по личным расчетам, не соблюдают рекомендованные соотношения ингредиентов, добавляют в растворы токсические и </w:t>
      </w:r>
      <w:proofErr w:type="spellStart"/>
      <w:r w:rsidRPr="00BF7220">
        <w:t>психоактивные</w:t>
      </w:r>
      <w:proofErr w:type="spellEnd"/>
      <w:r w:rsidRPr="00BF7220">
        <w:t xml:space="preserve"> вещества, возможно алкоголь и наркотики.  При вдыхании подобной смеси особенно часто наблюдаются передозировки, отравления, ослабление сердечной деятельности,  </w:t>
      </w:r>
      <w:proofErr w:type="spellStart"/>
      <w:r w:rsidRPr="00BF7220">
        <w:t>коллаптоидные</w:t>
      </w:r>
      <w:proofErr w:type="spellEnd"/>
      <w:r w:rsidRPr="00BF7220">
        <w:t xml:space="preserve"> и коматозные состояния, требующие неотложной медицинской помощи по жизненным показаниям. Причем опасно не только выкурить сигарету, но и пассивно дышать паром, находясь радом с курильщиком, особенно в небольшом невентилируемом помещении.</w:t>
      </w:r>
    </w:p>
    <w:p w:rsidR="00B23AF3" w:rsidRPr="00BF7220" w:rsidRDefault="00B23AF3" w:rsidP="00BF7220">
      <w:pPr>
        <w:spacing w:line="276" w:lineRule="auto"/>
        <w:jc w:val="both"/>
      </w:pPr>
      <w:r w:rsidRPr="00BF7220">
        <w:t xml:space="preserve">  Если, прочитав эту статью, вы так и не определились с ответом: безопасна ли электронная сигарета, подумайте еще раз. Основная цель пластиковой трубочки со светодиодом на конце – это электронная доставка в организм  сильнодействующего синтетического никотина, а главная функция этого «гаджета» - сделать так, чтобы человек так и оставался зависимым от него.</w:t>
      </w:r>
    </w:p>
    <w:p w:rsidR="00B23AF3" w:rsidRPr="00BF7220" w:rsidRDefault="00B23AF3" w:rsidP="00BF7220">
      <w:pPr>
        <w:spacing w:line="276" w:lineRule="auto"/>
        <w:ind w:left="360"/>
        <w:jc w:val="both"/>
      </w:pPr>
      <w:r w:rsidRPr="00BF7220">
        <w:t xml:space="preserve">  </w:t>
      </w:r>
    </w:p>
    <w:p w:rsidR="00B23AF3" w:rsidRPr="00BF7220" w:rsidRDefault="00B23AF3" w:rsidP="00B23AF3">
      <w:pPr>
        <w:ind w:left="360"/>
        <w:jc w:val="both"/>
      </w:pPr>
    </w:p>
    <w:p w:rsidR="00E75946" w:rsidRDefault="00B23AF3" w:rsidP="00D92D19">
      <w:pPr>
        <w:ind w:left="360"/>
        <w:jc w:val="both"/>
      </w:pPr>
      <w:r w:rsidRPr="00BF7220">
        <w:t>Врач  психиатр – нар</w:t>
      </w:r>
      <w:r w:rsidR="00E01146">
        <w:t xml:space="preserve">колог  </w:t>
      </w:r>
      <w:r w:rsidRPr="00BF7220">
        <w:t xml:space="preserve"> М.Н. </w:t>
      </w:r>
      <w:proofErr w:type="spellStart"/>
      <w:r w:rsidRPr="00BF7220">
        <w:t>Овчинникова</w:t>
      </w:r>
      <w:proofErr w:type="spellEnd"/>
    </w:p>
    <w:sectPr w:rsidR="00E75946" w:rsidSect="00D92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25"/>
    <w:rsid w:val="00501425"/>
    <w:rsid w:val="00B23AF3"/>
    <w:rsid w:val="00BF7220"/>
    <w:rsid w:val="00D92D19"/>
    <w:rsid w:val="00E01146"/>
    <w:rsid w:val="00E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ocmp.oblzdrav.ru/brosit-kurit-pod-silu-kagdo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2016-11-11T12:55:00Z</dcterms:created>
  <dcterms:modified xsi:type="dcterms:W3CDTF">2016-11-25T06:50:00Z</dcterms:modified>
</cp:coreProperties>
</file>