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9461D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84E1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управления здравоохранения Липецкой обл. от 12.02.2018 N 263</w:t>
            </w:r>
            <w:r>
              <w:rPr>
                <w:sz w:val="48"/>
                <w:szCs w:val="48"/>
              </w:rPr>
              <w:br/>
              <w:t>(ред. от 05.03.2020)</w:t>
            </w:r>
            <w:r>
              <w:rPr>
                <w:sz w:val="48"/>
                <w:szCs w:val="48"/>
              </w:rPr>
              <w:br/>
              <w:t>"Об Общественном совете при управлении здравоохранения Липецкой области"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84E1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29.03.2020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84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84E13">
      <w:pPr>
        <w:pStyle w:val="ConsPlusNormal"/>
        <w:jc w:val="both"/>
        <w:outlineLvl w:val="0"/>
      </w:pPr>
    </w:p>
    <w:p w:rsidR="00000000" w:rsidRDefault="00C84E13">
      <w:pPr>
        <w:pStyle w:val="ConsPlusTitle"/>
        <w:jc w:val="center"/>
        <w:outlineLvl w:val="0"/>
      </w:pPr>
      <w:r>
        <w:t>УПРАВЛЕНИЕ ЗДРАВООХРАНЕНИЯ ЛИПЕЦКОЙ ОБЛАСТИ</w:t>
      </w:r>
    </w:p>
    <w:p w:rsidR="00000000" w:rsidRDefault="00C84E13">
      <w:pPr>
        <w:pStyle w:val="ConsPlusTitle"/>
        <w:jc w:val="center"/>
      </w:pPr>
    </w:p>
    <w:p w:rsidR="00000000" w:rsidRDefault="00C84E13">
      <w:pPr>
        <w:pStyle w:val="ConsPlusTitle"/>
        <w:jc w:val="center"/>
      </w:pPr>
      <w:r>
        <w:t>ПРИКАЗ</w:t>
      </w:r>
    </w:p>
    <w:p w:rsidR="00000000" w:rsidRDefault="00C84E13">
      <w:pPr>
        <w:pStyle w:val="ConsPlusTitle"/>
        <w:jc w:val="center"/>
      </w:pPr>
      <w:r>
        <w:t>от 12 февраля 2018 г. N 263</w:t>
      </w:r>
    </w:p>
    <w:p w:rsidR="00000000" w:rsidRDefault="00C84E13">
      <w:pPr>
        <w:pStyle w:val="ConsPlusTitle"/>
        <w:jc w:val="center"/>
      </w:pPr>
    </w:p>
    <w:p w:rsidR="00000000" w:rsidRDefault="00C84E13">
      <w:pPr>
        <w:pStyle w:val="ConsPlusTitle"/>
        <w:jc w:val="center"/>
      </w:pPr>
      <w:r>
        <w:t>ОБ ОБЩЕСТВЕННОМ СОВЕТЕ ПРИ УПРАВЛЕНИИ ЗДРАВООХРАНЕНИЯ</w:t>
      </w:r>
    </w:p>
    <w:p w:rsidR="00000000" w:rsidRDefault="00C84E13">
      <w:pPr>
        <w:pStyle w:val="ConsPlusTitle"/>
        <w:jc w:val="center"/>
      </w:pPr>
      <w:r>
        <w:t>ЛИПЕЦКОЙ ОБЛАСТИ</w:t>
      </w:r>
    </w:p>
    <w:p w:rsidR="00000000" w:rsidRDefault="00C84E1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84E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84E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управления здравоохранения Липецкой обл.</w:t>
            </w:r>
          </w:p>
          <w:p w:rsidR="00000000" w:rsidRDefault="00C84E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13.06.2019 </w:t>
            </w:r>
            <w:hyperlink r:id="rId9" w:tooltip="Приказ управления здравоохранения Липецкой обл. от 13.06.2019 N 777 &quot;О внесении изменения в приказ управления здравоохранения Липецкой области от 12 февраля 2018 года N 263 &quot;Об Общественном совете при управлении здравоохранения Липецкой области&quot;{КонсультантПлюс}" w:history="1">
              <w:r>
                <w:rPr>
                  <w:color w:val="0000FF"/>
                </w:rPr>
                <w:t>N 777</w:t>
              </w:r>
            </w:hyperlink>
            <w:r>
              <w:rPr>
                <w:color w:val="392C69"/>
              </w:rPr>
              <w:t xml:space="preserve">, от 05.03.2020 </w:t>
            </w:r>
            <w:hyperlink r:id="rId10" w:tooltip="Приказ управления здравоохранения Липецкой обл. от 05.03.2020 N 277 &quot;О внесении изменений в приказ управления здравоохранения Липецкой области от 12 февраля 2018 года N 263 &quot;Об Общественном совете при управлении здравоохранения Липецкой области&quot;{КонсультантПлюс}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tooltip="Федеральный закон от 21.07.2014 N 212-ФЗ (ред. от 29.12.2017) &quot;Об основах общественного контроля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Федерации", </w:t>
      </w:r>
      <w:hyperlink r:id="rId12" w:tooltip="Закон Липецкой области от 02.11.2017 N 123-ОЗ &quot;О некоторых вопросах осуществления общественного контроля в Липецкой области&quot; (принят Липецким областным Советом депутатов 26.10.2017){КонсультантПлюс}" w:history="1">
        <w:r>
          <w:rPr>
            <w:color w:val="0000FF"/>
          </w:rPr>
          <w:t>Законом</w:t>
        </w:r>
      </w:hyperlink>
      <w:r>
        <w:t xml:space="preserve"> Липецкой области от 2 ноября 2017 года N 123-ОЗ "О некоторых вопросах осуществления общественного контроля в Липецкой области", в целях обеспечения реализации и защиты прав и свобод человека в сфере охраны здоровья, обес</w:t>
      </w:r>
      <w:r>
        <w:t>печения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управлением здравоохранения Липецкой области, государственными медицинскими организаци</w:t>
      </w:r>
      <w:r>
        <w:t>ями Липецкой области, общественной оценки их деятельности приказываю: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 xml:space="preserve">1. Создать Общественный совет при управлении здравоохранения Липецкой области в </w:t>
      </w:r>
      <w:hyperlink w:anchor="Par34" w:tooltip="СОСТАВ" w:history="1">
        <w:r>
          <w:rPr>
            <w:color w:val="0000FF"/>
          </w:rPr>
          <w:t>составе</w:t>
        </w:r>
      </w:hyperlink>
      <w:r>
        <w:t xml:space="preserve"> согласно приложению 1.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ar111" w:tooltip="ПОЛОЖЕНИЕ" w:history="1">
        <w:r>
          <w:rPr>
            <w:color w:val="0000FF"/>
          </w:rPr>
          <w:t>Положение</w:t>
        </w:r>
      </w:hyperlink>
      <w:r>
        <w:t xml:space="preserve"> об Общественном совете при управлении здравоохранения Липецкой области согласно приложению 2.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3. Контроль за исполнением настоящего приказа оставляю за собой.</w:t>
      </w: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jc w:val="right"/>
      </w:pPr>
      <w:r>
        <w:t>И.о. начальника</w:t>
      </w:r>
    </w:p>
    <w:p w:rsidR="00000000" w:rsidRDefault="00C84E13">
      <w:pPr>
        <w:pStyle w:val="ConsPlusNormal"/>
        <w:jc w:val="right"/>
      </w:pPr>
      <w:r>
        <w:t>управления здравоохранения</w:t>
      </w:r>
    </w:p>
    <w:p w:rsidR="00000000" w:rsidRDefault="00C84E13">
      <w:pPr>
        <w:pStyle w:val="ConsPlusNormal"/>
        <w:jc w:val="right"/>
      </w:pPr>
      <w:r>
        <w:t>Липецкой области</w:t>
      </w:r>
    </w:p>
    <w:p w:rsidR="00000000" w:rsidRDefault="00C84E13">
      <w:pPr>
        <w:pStyle w:val="ConsPlusNormal"/>
        <w:jc w:val="right"/>
      </w:pPr>
      <w:r>
        <w:t>Ю.Ю.ШУРШУКОВ</w:t>
      </w: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jc w:val="right"/>
        <w:outlineLvl w:val="0"/>
      </w:pPr>
      <w:r>
        <w:t>Приложение 1</w:t>
      </w:r>
    </w:p>
    <w:p w:rsidR="00000000" w:rsidRDefault="00C84E13">
      <w:pPr>
        <w:pStyle w:val="ConsPlusNormal"/>
        <w:jc w:val="right"/>
      </w:pPr>
      <w:r>
        <w:t>к приказу</w:t>
      </w:r>
    </w:p>
    <w:p w:rsidR="00000000" w:rsidRDefault="00C84E13">
      <w:pPr>
        <w:pStyle w:val="ConsPlusNormal"/>
        <w:jc w:val="right"/>
      </w:pPr>
      <w:r>
        <w:t>управления здравоохранения</w:t>
      </w:r>
    </w:p>
    <w:p w:rsidR="00000000" w:rsidRDefault="00C84E13">
      <w:pPr>
        <w:pStyle w:val="ConsPlusNormal"/>
        <w:jc w:val="right"/>
      </w:pPr>
      <w:r>
        <w:t>Липецкой области</w:t>
      </w:r>
    </w:p>
    <w:p w:rsidR="00000000" w:rsidRDefault="00C84E13">
      <w:pPr>
        <w:pStyle w:val="ConsPlusNormal"/>
        <w:jc w:val="right"/>
      </w:pPr>
      <w:r>
        <w:t>"Об Общественном совете</w:t>
      </w:r>
    </w:p>
    <w:p w:rsidR="00000000" w:rsidRDefault="00C84E13">
      <w:pPr>
        <w:pStyle w:val="ConsPlusNormal"/>
        <w:jc w:val="right"/>
      </w:pPr>
      <w:r>
        <w:t>при управлении здравоохранения</w:t>
      </w:r>
    </w:p>
    <w:p w:rsidR="00000000" w:rsidRDefault="00C84E13">
      <w:pPr>
        <w:pStyle w:val="ConsPlusNormal"/>
        <w:jc w:val="right"/>
      </w:pPr>
      <w:r>
        <w:t>Липецкой области"</w:t>
      </w: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Title"/>
        <w:jc w:val="center"/>
      </w:pPr>
      <w:bookmarkStart w:id="0" w:name="Par34"/>
      <w:bookmarkEnd w:id="0"/>
      <w:r>
        <w:t>СОСТАВ</w:t>
      </w:r>
    </w:p>
    <w:p w:rsidR="00000000" w:rsidRDefault="00C84E13">
      <w:pPr>
        <w:pStyle w:val="ConsPlusTitle"/>
        <w:jc w:val="center"/>
      </w:pPr>
      <w:r>
        <w:t>ОБЩЕСТВЕННОГО СОВЕТА ПРИ УПРАВЛЕНИИ ЗДРАВООХРАНЕНИЯ</w:t>
      </w:r>
    </w:p>
    <w:p w:rsidR="00000000" w:rsidRDefault="00C84E13">
      <w:pPr>
        <w:pStyle w:val="ConsPlusTitle"/>
        <w:jc w:val="center"/>
      </w:pPr>
      <w:r>
        <w:t>ЛИПЕЦКОЙ ОБЛАСТИ</w:t>
      </w:r>
    </w:p>
    <w:p w:rsidR="00000000" w:rsidRDefault="00C84E1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84E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84E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управления здравоохранения Липецкой обл.</w:t>
            </w:r>
          </w:p>
          <w:p w:rsidR="00000000" w:rsidRDefault="00C84E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13.06.2019 </w:t>
            </w:r>
            <w:hyperlink r:id="rId13" w:tooltip="Приказ управления здравоохранения Липецкой обл. от 13.06.2019 N 777 &quot;О внесении изменения в приказ управления здравоохранения Липецкой области от 12 февраля 2018 года N 263 &quot;Об Общественном совете при управлении здравоохранения Липецкой области&quot;{КонсультантПлюс}" w:history="1">
              <w:r>
                <w:rPr>
                  <w:color w:val="0000FF"/>
                </w:rPr>
                <w:t>N 777</w:t>
              </w:r>
            </w:hyperlink>
            <w:r>
              <w:rPr>
                <w:color w:val="392C69"/>
              </w:rPr>
              <w:t xml:space="preserve">, от 05.03.2020 </w:t>
            </w:r>
            <w:hyperlink r:id="rId14" w:tooltip="Приказ управления здравоохранения Липецкой обл. от 05.03.2020 N 277 &quot;О внесении изменений в приказ управления здравоохранения Липецкой области от 12 февраля 2018 года N 263 &quot;Об Общественном совете при управлении здравоохранения Липецкой области&quot;{КонсультантПлюс}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C84E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97"/>
        <w:gridCol w:w="5556"/>
      </w:tblGrid>
      <w:tr w:rsidR="00000000">
        <w:tc>
          <w:tcPr>
            <w:tcW w:w="3118" w:type="dxa"/>
          </w:tcPr>
          <w:p w:rsidR="00000000" w:rsidRDefault="00C84E13">
            <w:pPr>
              <w:pStyle w:val="ConsPlusNormal"/>
            </w:pPr>
            <w:r>
              <w:lastRenderedPageBreak/>
              <w:t>Попов</w:t>
            </w:r>
          </w:p>
          <w:p w:rsidR="00000000" w:rsidRDefault="00C84E13">
            <w:pPr>
              <w:pStyle w:val="ConsPlusNormal"/>
            </w:pPr>
            <w:r>
              <w:t>Андрей Петр</w:t>
            </w:r>
            <w:r>
              <w:t>ович</w:t>
            </w:r>
          </w:p>
        </w:tc>
        <w:tc>
          <w:tcPr>
            <w:tcW w:w="397" w:type="dxa"/>
          </w:tcPr>
          <w:p w:rsidR="00000000" w:rsidRDefault="00C84E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</w:tcPr>
          <w:p w:rsidR="00000000" w:rsidRDefault="00C84E13">
            <w:pPr>
              <w:pStyle w:val="ConsPlusNormal"/>
              <w:jc w:val="both"/>
            </w:pPr>
            <w:r>
              <w:t>президент Липецкой областной общественной организации поддержки детей-сирот и детей, оставшихся без попечения родителей, "Становление", председатель Общественного совета (по согласованию)</w:t>
            </w:r>
          </w:p>
        </w:tc>
      </w:tr>
      <w:tr w:rsidR="00000000">
        <w:tc>
          <w:tcPr>
            <w:tcW w:w="3118" w:type="dxa"/>
          </w:tcPr>
          <w:p w:rsidR="00000000" w:rsidRDefault="00C84E13">
            <w:pPr>
              <w:pStyle w:val="ConsPlusNormal"/>
            </w:pPr>
            <w:r>
              <w:t>Гокова</w:t>
            </w:r>
          </w:p>
          <w:p w:rsidR="00000000" w:rsidRDefault="00C84E13">
            <w:pPr>
              <w:pStyle w:val="ConsPlusNormal"/>
            </w:pPr>
            <w:r>
              <w:t>Елена Игоревна</w:t>
            </w:r>
          </w:p>
        </w:tc>
        <w:tc>
          <w:tcPr>
            <w:tcW w:w="397" w:type="dxa"/>
          </w:tcPr>
          <w:p w:rsidR="00000000" w:rsidRDefault="00C84E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</w:tcPr>
          <w:p w:rsidR="00000000" w:rsidRDefault="00C84E13">
            <w:pPr>
              <w:pStyle w:val="ConsPlusNormal"/>
              <w:jc w:val="both"/>
            </w:pPr>
            <w:r>
              <w:t>директор Липецкой региональной благотворительной общественной организации по оказанию помощи людям, оказавшимся в трудной жизненной ситуации "Вместе делаем добро", заместитель председателя Общественного совета (по согласованию)</w:t>
            </w:r>
          </w:p>
        </w:tc>
      </w:tr>
      <w:tr w:rsidR="00000000">
        <w:tc>
          <w:tcPr>
            <w:tcW w:w="3118" w:type="dxa"/>
          </w:tcPr>
          <w:p w:rsidR="00000000" w:rsidRDefault="00C84E13">
            <w:pPr>
              <w:pStyle w:val="ConsPlusNormal"/>
            </w:pPr>
            <w:r>
              <w:t>Елфимова</w:t>
            </w:r>
          </w:p>
          <w:p w:rsidR="00000000" w:rsidRDefault="00C84E13">
            <w:pPr>
              <w:pStyle w:val="ConsPlusNormal"/>
            </w:pPr>
            <w:r>
              <w:t>Ирина Олеговна</w:t>
            </w:r>
          </w:p>
        </w:tc>
        <w:tc>
          <w:tcPr>
            <w:tcW w:w="397" w:type="dxa"/>
          </w:tcPr>
          <w:p w:rsidR="00000000" w:rsidRDefault="00C84E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</w:tcPr>
          <w:p w:rsidR="00000000" w:rsidRDefault="00C84E13">
            <w:pPr>
              <w:pStyle w:val="ConsPlusNormal"/>
              <w:jc w:val="both"/>
            </w:pPr>
            <w:r>
              <w:t>з</w:t>
            </w:r>
            <w:r>
              <w:t>аместитель председателя правления Благотворительного фонда "Сохранение нации и развитие гражданского общества" (по согласованию)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C84E13">
            <w:pPr>
              <w:pStyle w:val="ConsPlusNormal"/>
            </w:pPr>
            <w:r>
              <w:t>Члены Общественного совета:</w:t>
            </w:r>
          </w:p>
        </w:tc>
      </w:tr>
      <w:tr w:rsidR="00000000">
        <w:tc>
          <w:tcPr>
            <w:tcW w:w="3118" w:type="dxa"/>
          </w:tcPr>
          <w:p w:rsidR="00000000" w:rsidRDefault="00C84E13">
            <w:pPr>
              <w:pStyle w:val="ConsPlusNormal"/>
            </w:pPr>
            <w:r>
              <w:t>Астахова</w:t>
            </w:r>
          </w:p>
          <w:p w:rsidR="00000000" w:rsidRDefault="00C84E13">
            <w:pPr>
              <w:pStyle w:val="ConsPlusNormal"/>
            </w:pPr>
            <w:r>
              <w:t>Надежда Васильевна</w:t>
            </w:r>
          </w:p>
        </w:tc>
        <w:tc>
          <w:tcPr>
            <w:tcW w:w="397" w:type="dxa"/>
          </w:tcPr>
          <w:p w:rsidR="00000000" w:rsidRDefault="00C84E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</w:tcPr>
          <w:p w:rsidR="00000000" w:rsidRDefault="00C84E13">
            <w:pPr>
              <w:pStyle w:val="ConsPlusNormal"/>
              <w:jc w:val="both"/>
            </w:pPr>
            <w:r>
              <w:t>председатель регионального представительства Общероссийской общественной организации инвалидов вследствие психических расстройств и их семей "Новые возможности" в Липецкой области (по согласованию)</w:t>
            </w:r>
          </w:p>
        </w:tc>
      </w:tr>
      <w:tr w:rsidR="00000000">
        <w:tc>
          <w:tcPr>
            <w:tcW w:w="3118" w:type="dxa"/>
          </w:tcPr>
          <w:p w:rsidR="00000000" w:rsidRDefault="00C84E13">
            <w:pPr>
              <w:pStyle w:val="ConsPlusNormal"/>
            </w:pPr>
            <w:r>
              <w:t>Барсуков</w:t>
            </w:r>
          </w:p>
          <w:p w:rsidR="00000000" w:rsidRDefault="00C84E13">
            <w:pPr>
              <w:pStyle w:val="ConsPlusNormal"/>
            </w:pPr>
            <w:r>
              <w:t>Максим Валерьевич</w:t>
            </w:r>
          </w:p>
        </w:tc>
        <w:tc>
          <w:tcPr>
            <w:tcW w:w="397" w:type="dxa"/>
          </w:tcPr>
          <w:p w:rsidR="00000000" w:rsidRDefault="00C84E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</w:tcPr>
          <w:p w:rsidR="00000000" w:rsidRDefault="00C84E13">
            <w:pPr>
              <w:pStyle w:val="ConsPlusNormal"/>
              <w:jc w:val="both"/>
            </w:pPr>
            <w:r>
              <w:t>председатель Липецкого регио</w:t>
            </w:r>
            <w:r>
              <w:t>нального отделения Общероссийской общественной организации инвалидов "Всероссийское общество глухих" (по согласованию)</w:t>
            </w:r>
          </w:p>
        </w:tc>
      </w:tr>
      <w:tr w:rsidR="00000000">
        <w:tc>
          <w:tcPr>
            <w:tcW w:w="3118" w:type="dxa"/>
          </w:tcPr>
          <w:p w:rsidR="00000000" w:rsidRDefault="00C84E13">
            <w:pPr>
              <w:pStyle w:val="ConsPlusNormal"/>
            </w:pPr>
            <w:r>
              <w:t>Бирюкова</w:t>
            </w:r>
          </w:p>
          <w:p w:rsidR="00000000" w:rsidRDefault="00C84E13">
            <w:pPr>
              <w:pStyle w:val="ConsPlusNormal"/>
            </w:pPr>
            <w:r>
              <w:t>Ольга Олеговна</w:t>
            </w:r>
          </w:p>
        </w:tc>
        <w:tc>
          <w:tcPr>
            <w:tcW w:w="397" w:type="dxa"/>
          </w:tcPr>
          <w:p w:rsidR="00000000" w:rsidRDefault="00C84E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</w:tcPr>
          <w:p w:rsidR="00000000" w:rsidRDefault="00C84E13">
            <w:pPr>
              <w:pStyle w:val="ConsPlusNormal"/>
              <w:jc w:val="both"/>
            </w:pPr>
            <w:r>
              <w:t>председатель Липецкой областной общественной организации "Родители - против наркотиков" (по согласованию)</w:t>
            </w:r>
          </w:p>
        </w:tc>
      </w:tr>
      <w:tr w:rsidR="00000000">
        <w:tc>
          <w:tcPr>
            <w:tcW w:w="3118" w:type="dxa"/>
          </w:tcPr>
          <w:p w:rsidR="00000000" w:rsidRDefault="00C84E13">
            <w:pPr>
              <w:pStyle w:val="ConsPlusNormal"/>
            </w:pPr>
            <w:r>
              <w:t>Вол</w:t>
            </w:r>
            <w:r>
              <w:t>кова</w:t>
            </w:r>
          </w:p>
          <w:p w:rsidR="00000000" w:rsidRDefault="00C84E13">
            <w:pPr>
              <w:pStyle w:val="ConsPlusNormal"/>
            </w:pPr>
            <w:r>
              <w:t>Анастасия Константиновна</w:t>
            </w:r>
          </w:p>
        </w:tc>
        <w:tc>
          <w:tcPr>
            <w:tcW w:w="397" w:type="dxa"/>
          </w:tcPr>
          <w:p w:rsidR="00000000" w:rsidRDefault="00C84E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</w:tcPr>
          <w:p w:rsidR="00000000" w:rsidRDefault="00C84E13">
            <w:pPr>
              <w:pStyle w:val="ConsPlusNormal"/>
              <w:jc w:val="both"/>
            </w:pPr>
            <w:r>
              <w:t>директор АНО "Центр поддержки и развития социально ориентированных некоммерческих организаций" (по согласованию)</w:t>
            </w:r>
          </w:p>
        </w:tc>
      </w:tr>
      <w:tr w:rsidR="00000000">
        <w:tc>
          <w:tcPr>
            <w:tcW w:w="3118" w:type="dxa"/>
          </w:tcPr>
          <w:p w:rsidR="00000000" w:rsidRDefault="00C84E13">
            <w:pPr>
              <w:pStyle w:val="ConsPlusNormal"/>
            </w:pPr>
            <w:r>
              <w:t>Голубева</w:t>
            </w:r>
          </w:p>
          <w:p w:rsidR="00000000" w:rsidRDefault="00C84E13">
            <w:pPr>
              <w:pStyle w:val="ConsPlusNormal"/>
            </w:pPr>
            <w:r>
              <w:t>Ирина Валентиновна</w:t>
            </w:r>
          </w:p>
        </w:tc>
        <w:tc>
          <w:tcPr>
            <w:tcW w:w="397" w:type="dxa"/>
          </w:tcPr>
          <w:p w:rsidR="00000000" w:rsidRDefault="00C84E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</w:tcPr>
          <w:p w:rsidR="00000000" w:rsidRDefault="00C84E13">
            <w:pPr>
              <w:pStyle w:val="ConsPlusNormal"/>
              <w:jc w:val="both"/>
            </w:pPr>
            <w:r>
              <w:t>заместитель председателя Совета Липецкой региональной общественной организации п</w:t>
            </w:r>
            <w:r>
              <w:t>оддержки многодетных семей "Благополучие" (по согласованию)</w:t>
            </w:r>
          </w:p>
        </w:tc>
      </w:tr>
      <w:tr w:rsidR="00000000">
        <w:tc>
          <w:tcPr>
            <w:tcW w:w="3118" w:type="dxa"/>
          </w:tcPr>
          <w:p w:rsidR="00000000" w:rsidRDefault="00C84E13">
            <w:pPr>
              <w:pStyle w:val="ConsPlusNormal"/>
            </w:pPr>
            <w:r>
              <w:t>Горина</w:t>
            </w:r>
          </w:p>
          <w:p w:rsidR="00000000" w:rsidRDefault="00C84E13">
            <w:pPr>
              <w:pStyle w:val="ConsPlusNormal"/>
            </w:pPr>
            <w:r>
              <w:t>Надежда Николаевна</w:t>
            </w:r>
          </w:p>
        </w:tc>
        <w:tc>
          <w:tcPr>
            <w:tcW w:w="397" w:type="dxa"/>
          </w:tcPr>
          <w:p w:rsidR="00000000" w:rsidRDefault="00C84E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</w:tcPr>
          <w:p w:rsidR="00000000" w:rsidRDefault="00C84E13">
            <w:pPr>
              <w:pStyle w:val="ConsPlusNormal"/>
              <w:jc w:val="both"/>
            </w:pPr>
            <w:r>
              <w:t>президент Липецкой региональной благотворительной общественной организации по оказанию помощи людям, оказавшимся в трудной жизненной ситуации "Вместе делаем добро" (по</w:t>
            </w:r>
            <w:r>
              <w:t xml:space="preserve"> согласованию)</w:t>
            </w:r>
          </w:p>
        </w:tc>
      </w:tr>
      <w:tr w:rsidR="00000000">
        <w:tc>
          <w:tcPr>
            <w:tcW w:w="3118" w:type="dxa"/>
          </w:tcPr>
          <w:p w:rsidR="00000000" w:rsidRDefault="00C84E13">
            <w:pPr>
              <w:pStyle w:val="ConsPlusNormal"/>
            </w:pPr>
            <w:r>
              <w:t>Завьялова</w:t>
            </w:r>
          </w:p>
          <w:p w:rsidR="00000000" w:rsidRDefault="00C84E13">
            <w:pPr>
              <w:pStyle w:val="ConsPlusNormal"/>
            </w:pPr>
            <w:r>
              <w:t>Елена Николаевна</w:t>
            </w:r>
          </w:p>
        </w:tc>
        <w:tc>
          <w:tcPr>
            <w:tcW w:w="397" w:type="dxa"/>
          </w:tcPr>
          <w:p w:rsidR="00000000" w:rsidRDefault="00C84E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</w:tcPr>
          <w:p w:rsidR="00000000" w:rsidRDefault="00C84E13">
            <w:pPr>
              <w:pStyle w:val="ConsPlusNormal"/>
              <w:jc w:val="both"/>
            </w:pPr>
            <w:r>
              <w:t>президент Благотворительного фонда социальной поддержки малоимущих "Добрый Самарянин" (по согласованию)</w:t>
            </w:r>
          </w:p>
        </w:tc>
      </w:tr>
      <w:tr w:rsidR="00000000">
        <w:tc>
          <w:tcPr>
            <w:tcW w:w="3118" w:type="dxa"/>
          </w:tcPr>
          <w:p w:rsidR="00000000" w:rsidRDefault="00C84E13">
            <w:pPr>
              <w:pStyle w:val="ConsPlusNormal"/>
            </w:pPr>
            <w:r>
              <w:t>Князханова</w:t>
            </w:r>
          </w:p>
          <w:p w:rsidR="00000000" w:rsidRDefault="00C84E13">
            <w:pPr>
              <w:pStyle w:val="ConsPlusNormal"/>
            </w:pPr>
            <w:r>
              <w:t>Оксана Николаевна</w:t>
            </w:r>
          </w:p>
        </w:tc>
        <w:tc>
          <w:tcPr>
            <w:tcW w:w="397" w:type="dxa"/>
          </w:tcPr>
          <w:p w:rsidR="00000000" w:rsidRDefault="00C84E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</w:tcPr>
          <w:p w:rsidR="00000000" w:rsidRDefault="00C84E13">
            <w:pPr>
              <w:pStyle w:val="ConsPlusNormal"/>
              <w:jc w:val="both"/>
            </w:pPr>
            <w:r>
              <w:t>председатель правления Региональной Общественной Организации "Помощь больны</w:t>
            </w:r>
            <w:r>
              <w:t>м муковисцидозом" (по согласованию)</w:t>
            </w:r>
          </w:p>
        </w:tc>
      </w:tr>
      <w:tr w:rsidR="00000000">
        <w:tc>
          <w:tcPr>
            <w:tcW w:w="3118" w:type="dxa"/>
          </w:tcPr>
          <w:p w:rsidR="00000000" w:rsidRDefault="00C84E13">
            <w:pPr>
              <w:pStyle w:val="ConsPlusNormal"/>
            </w:pPr>
            <w:r>
              <w:t>Никуличева</w:t>
            </w:r>
          </w:p>
          <w:p w:rsidR="00000000" w:rsidRDefault="00C84E13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397" w:type="dxa"/>
          </w:tcPr>
          <w:p w:rsidR="00000000" w:rsidRDefault="00C84E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</w:tcPr>
          <w:p w:rsidR="00000000" w:rsidRDefault="00C84E13">
            <w:pPr>
              <w:pStyle w:val="ConsPlusNormal"/>
              <w:jc w:val="both"/>
            </w:pPr>
            <w:r>
              <w:t>заместитель председателя Липецкой областной общественной организации помощи алко- и наркозависимым "Православное общество "Трезвение" под небесным покровительством святого преподобного Сер</w:t>
            </w:r>
            <w:r>
              <w:t>гия Радонежского"</w:t>
            </w:r>
          </w:p>
        </w:tc>
      </w:tr>
      <w:tr w:rsidR="00000000">
        <w:tc>
          <w:tcPr>
            <w:tcW w:w="3118" w:type="dxa"/>
          </w:tcPr>
          <w:p w:rsidR="00000000" w:rsidRDefault="00C84E13">
            <w:pPr>
              <w:pStyle w:val="ConsPlusNormal"/>
            </w:pPr>
            <w:r>
              <w:lastRenderedPageBreak/>
              <w:t>Степанова</w:t>
            </w:r>
          </w:p>
          <w:p w:rsidR="00000000" w:rsidRDefault="00C84E13">
            <w:pPr>
              <w:pStyle w:val="ConsPlusNormal"/>
            </w:pPr>
            <w:r>
              <w:t>Татьяна Ивановна</w:t>
            </w:r>
          </w:p>
        </w:tc>
        <w:tc>
          <w:tcPr>
            <w:tcW w:w="397" w:type="dxa"/>
          </w:tcPr>
          <w:p w:rsidR="00000000" w:rsidRDefault="00C84E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</w:tcPr>
          <w:p w:rsidR="00000000" w:rsidRDefault="00C84E13">
            <w:pPr>
              <w:pStyle w:val="ConsPlusNormal"/>
              <w:jc w:val="both"/>
            </w:pPr>
            <w:r>
              <w:t>член правления Липецкой областной общественной организации содействия реализации прав медицинских работников "Ассоциация медицинских работников Липецкой области" (по согласованию)</w:t>
            </w:r>
          </w:p>
        </w:tc>
      </w:tr>
      <w:tr w:rsidR="00000000">
        <w:tc>
          <w:tcPr>
            <w:tcW w:w="3118" w:type="dxa"/>
          </w:tcPr>
          <w:p w:rsidR="00000000" w:rsidRDefault="00C84E13">
            <w:pPr>
              <w:pStyle w:val="ConsPlusNormal"/>
            </w:pPr>
            <w:r>
              <w:t>Чернышова</w:t>
            </w:r>
          </w:p>
          <w:p w:rsidR="00000000" w:rsidRDefault="00C84E13">
            <w:pPr>
              <w:pStyle w:val="ConsPlusNormal"/>
            </w:pPr>
            <w:r>
              <w:t>Валентина Ивановна</w:t>
            </w:r>
          </w:p>
        </w:tc>
        <w:tc>
          <w:tcPr>
            <w:tcW w:w="397" w:type="dxa"/>
          </w:tcPr>
          <w:p w:rsidR="00000000" w:rsidRDefault="00C84E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</w:tcPr>
          <w:p w:rsidR="00000000" w:rsidRDefault="00C84E13">
            <w:pPr>
              <w:pStyle w:val="ConsPlusNormal"/>
              <w:jc w:val="both"/>
            </w:pPr>
            <w:r>
              <w:t>председатель регионального отделения общероссийской общественной организации инвалидов "Российская диабетическая ассоциация" по Липецкой области (по согласованию)</w:t>
            </w:r>
          </w:p>
        </w:tc>
      </w:tr>
    </w:tbl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jc w:val="right"/>
        <w:outlineLvl w:val="0"/>
      </w:pPr>
      <w:r>
        <w:t>Приложение 2</w:t>
      </w:r>
    </w:p>
    <w:p w:rsidR="00000000" w:rsidRDefault="00C84E13">
      <w:pPr>
        <w:pStyle w:val="ConsPlusNormal"/>
        <w:jc w:val="right"/>
      </w:pPr>
      <w:r>
        <w:t>к приказу</w:t>
      </w:r>
    </w:p>
    <w:p w:rsidR="00000000" w:rsidRDefault="00C84E13">
      <w:pPr>
        <w:pStyle w:val="ConsPlusNormal"/>
        <w:jc w:val="right"/>
      </w:pPr>
      <w:r>
        <w:t>управления здравоохранения</w:t>
      </w:r>
    </w:p>
    <w:p w:rsidR="00000000" w:rsidRDefault="00C84E13">
      <w:pPr>
        <w:pStyle w:val="ConsPlusNormal"/>
        <w:jc w:val="right"/>
      </w:pPr>
      <w:r>
        <w:t>Липецкой области</w:t>
      </w:r>
    </w:p>
    <w:p w:rsidR="00000000" w:rsidRDefault="00C84E13">
      <w:pPr>
        <w:pStyle w:val="ConsPlusNormal"/>
        <w:jc w:val="right"/>
      </w:pPr>
      <w:r>
        <w:t>"Об Общественном совете</w:t>
      </w:r>
    </w:p>
    <w:p w:rsidR="00000000" w:rsidRDefault="00C84E13">
      <w:pPr>
        <w:pStyle w:val="ConsPlusNormal"/>
        <w:jc w:val="right"/>
      </w:pPr>
      <w:r>
        <w:t>при управлении здравоохранения</w:t>
      </w:r>
    </w:p>
    <w:p w:rsidR="00000000" w:rsidRDefault="00C84E13">
      <w:pPr>
        <w:pStyle w:val="ConsPlusNormal"/>
        <w:jc w:val="right"/>
      </w:pPr>
      <w:r>
        <w:t>Липецкой области"</w:t>
      </w: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Title"/>
        <w:jc w:val="center"/>
      </w:pPr>
      <w:bookmarkStart w:id="1" w:name="Par111"/>
      <w:bookmarkEnd w:id="1"/>
      <w:r>
        <w:t>ПОЛОЖЕНИЕ</w:t>
      </w:r>
    </w:p>
    <w:p w:rsidR="00000000" w:rsidRDefault="00C84E13">
      <w:pPr>
        <w:pStyle w:val="ConsPlusTitle"/>
        <w:jc w:val="center"/>
      </w:pPr>
      <w:r>
        <w:t>ОБ ОБЩЕСТВЕННОМ СОВЕТЕ ПРИ УПРАВЛЕНИИ ЗДРАВООХРАНЕНИЯ</w:t>
      </w:r>
    </w:p>
    <w:p w:rsidR="00000000" w:rsidRDefault="00C84E13">
      <w:pPr>
        <w:pStyle w:val="ConsPlusTitle"/>
        <w:jc w:val="center"/>
      </w:pPr>
      <w:r>
        <w:t>ЛИПЕЦКОЙ ОБЛАСТИ</w:t>
      </w: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Title"/>
        <w:jc w:val="center"/>
        <w:outlineLvl w:val="1"/>
      </w:pPr>
      <w:r>
        <w:t>Раздел I. ОБЩИЕ ПОЛОЖЕНИЯ</w:t>
      </w: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ind w:firstLine="540"/>
        <w:jc w:val="both"/>
      </w:pPr>
      <w:r>
        <w:t>1. Настоящее Положение об Общественном совете при управлении здравоохранения Липецкой области (далее - Положение) определяет компетенцию, порядок деятельности и формирования состава Общественного совета при управлении здравоохранения Липецкой области (дале</w:t>
      </w:r>
      <w:r>
        <w:t xml:space="preserve">е - Общественный совет), порядок взаимодействия управления здравоохранения Липецкой области (далее - управление) с Общественной палатой Липецкой области (далее - Общественная палата) при формировании состава Общественного совета; а также порядок и условия </w:t>
      </w:r>
      <w:r>
        <w:t>включения в состав Общественного совета независимых экспертов, представителей заинтересованных общественных организаций и иных лиц.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 xml:space="preserve">2. Общественный совет призван обеспечить учет потребностей и интересов, защиту прав и свобод граждан Российской Федерации и </w:t>
      </w:r>
      <w:r>
        <w:t>прав общественных объединений при осуществлении государственной политики в части, относящейся к сфере деятельности управления, а также в целях осуществления общественного контроля за деятельностью управления и подведомственных ему областных государственных</w:t>
      </w:r>
      <w:r>
        <w:t xml:space="preserve"> учреждений и областных государственных предприятий.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 xml:space="preserve">3. Общественный совет является консультативно-совещательным органом общественного контроля и участвует в осуществлении общественного контроля в порядке и формах, которые предусмотрены Федеральным </w:t>
      </w:r>
      <w:hyperlink r:id="rId15" w:tooltip="Федеральный закон от 21.07.2014 N 212-ФЗ (ред. от 29.12.2017) &quot;Об основах общественного контроля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Федерации", другими федеральными законами и иными нормативными правовыми актами Российской Федерации, законами и и</w:t>
      </w:r>
      <w:r>
        <w:t>ными нормативными правовыми актами Липецкой области, настоящим Положением.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4. Решения Общественного совета носят рекомендательный характер.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5. Положение об Общественном совете и вносимые в него изменения утверждаются приказом управления.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6. Общественный со</w:t>
      </w:r>
      <w:r>
        <w:t xml:space="preserve">вет в своей деятельности руководствуется </w:t>
      </w:r>
      <w:hyperlink r:id="rId1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</w:t>
      </w:r>
      <w:r>
        <w:t xml:space="preserve">онами, федеральными законами и нормативными правовыми актами, </w:t>
      </w:r>
      <w:r>
        <w:lastRenderedPageBreak/>
        <w:t>законами и нормативными правовыми актами Липецкой области, а также настоящим Положением.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7. Обеспечение деятельности Общественного совета осуществляет управление в установленном порядке.</w:t>
      </w: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Title"/>
        <w:jc w:val="center"/>
        <w:outlineLvl w:val="1"/>
      </w:pPr>
      <w:r>
        <w:t>Раздел</w:t>
      </w:r>
      <w:r>
        <w:t xml:space="preserve"> II. КОМПЕТЕНЦИЯ ОБЩЕСТВЕННОГО СОВЕТА</w:t>
      </w: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ind w:firstLine="540"/>
        <w:jc w:val="both"/>
      </w:pPr>
      <w:r>
        <w:t xml:space="preserve">8. Целью деятельности Общественного совета является осуществление общественного контроля за деятельностью управления, подведомственных ему областных государственных учреждений и областных государственных предприятий, </w:t>
      </w:r>
      <w:r>
        <w:t>включая: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1) 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2) обеспечение учета общественного мнения, предложений и рекомендаций г</w:t>
      </w:r>
      <w:r>
        <w:t>раждан, общественных объединений и иных негосударственных некоммерческих организаций при принятии решений управлением, подведомственными ему областными государственными учреждениями и областными государственными предприятиями, осуществляющими в соответстви</w:t>
      </w:r>
      <w:r>
        <w:t>и с федеральными законами отдельные публичные полномочия;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3) общественную оценку деятельности управления, подведомственных ему областных государственных учреждений и областных государственных предприятий, осуществляющих в соответствии с федеральными закона</w:t>
      </w:r>
      <w:r>
        <w:t>ми отдельные публичные полномочия,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9. Общественный совет вправе: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 xml:space="preserve">1) осуществлять общественный контроль в формах, предусмотренных Федеральным </w:t>
      </w:r>
      <w:hyperlink r:id="rId17" w:tooltip="Федеральный закон от 21.07.2014 N 212-ФЗ (ред. от 29.12.2017) &quot;Об основах общественного контроля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 и другими федеральны</w:t>
      </w:r>
      <w:r>
        <w:t>ми законами;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 xml:space="preserve">2)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власти, органы местного самоуправления, государственные и муниципальные организации, иные органы </w:t>
      </w:r>
      <w:r>
        <w:t>и организации, осуществляющие в соответствии с федеральными законами отдельные публичные полномочия, и в средства массовой информации;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3) в случае выявления фактов нарушения прав и свобод человека и гражданина, прав и законных интересов общественных объеди</w:t>
      </w:r>
      <w:r>
        <w:t>нений и иных негосударственных некоммерческих организаций информировать органы государственной власти Липецкой области и широкую общественность о выявленных в ходе контроля нарушениях;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4) пользоваться иными правами, предусмотренными законодательством Росси</w:t>
      </w:r>
      <w:r>
        <w:t>йской Федерации.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10. Общественный совет обязан: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1) соблюдать законодательство Российской Федерации и Липецкой области об общественном контроле;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 xml:space="preserve">2) соблюдать установленные федеральными законами ограничения, связанные с деятельностью государственных органов </w:t>
      </w:r>
      <w:r>
        <w:t>и органов местного самоуправления;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3) не создавать препятствий законной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</w:t>
      </w:r>
      <w:r>
        <w:t>едеральными законами отдельные публичные полномочия;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 xml:space="preserve">4) соблюдать конфиденциальность полученной в ходе осуществления общественного контроля </w:t>
      </w:r>
      <w:r>
        <w:lastRenderedPageBreak/>
        <w:t>информации, если ее распространение ограничено федеральными законами;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5) обнародовать информацию о своей деятельност</w:t>
      </w:r>
      <w:r>
        <w:t xml:space="preserve">и по осуществлению общественного контроля и о результатах контроля в соответствии с Федеральным </w:t>
      </w:r>
      <w:hyperlink r:id="rId18" w:tooltip="Федеральный закон от 21.07.2014 N 212-ФЗ (ред. от 29.12.2017) &quot;Об основах общественного контроля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6) нести иные обязанности, предусмотренные законодательством Российской Федерации.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11. Для реализации указанных прав Общественный совет наделяется следующими полномочиями: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1) приглашать на заседания Общественного совета представителей органов исполнительн</w:t>
      </w:r>
      <w:r>
        <w:t>ой власти Липецкой области, общественных объединений, организаций;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2) привлекать к работе Общественного совета граждан Российской Федерации, общественные объединения и иные организации, а также иные объединения граждан Российской Федерации, представители к</w:t>
      </w:r>
      <w:r>
        <w:t>оторых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3) организовывать проведение общественных экспертиз проектов нормати</w:t>
      </w:r>
      <w:r>
        <w:t xml:space="preserve">вных правовых актов, разрабатываемых управлением, в соответствии с Федеральным </w:t>
      </w:r>
      <w:hyperlink r:id="rId19" w:tooltip="Федеральный закон от 21.07.2014 N 212-ФЗ (ред. от 29.12.2017) &quot;Об основах общественного контроля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4) направлять за</w:t>
      </w:r>
      <w:r>
        <w:t>просы и обращения в органы исполнительной власти Липецкой области;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5) по согласованию с начальником управления, лицом, исполняющим его обязанности, создавать в информационно-телекоммуникационной сети "Интернет" собственные сайты.</w:t>
      </w: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Title"/>
        <w:jc w:val="center"/>
        <w:outlineLvl w:val="1"/>
      </w:pPr>
      <w:r>
        <w:t>Раздел III. ПОРЯДОК ФОРМИ</w:t>
      </w:r>
      <w:r>
        <w:t>РОВАНИЯ ОБЩЕСТВЕННОГО СОВЕТА</w:t>
      </w:r>
    </w:p>
    <w:p w:rsidR="00000000" w:rsidRDefault="00C84E13">
      <w:pPr>
        <w:pStyle w:val="ConsPlusTitle"/>
        <w:jc w:val="center"/>
      </w:pPr>
      <w:r>
        <w:t>И ТРЕБОВАНИЯ К КАНДИДАТУРАМ В ЕГО СОСТАВ</w:t>
      </w: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ind w:firstLine="540"/>
        <w:jc w:val="both"/>
      </w:pPr>
      <w:r>
        <w:t xml:space="preserve">12. Общественный совет формируется в соответствии с Федеральным </w:t>
      </w:r>
      <w:hyperlink r:id="rId20" w:tooltip="Федеральный закон от 21.07.2014 N 212-ФЗ (ред. от 29.12.2017) &quot;Об основах общественного контроля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</w:t>
      </w:r>
      <w:r>
        <w:t xml:space="preserve">нного контроля в Российской Федерации", </w:t>
      </w:r>
      <w:hyperlink r:id="rId21" w:tooltip="Закон Липецкой области от 02.11.2017 N 123-ОЗ &quot;О некоторых вопросах осуществления общественного контроля в Липецкой области&quot; (принят Липецким областным Советом депутатов 26.10.2017){КонсультантПлюс}" w:history="1">
        <w:r>
          <w:rPr>
            <w:color w:val="0000FF"/>
          </w:rPr>
          <w:t>Законом</w:t>
        </w:r>
      </w:hyperlink>
      <w:r>
        <w:t xml:space="preserve"> Липецкой области от 2 ноября 2017 года N 123-ОЗ "О некоторых вопросах осуществления общественного контроля в Липец</w:t>
      </w:r>
      <w:r>
        <w:t>кой области" и настоящим Положением.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 xml:space="preserve">13. К общественным объединениям и иным негосударственным некоммерческим организациям, обладающим правом выдвижения кандидатур в члены Общественного совета, и к кандидатурам в состав Общественного совета устанавливаются </w:t>
      </w:r>
      <w:r>
        <w:t>следующие требования (требования универсального характера):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1) общественное объединение и иная негосударственная некоммерческая организация, обладающая правом выдвижения кандидатур в члены Общественного совета: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должна быть зарегистрирована и осуществлять деятельность на территории Липецкой области;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должна иметь период деятельности не менее 3 лет с момента государственной регистрации на момент объявления конкурса;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не должна находиться в процессе ликвидации;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должна</w:t>
      </w:r>
      <w:r>
        <w:t xml:space="preserve"> соответствовать согласно уставным целям профильной деятельности управления;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должна осуществлять деятельность в сфере здравоохранения;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2) кандидатуры в состав Общественного совета: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должны иметь гражданство Российской Федерации и возраст от 21 года;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 xml:space="preserve">должны </w:t>
      </w:r>
      <w:r>
        <w:t>иметь опыт работы по профилю деятельности управления от 1 года;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lastRenderedPageBreak/>
        <w:t>не должны иметь конфликта интересов, связанного с осуществлением деятельности управления;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3) в состав Общественного совета не могут входить лица, замещающие государственные должности Российско</w:t>
      </w:r>
      <w:r>
        <w:t xml:space="preserve">й Федерации и Липецкой области, должности государственной службы Российской Федерации и Липецкой области,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22" w:tooltip="Федеральный закон от 04.04.2005 N 32-ФЗ (ред. от 28.12.2016) &quot;Об Общественной палате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4 апреля 2005 года N 32-ФЗ "Об Общественной палате Российской Федерации" не могут быть членами Общественной палаты Липецкой области.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14. Срок полномочий членов Общественного совета составляет три года.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15. Общес</w:t>
      </w:r>
      <w:r>
        <w:t>твенный совет формируется на основе добровольного участия в его деятельности граждан Российской Федерации. Состав Общественного совета формируется с учетом представительства профессиональных объединений и иных социальных групп, осуществляющих свою деятельн</w:t>
      </w:r>
      <w:r>
        <w:t>ость в сфере полномочий управления.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16. Количественный состав Общественного совета определяется управлением и составляет 14 человек.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17. В целях формирования состава Общественного совета на официальном сайте управления, в информационно-телекоммуникационной</w:t>
      </w:r>
      <w:r>
        <w:t xml:space="preserve"> сети "Интернет" размещается уведомление о начале процедуры формирования состава Общественного совета (далее - уведомление).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18. Общественный совет создается (созывается) по инициативе начальника управления, лица, исполняющего его обязанности.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19. Обществе</w:t>
      </w:r>
      <w:r>
        <w:t>нный совет формируется в случае его создания, а также в случаях истечения полномочий Общественного совета предыдущего состава.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20. Общественный совет считается сформированным со дня подписания начальником управления, лицом, исполняющим его обязанности, соо</w:t>
      </w:r>
      <w:r>
        <w:t>тветствующего приказа с указанием состава Общественного совета.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21. Общественный совет в избранном составе собирается не позднее 30 (тридцати) дней со дня утверждения его состава начальником управления, лицом, исполняющим его обязанности, и избирает предсе</w:t>
      </w:r>
      <w:r>
        <w:t>дателя Общественного совета. Срок полномочий Общественного совета исчисляется со дня проведения первого заседания Общественного совета.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 xml:space="preserve">22. Исключение отдельных кандидатур из согласованного списка кандидатур в состав Общественного совета и организаций, их </w:t>
      </w:r>
      <w:r>
        <w:t>выдвигающих, управлением не допускается.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23. Замена членов Общественного совета допускается в случае систематического (3 и более) пропуска заседаний Общественного совета.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24. Вопрос об исключении члена Общественного совета по указанному основанию инициируе</w:t>
      </w:r>
      <w:r>
        <w:t>тся решением Общественного совета, которое направляется на согласование начальнику управления, лицу, исполняющему его обязанности.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25. С момента поступления в Общественный совет копии приказа управления об исключении члена Общественного совета Общественный</w:t>
      </w:r>
      <w:r>
        <w:t xml:space="preserve"> совет в зависимости от того, кем исключенная кандидатура была ранее представлена, имеет право представить кандидатуры для замены, решение по которым (в случае представления) принимается на ближайшем заседании Общественного совета.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26. Прекращение деятельн</w:t>
      </w:r>
      <w:r>
        <w:t>ости Общественного совета допускается в случае неэффективности его работы. Вопрос о неэффективности деятельности Общественного совета рассматривается по представлению начальника управления, лица, исполняющего его обязанности.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27. Полномочия члена Обществен</w:t>
      </w:r>
      <w:r>
        <w:t>ного совета прекращаются в случае: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lastRenderedPageBreak/>
        <w:t>истечения срока его полномочий;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подачи им заявления о выходе из состава Общественного совета;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вступления в законную силу вынесенного в отношении него обвинительного приговора суда;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 xml:space="preserve">признания его недееспособным, безвестно </w:t>
      </w:r>
      <w:r>
        <w:t>отсутствующим или умершим на основании решения суда, вступившего в законную силу;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его смерти;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в случаях, предусмотренных настоящим Положением.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28. Члены Общественного совета исполняют свои обязанности на общественных началах.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29. В качестве кандидатов на должность председателя или заместителя председателя Общественного совета могут быть выдвинуты лица, имеющие значительный опыт работы в сфере здравоохранения.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 xml:space="preserve">30. Председатель Общественного совета избирается из членов совета на </w:t>
      </w:r>
      <w:r>
        <w:t>первом заседании Общественного совета нового состава из числа выдвинутых кандидатур (включая возможное самовыдвижение). Кандидаты на должность председателя Общественного совета представляют краткую программу своей работы.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31. Заместители председателя Общес</w:t>
      </w:r>
      <w:r>
        <w:t>твенного совета избираются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Title"/>
        <w:jc w:val="center"/>
        <w:outlineLvl w:val="1"/>
      </w:pPr>
      <w:r>
        <w:t>Раздел IV. ПОРЯДОК ДЕЯТЕЛЬНОСТИ ОБЩЕСТВЕННОГО СОВЕТА</w:t>
      </w: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ind w:firstLine="540"/>
        <w:jc w:val="both"/>
      </w:pPr>
      <w:r>
        <w:t>32. Общественный совет осуществляет свою деятел</w:t>
      </w:r>
      <w:r>
        <w:t>ьность в соответствии с планом работы на год, согласованным с начальником управления, лицом, исполняющим его обязанности, и утвержденным председателем Общественного совета, определяя перечень вопросов, рассмотрение которых на заседаниях Общественного совет</w:t>
      </w:r>
      <w:r>
        <w:t>а является обязательным.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33. Основной формой деятельности Общественного совета являются заседания, которые проводятся не реже одного раза в квартал и считаются правомочными при присутствии на нем не менее трех четвертей от количественного состава. По решен</w:t>
      </w:r>
      <w:r>
        <w:t>ию председателя Общественного совета может быть проведено внеочередное заседание, а также заочное.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34. Общественным советом могут быть утверждены перечни вопросов, которые должны рассматриваться только на заседаниях Общественного совета, проводимых в очной</w:t>
      </w:r>
      <w:r>
        <w:t xml:space="preserve"> форме.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35. На первом заседании Общественного совета, проводимом в очной форме, следующим за заседанием Общественного совета, проведенным в заочной форме, председатель Общественного совета представляет доклад об основаниях принятия решения о проведении зас</w:t>
      </w:r>
      <w:r>
        <w:t>едания Общественного совета в заочной форме и отчет о результатах рассмотрения вопросов, внесенных в повестку указанного заседания.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36. Решения Общественного совета по рассмотренным вопросам принимаются открытым голосованием простым большинством голосов (о</w:t>
      </w:r>
      <w:r>
        <w:t>т числа присутствующих).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37. Общественный совет полномочен рассматривать вопросы, отнесенные к его компетенции, если количество членов, принимающих решение, составляет не менее трех четвертей от количественного состава.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38. При равенстве голосов председате</w:t>
      </w:r>
      <w:r>
        <w:t>ль Общественного совета имеет право решающего голоса.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 xml:space="preserve">39. Решения Общественного совета принимаются на заседаниях, а также путем проведения заочного голосования. Решения Общественного совета отражаются в протоколах его заседаний, копии которых </w:t>
      </w:r>
      <w:r>
        <w:lastRenderedPageBreak/>
        <w:t>представляютс</w:t>
      </w:r>
      <w:r>
        <w:t>я ответственным секретарем Общественного совета членам Общественного совета. Информация о решениях Общественного совета, одобренных на заседаниях Общественного совета, заключения и результаты экспертиз по рассмотренным проектам нормативных правовых актов и</w:t>
      </w:r>
      <w:r>
        <w:t xml:space="preserve"> иным документам, план работы на год, а также ежегодный отчет об итогах деятельности Общественного совета в обязательном порядке подлежат публикации в информационно-телекоммуникационной сети "Интернет".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40. Члены Общественного совета, не согласные с решени</w:t>
      </w:r>
      <w:r>
        <w:t>ем Общественного совета, вправе изложить свое особое мнение, которое в обязательном порядке вносится в протокол заседания.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 xml:space="preserve">41. За 10 дней до дня заседания Общественного совета ответственные за рассмотрение вопросов члены Общественного совета предоставляют </w:t>
      </w:r>
      <w:r>
        <w:t>секретарю Общественного совета информационные и иные материалы. Секретарь Общественного совета за 5 дней до дня заседания Общественного совета предоставляет указанные материалы начальнику управления, лицу, исполняющему его обязанности, и членам Общественно</w:t>
      </w:r>
      <w:r>
        <w:t>го совета.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42. Председатель Общественного совета: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1) организует работу Общественного совета и председательствует на его заседаниях;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2) подписывает протоколы заседаний и другие документы Общественного совета;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3) формирует при участии членов Общественного со</w:t>
      </w:r>
      <w:r>
        <w:t>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 xml:space="preserve">4) контролирует своевременное уведомление членов Общественного совета о дате, месте и повестке предстоящего заседания, а также </w:t>
      </w:r>
      <w:r>
        <w:t>об утвержденном плане работы Общественного совета;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5) 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6) контролирует своевременное направление членам Общественного совета проток</w:t>
      </w:r>
      <w:r>
        <w:t>олов заседаний и иных документов и материалов;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7) вносит предложения и согласовывает состав информации о деятельности Общественного совета, обязательной для размещения на официальном сайте управления в информационно-телекоммуникационной сети "Интернет";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8) взаимодействует с начальником управления, лицом, исполняющим его обязанности, по вопросам реализации решений Общественного совета;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9) принимает решение о проведении заочного заседания Общественного совета, решения на котором принимаются путем опроса его</w:t>
      </w:r>
      <w:r>
        <w:t xml:space="preserve"> членов;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10) 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43. Заместитель п</w:t>
      </w:r>
      <w:r>
        <w:t>редседателя Общественного совета: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1) по поручению председателя Общественного совета председательствует на заседаниях в его отсутствие (отпуск, болезнь и т.п.);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2) участвует в подготовке планов работы Общественного совета, формировании состава экспертов и и</w:t>
      </w:r>
      <w:r>
        <w:t>ных лиц, приглашаемых на заседание Общественного совета;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3) обеспечивает коллективное обсуждение вопросов, внесенных на рассмотрение Общественного совета.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44. Члены Общественного совета: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lastRenderedPageBreak/>
        <w:t>1) имеют право: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вносить предложения по формированию повестки дня засе</w:t>
      </w:r>
      <w:r>
        <w:t>даний Общественного совета;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предлагать кандидатуры экспертов для участия в заседаниях Общественного совета;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участвовать в подготовке материалов по рассматриваемым вопросам;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представлять свою позицию по результатам рассмотрения материалов при проведении зас</w:t>
      </w:r>
      <w:r>
        <w:t>едания Общественного совета путем опроса в срок не более 10 дней с даты направления им материалов;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в установленном порядке знакомиться с обращениями граждан, в том числе направленными с использованием информационно-телекоммуникационной сети "Интернет", о н</w:t>
      </w:r>
      <w:r>
        <w:t>арушении их прав, свобод и законных интересов в сфере компетенции управления, а также с результатами рассмотрения таких обращений;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принимать участие в порядке, определяемом начальником управления, лицом, исполняющим его обязанности, в приеме граждан, осуще</w:t>
      </w:r>
      <w:r>
        <w:t>ствляемом должностными лицами управления;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запрашивать отчетность о реализации рекомендаций Общественного совета, направленных управлению, а также документы, касающиеся организационно-хозяйственной деятельности управления;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свободно выйти из Общественного со</w:t>
      </w:r>
      <w:r>
        <w:t>вета по собственному желанию;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2) обладают равными правами при обсуждении вопросов и голосовании;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3) обязаны лично участвовать в заседаниях Общественного совета и не вправе делегировать свои полномочия другим лицам.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45. Секретарь Общественного совета: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1) ув</w:t>
      </w:r>
      <w:r>
        <w:t>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2) готовит и согласует с председателем Общественного совета проекты документов и иных материалов для обсуждения</w:t>
      </w:r>
      <w:r>
        <w:t xml:space="preserve"> на заседаниях Общественного совета;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3) ведет,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4) хранит документацию Общественного совета и готовит в устан</w:t>
      </w:r>
      <w:r>
        <w:t>овленном порядке документы для архивного хранения и уничтожения;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 xml:space="preserve">5) 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</w:t>
      </w:r>
      <w:r>
        <w:t>рассмотрения материалов;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6) готовит и согласовывает с председателем Общественного совета состав информации о деятельности Общественного совета, обязательной для размещения на официальном сайте управления.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46. Общественный совет в целях обобщения практики р</w:t>
      </w:r>
      <w:r>
        <w:t>аботы направляет в Общественную палату Липецкой области ежегодный отчет о своей работе.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47. Материально-техническое обеспечение заседаний Общественного совета (оснащение техническими средствами, ведение аудио-, видеозаписи заседания) осуществляется управлением.</w:t>
      </w: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Title"/>
        <w:jc w:val="center"/>
        <w:outlineLvl w:val="1"/>
      </w:pPr>
      <w:r>
        <w:t>Раздел V. КОНФЛИКТ ИНТЕРЕСОВ</w:t>
      </w: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ind w:firstLine="540"/>
        <w:jc w:val="both"/>
      </w:pPr>
      <w:r>
        <w:t>48. Конфликт интересов - ситуация, при которой личн</w:t>
      </w:r>
      <w:r>
        <w:t xml:space="preserve">ая заинтересованность члена Общественного </w:t>
      </w:r>
      <w:r>
        <w:lastRenderedPageBreak/>
        <w:t>совета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</w:t>
      </w:r>
      <w:r>
        <w:t>есованностью члена Общественного совета и законными интересами граждан Российской Федерации, общественных объединений, способное привести к причинению вреда этим законным интересам.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49. Под личной заинтересованностью члена Общественного совета, которая вли</w:t>
      </w:r>
      <w:r>
        <w:t>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</w:t>
      </w:r>
      <w:r>
        <w:t>о для члена Общественного совета, членов его семьи или близких родственников, а также для граждан Российской Федерации или организаций, с которыми член Общественного совета связан финансовыми или иными обязательствами.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50. Члены Общественного совета обязан</w:t>
      </w:r>
      <w:r>
        <w:t>ы ежегодно до 30 апреля информировать председателя Общественного совета и начальника управления, лицо, исполняющее его обязанности, в письменной форме об отсутствии у них конфликта интересов, а новые члены Общественного совета - при их включении в состав О</w:t>
      </w:r>
      <w:r>
        <w:t>бщественного совета.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51. 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</w:t>
      </w:r>
      <w:r>
        <w:t>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совета, а председатель Общественного совета - Общественную палату Липецкой области</w:t>
      </w:r>
      <w:r>
        <w:t>.</w:t>
      </w:r>
    </w:p>
    <w:p w:rsidR="00000000" w:rsidRDefault="00C84E13">
      <w:pPr>
        <w:pStyle w:val="ConsPlusNormal"/>
        <w:spacing w:before="200"/>
        <w:ind w:firstLine="540"/>
        <w:jc w:val="both"/>
      </w:pPr>
      <w:r>
        <w:t>52. Председатель Общественного совета, которому стало известно о возникновении у члена Общественного совета или председателя Общественного совета личной заинтересованности, которая приводит или может привести к конфликту интересов, обязан принять меры по</w:t>
      </w:r>
      <w:r>
        <w:t xml:space="preserve"> предотвращению или урегулированию конфликта интересов, вплоть до снятия полномочий с члена Общественного совета или председателя Общественного совета, являющегося стороной конфликта интересов, в порядке, установленном Общественной палатой Липецкой области</w:t>
      </w:r>
      <w:r>
        <w:t>.</w:t>
      </w:r>
    </w:p>
    <w:p w:rsidR="00000000" w:rsidRDefault="00C84E13">
      <w:pPr>
        <w:pStyle w:val="ConsPlusNormal"/>
        <w:jc w:val="both"/>
      </w:pPr>
    </w:p>
    <w:p w:rsidR="00000000" w:rsidRDefault="00C84E13">
      <w:pPr>
        <w:pStyle w:val="ConsPlusNormal"/>
        <w:jc w:val="both"/>
      </w:pPr>
    </w:p>
    <w:p w:rsidR="00C84E13" w:rsidRDefault="00C84E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84E13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E13" w:rsidRDefault="00C84E13">
      <w:pPr>
        <w:spacing w:after="0" w:line="240" w:lineRule="auto"/>
      </w:pPr>
      <w:r>
        <w:separator/>
      </w:r>
    </w:p>
  </w:endnote>
  <w:endnote w:type="continuationSeparator" w:id="1">
    <w:p w:rsidR="00C84E13" w:rsidRDefault="00C8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4E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4E1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4E1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4E1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69461D">
            <w:rPr>
              <w:rFonts w:ascii="Tahoma" w:hAnsi="Tahoma" w:cs="Tahoma"/>
            </w:rPr>
            <w:fldChar w:fldCharType="separate"/>
          </w:r>
          <w:r w:rsidR="0069461D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69461D">
            <w:rPr>
              <w:rFonts w:ascii="Tahoma" w:hAnsi="Tahoma" w:cs="Tahoma"/>
            </w:rPr>
            <w:fldChar w:fldCharType="separate"/>
          </w:r>
          <w:r w:rsidR="0069461D">
            <w:rPr>
              <w:rFonts w:ascii="Tahoma" w:hAnsi="Tahoma" w:cs="Tahoma"/>
              <w:noProof/>
            </w:rPr>
            <w:t>11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84E1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E13" w:rsidRDefault="00C84E13">
      <w:pPr>
        <w:spacing w:after="0" w:line="240" w:lineRule="auto"/>
      </w:pPr>
      <w:r>
        <w:separator/>
      </w:r>
    </w:p>
  </w:footnote>
  <w:footnote w:type="continuationSeparator" w:id="1">
    <w:p w:rsidR="00C84E13" w:rsidRDefault="00C8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4E1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управления здравоохранения Липецкой обл. от 12.02.2018 N 263</w:t>
          </w:r>
          <w:r>
            <w:rPr>
              <w:rFonts w:ascii="Tahoma" w:hAnsi="Tahoma" w:cs="Tahoma"/>
              <w:sz w:val="16"/>
              <w:szCs w:val="16"/>
            </w:rPr>
            <w:br/>
            <w:t>(ред. от 05.03.2020)</w:t>
          </w:r>
          <w:r>
            <w:rPr>
              <w:rFonts w:ascii="Tahoma" w:hAnsi="Tahoma" w:cs="Tahoma"/>
              <w:sz w:val="16"/>
              <w:szCs w:val="16"/>
            </w:rPr>
            <w:br/>
            <w:t>"Об Общест</w:t>
          </w:r>
          <w:r>
            <w:rPr>
              <w:rFonts w:ascii="Tahoma" w:hAnsi="Tahoma" w:cs="Tahoma"/>
              <w:sz w:val="16"/>
              <w:szCs w:val="16"/>
            </w:rPr>
            <w:t>венном совете при упр...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4E1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29.03.2020</w:t>
          </w:r>
        </w:p>
      </w:tc>
    </w:tr>
  </w:tbl>
  <w:p w:rsidR="00000000" w:rsidRDefault="00C84E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4E1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170E2"/>
    <w:rsid w:val="0069461D"/>
    <w:rsid w:val="00C84E13"/>
    <w:rsid w:val="00E1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9E568B01E046651767258FFA871C1E9A514F71581D182535A19916F69BEB437277A4A95F57EF4B871B2D447C400008C167F1302AE0FEEC9C76AAAB5Av0H" TargetMode="External"/><Relationship Id="rId18" Type="http://schemas.openxmlformats.org/officeDocument/2006/relationships/hyperlink" Target="consultantplus://offline/ref=9E568B01E0466517672591F791704295534C285516162A64F8C64DABCCE2492522EBA81111EB54871833467A4955v4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568B01E046651767258FFA871C1E9A514F71581C162637A39916F69BEB437277A4A94D57B74785123344795556598753v2H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9E568B01E046651767258FFA871C1E9A514F71581C162637A39916F69BEB437277A4A94D57B74785123344795556598753v2H" TargetMode="External"/><Relationship Id="rId17" Type="http://schemas.openxmlformats.org/officeDocument/2006/relationships/hyperlink" Target="consultantplus://offline/ref=9E568B01E0466517672591F791704295534C285516162A64F8C64DABCCE2492522EBA81111EB54871833467A4955v4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568B01E0466517672591F791704295534C28501F477D66A99343AEC4B2133526A2FF150DE24999192D4657vAH" TargetMode="External"/><Relationship Id="rId20" Type="http://schemas.openxmlformats.org/officeDocument/2006/relationships/hyperlink" Target="consultantplus://offline/ref=9E568B01E0466517672591F791704295534C285516162A64F8C64DABCCE2492522EBA81111EB54871833467A4955v4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E568B01E0466517672591F791704295534C285516162A64F8C64DABCCE2492522EBA81111EB54871833467A4955v4H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568B01E0466517672591F791704295534C285516162A64F8C64DABCCE2492522EBA81111EB54871833467A4955v4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9E568B01E046651767258FFA871C1E9A514F715815112433A3934BFC93B24F7070ABF64850A647861B2D447A4E5F0DD476A93F21F7E0EF816AA8A9A255v0H" TargetMode="External"/><Relationship Id="rId19" Type="http://schemas.openxmlformats.org/officeDocument/2006/relationships/hyperlink" Target="consultantplus://offline/ref=9E568B01E0466517672591F791704295534C285516162A64F8C64DABCCE2492522EBA81111EB54871833467A4955v4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E568B01E046651767258FFA871C1E9A514F71581D182535A19916F69BEB437277A4A95F57EF4B871B2D447F400008C167F1302AE0FEEC9C76AAAB5Av0H" TargetMode="External"/><Relationship Id="rId14" Type="http://schemas.openxmlformats.org/officeDocument/2006/relationships/hyperlink" Target="consultantplus://offline/ref=9E568B01E046651767258FFA871C1E9A514F715815112433A3934BFC93B24F7070ABF64850A647861B2D447A4E5F0DD476A93F21F7E0EF816AA8A9A255v0H" TargetMode="External"/><Relationship Id="rId22" Type="http://schemas.openxmlformats.org/officeDocument/2006/relationships/hyperlink" Target="consultantplus://offline/ref=9E568B01E0466517672591F7917042955344265C1C192A64F8C64DABCCE2492522EBA81111EB54871833467A4955v4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4818</Words>
  <Characters>27466</Characters>
  <Application>Microsoft Office Word</Application>
  <DocSecurity>2</DocSecurity>
  <Lines>228</Lines>
  <Paragraphs>64</Paragraphs>
  <ScaleCrop>false</ScaleCrop>
  <Company>КонсультантПлюс Версия 4019.00.23</Company>
  <LinksUpToDate>false</LinksUpToDate>
  <CharactersWithSpaces>32220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здравоохранения Липецкой обл. от 12.02.2018 N 263(ред. от 05.03.2020)"Об Общественном совете при управлении здравоохранения Липецкой области"</dc:title>
  <dc:creator>User</dc:creator>
  <cp:lastModifiedBy>User</cp:lastModifiedBy>
  <cp:revision>2</cp:revision>
  <dcterms:created xsi:type="dcterms:W3CDTF">2022-08-02T07:18:00Z</dcterms:created>
  <dcterms:modified xsi:type="dcterms:W3CDTF">2022-08-02T07:18:00Z</dcterms:modified>
</cp:coreProperties>
</file>