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01" w:rsidRDefault="00960A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0A01" w:rsidRDefault="00960A01">
      <w:pPr>
        <w:pStyle w:val="ConsPlusNormal"/>
        <w:jc w:val="both"/>
        <w:outlineLvl w:val="0"/>
      </w:pPr>
    </w:p>
    <w:p w:rsidR="00960A01" w:rsidRDefault="00960A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0A01" w:rsidRDefault="00960A01">
      <w:pPr>
        <w:pStyle w:val="ConsPlusTitle"/>
        <w:jc w:val="center"/>
      </w:pPr>
    </w:p>
    <w:p w:rsidR="00960A01" w:rsidRDefault="00960A01">
      <w:pPr>
        <w:pStyle w:val="ConsPlusTitle"/>
        <w:jc w:val="center"/>
      </w:pPr>
      <w:r>
        <w:t>ПОСТАНОВЛЕНИЕ</w:t>
      </w:r>
    </w:p>
    <w:p w:rsidR="00960A01" w:rsidRDefault="00960A01">
      <w:pPr>
        <w:pStyle w:val="ConsPlusTitle"/>
        <w:jc w:val="center"/>
      </w:pPr>
      <w:r>
        <w:t>от 24 октября 2020 г. N 1730</w:t>
      </w:r>
    </w:p>
    <w:p w:rsidR="00960A01" w:rsidRDefault="00960A01">
      <w:pPr>
        <w:pStyle w:val="ConsPlusTitle"/>
        <w:jc w:val="center"/>
      </w:pPr>
    </w:p>
    <w:p w:rsidR="00960A01" w:rsidRDefault="00960A01">
      <w:pPr>
        <w:pStyle w:val="ConsPlusTitle"/>
        <w:jc w:val="center"/>
      </w:pPr>
      <w:r>
        <w:t>О ВРЕМЕННОМ ПОРЯДКЕ</w:t>
      </w:r>
    </w:p>
    <w:p w:rsidR="00960A01" w:rsidRDefault="00960A01">
      <w:pPr>
        <w:pStyle w:val="ConsPlusTitle"/>
        <w:jc w:val="center"/>
      </w:pPr>
      <w:r>
        <w:t>УСТАНОВЛЕНИЯ СТЕПЕНИ УТРАТЫ ПРОФЕССИОНАЛЬНОЙ</w:t>
      </w:r>
    </w:p>
    <w:p w:rsidR="00960A01" w:rsidRDefault="00960A01">
      <w:pPr>
        <w:pStyle w:val="ConsPlusTitle"/>
        <w:jc w:val="center"/>
      </w:pPr>
      <w:r>
        <w:t>ТРУДОСПОСОБНОСТИ В РЕЗУЛЬТАТЕ НЕСЧАСТНЫХ СЛУЧАЕВ</w:t>
      </w:r>
    </w:p>
    <w:p w:rsidR="00960A01" w:rsidRDefault="00960A01">
      <w:pPr>
        <w:pStyle w:val="ConsPlusTitle"/>
        <w:jc w:val="center"/>
      </w:pPr>
      <w:r>
        <w:t>НА ПРОИЗВОДСТВЕ И ПРОФЕССИОНАЛЬНЫХ ЗАБОЛЕВАНИЙ</w:t>
      </w:r>
    </w:p>
    <w:p w:rsidR="00960A01" w:rsidRDefault="00960A01">
      <w:pPr>
        <w:pStyle w:val="ConsPlusTitle"/>
        <w:jc w:val="center"/>
      </w:pPr>
      <w:r>
        <w:t>И РАЗРАБОТКИ ПРОГРАММЫ РЕАБИЛИТАЦИИ ПОСТРАДАВШЕГО</w:t>
      </w:r>
    </w:p>
    <w:p w:rsidR="00960A01" w:rsidRDefault="00960A01">
      <w:pPr>
        <w:pStyle w:val="ConsPlusTitle"/>
        <w:jc w:val="center"/>
      </w:pPr>
      <w:r>
        <w:t>В РЕЗУЛЬТАТЕ НЕСЧАСТНОГО СЛУЧАЯ НА ПРОИЗВОДСТВЕ</w:t>
      </w:r>
    </w:p>
    <w:p w:rsidR="00960A01" w:rsidRDefault="00960A01">
      <w:pPr>
        <w:pStyle w:val="ConsPlusTitle"/>
        <w:jc w:val="center"/>
      </w:pPr>
      <w:r>
        <w:t>И ПРОФЕССИОНАЛЬНОГО ЗАБОЛЕВАНИЯ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принятия мер по реализации прав граждан на возмещение вреда, причиненного здоровью работников в результате несчастных случаев на производстве и профессиональных заболеваний, Правительство Российской Федерации постановляет:</w:t>
      </w:r>
    </w:p>
    <w:p w:rsidR="00960A01" w:rsidRDefault="00960A01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Временный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32" w:history="1">
        <w:r>
          <w:rPr>
            <w:color w:val="0000FF"/>
          </w:rPr>
          <w:t>порядка</w:t>
        </w:r>
      </w:hyperlink>
      <w:r>
        <w:t xml:space="preserve">, утвержденного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со 2 октября 2020 г., и действует до 1 марта 2021 г. включительно.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right"/>
      </w:pPr>
      <w:r>
        <w:t>Председатель Правительства</w:t>
      </w:r>
    </w:p>
    <w:p w:rsidR="00960A01" w:rsidRDefault="00960A01">
      <w:pPr>
        <w:pStyle w:val="ConsPlusNormal"/>
        <w:jc w:val="right"/>
      </w:pPr>
      <w:r>
        <w:t>Российской Федерации</w:t>
      </w:r>
    </w:p>
    <w:p w:rsidR="00960A01" w:rsidRDefault="00960A01">
      <w:pPr>
        <w:pStyle w:val="ConsPlusNormal"/>
        <w:jc w:val="right"/>
      </w:pPr>
      <w:r>
        <w:t>М.МИШУСТИН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right"/>
        <w:outlineLvl w:val="0"/>
      </w:pPr>
      <w:r>
        <w:t>Утвержден</w:t>
      </w:r>
    </w:p>
    <w:p w:rsidR="00960A01" w:rsidRDefault="00960A01">
      <w:pPr>
        <w:pStyle w:val="ConsPlusNormal"/>
        <w:jc w:val="right"/>
      </w:pPr>
      <w:r>
        <w:t>постановлением Правительства</w:t>
      </w:r>
    </w:p>
    <w:p w:rsidR="00960A01" w:rsidRDefault="00960A01">
      <w:pPr>
        <w:pStyle w:val="ConsPlusNormal"/>
        <w:jc w:val="right"/>
      </w:pPr>
      <w:r>
        <w:t>Российской Федерации</w:t>
      </w:r>
    </w:p>
    <w:p w:rsidR="00960A01" w:rsidRDefault="00960A01">
      <w:pPr>
        <w:pStyle w:val="ConsPlusNormal"/>
        <w:jc w:val="right"/>
      </w:pPr>
      <w:r>
        <w:t>от 24 октября 2020 г. N 1730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Title"/>
        <w:jc w:val="center"/>
      </w:pPr>
      <w:bookmarkStart w:id="1" w:name="P32"/>
      <w:bookmarkEnd w:id="1"/>
      <w:r>
        <w:t>ВРЕМЕННЫЙ ПОРЯДОК</w:t>
      </w:r>
    </w:p>
    <w:p w:rsidR="00960A01" w:rsidRDefault="00960A01">
      <w:pPr>
        <w:pStyle w:val="ConsPlusTitle"/>
        <w:jc w:val="center"/>
      </w:pPr>
      <w:r>
        <w:t>УСТАНОВЛЕНИЯ СТЕПЕНИ УТРАТЫ ПРОФЕССИОНАЛЬНОЙ</w:t>
      </w:r>
    </w:p>
    <w:p w:rsidR="00960A01" w:rsidRDefault="00960A01">
      <w:pPr>
        <w:pStyle w:val="ConsPlusTitle"/>
        <w:jc w:val="center"/>
      </w:pPr>
      <w:r>
        <w:t>ТРУДОСПОСОБНОСТИ В РЕЗУЛЬТАТЕ НЕСЧАСТНЫХ СЛУЧАЕВ</w:t>
      </w:r>
    </w:p>
    <w:p w:rsidR="00960A01" w:rsidRDefault="00960A01">
      <w:pPr>
        <w:pStyle w:val="ConsPlusTitle"/>
        <w:jc w:val="center"/>
      </w:pPr>
      <w:r>
        <w:t>НА ПРОИЗВОДСТВЕ И ПРОФЕССИОНАЛЬНЫХ ЗАБОЛЕВАНИЙ</w:t>
      </w:r>
    </w:p>
    <w:p w:rsidR="00960A01" w:rsidRDefault="00960A01">
      <w:pPr>
        <w:pStyle w:val="ConsPlusTitle"/>
        <w:jc w:val="center"/>
      </w:pPr>
      <w:r>
        <w:t>И РАЗРАБОТКИ ПРОГРАММЫ РЕАБИЛИТАЦИИ ПОСТРАДАВШЕГО</w:t>
      </w:r>
    </w:p>
    <w:p w:rsidR="00960A01" w:rsidRDefault="00960A01">
      <w:pPr>
        <w:pStyle w:val="ConsPlusTitle"/>
        <w:jc w:val="center"/>
      </w:pPr>
      <w:r>
        <w:t>В РЕЗУЛЬТАТЕ НЕСЧАСТНОГО СЛУЧАЯ НА ПРОИЗВОДСТВЕ</w:t>
      </w:r>
    </w:p>
    <w:p w:rsidR="00960A01" w:rsidRDefault="00960A01">
      <w:pPr>
        <w:pStyle w:val="ConsPlusTitle"/>
        <w:jc w:val="center"/>
      </w:pPr>
      <w:r>
        <w:lastRenderedPageBreak/>
        <w:t>И ПРОФЕССИОНАЛЬНОГО ЗАБОЛЕВАНИЯ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ind w:firstLine="540"/>
        <w:jc w:val="both"/>
      </w:pPr>
      <w:r>
        <w:t xml:space="preserve">1. Настоящий Временный порядок определяет особенности установления степени утраты профессиональной трудоспособности (в процентах) гражданами, получившими повреждение здоровья в результате несчастных случаев на производстве и профессиональных заболеваний (далее соответственно - пострадавший, степень утраты профессиональной трудоспособности), выдачи учреждением медико-социальной экспертизы справки о результатах установления степени утраты профессиональной трудоспособности и программы реабилитации пострадавшего в результате несчастного случая на производстве и профессионального заболевания (далее - программа реабилитации пострадавшего), а также особенности реализации в период действия настоящего Временного порядка отдельных положений </w:t>
      </w:r>
      <w:hyperlink r:id="rId5" w:history="1">
        <w:r>
          <w:rPr>
            <w:color w:val="0000FF"/>
          </w:rPr>
          <w:t>Правил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утвержденных постановлением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2. Освидетельствование в учреждении медико-социальной экспертизы проводится без личного участия пострадавшего - заочно.</w:t>
      </w:r>
    </w:p>
    <w:p w:rsidR="00960A01" w:rsidRDefault="00960A01">
      <w:pPr>
        <w:pStyle w:val="ConsPlusNormal"/>
        <w:spacing w:before="220"/>
        <w:ind w:firstLine="540"/>
        <w:jc w:val="both"/>
      </w:pPr>
      <w:bookmarkStart w:id="2" w:name="P42"/>
      <w:bookmarkEnd w:id="2"/>
      <w:r>
        <w:t>3. Установление степени утраты профессиональной трудоспособности пострадавшим, срок переосвидетельствования которого наступает в период действия настоящего Временного порядка, при отсутствии направления в учреждение медико-социальной экспертизы на освидетельствование пострадавшего для установления степени утраты профессиональной трудоспособности, выданного медицинской организацией, осуществляется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4. Степень утраты профессиональной трудоспособности продлевается на 6 месяцев и устанавливается с даты, до которой она была установлена при предыдущем освидетельствовании.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5. Программа реабилитации пострадавшего составляется на 6 месяцев с даты окончания срока действия ранее составленной программы реабилитации пострадавшего.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6. Продление степени утраты профессиональной трудоспособности, а также составление программы реабилитации пострадавшего осуществляются без обращения пострадавшего (его законного или уполномоченного представителя) в учреждение медико-социальной экспертизы о проведении освидетельствования.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7. Решение о продлении степени утраты профессиональной трудоспособности и (или) составлении программы реабилитации пострадавшего принимается учреждением медико-социальной экспертизы не позднее чем за 3 рабочих дня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 xml:space="preserve">8. В случае обжалования гражданином (его законным или уполномоченным представителем) решения бюро медико-социальной экспертизы, главного бюро медико-социальной экспертизы в порядке, предусмотренном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заболеваний", по желанию гражданина (его законного или уполномоченного представителя) его переосвидетельствование в главном бюро медико-социальной экспертизы, Федеральном бюро медико-социальной экспертизы (далее - Федеральное бюро) может проводиться в очном порядке.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lastRenderedPageBreak/>
        <w:t xml:space="preserve">9. Фонд социального страхования Российской Федерации представляет в Федеральное бюро сведения о пострадавших, указанных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Временного порядка, не позднее 14 календарных дней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Федеральное бюро направляет главным бюро медико-социальной экспертизы сведения о данных пострадавших не позднее 7 календарных дней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10. Справка, подтверждающая факт установления степени утраты профессиональной трудоспособности,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В случае закрытия отделений почтовой связи документы, оформленные по результатам медико-социальной экспертизы, хранятся в учреждении медико-социальной экспертизы, о чем сообщается пострадавшему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>11. Выписка из акта медико-социальной экспертизы с указанием установленной степени утраты профессиональной трудоспособности и (или) программа реабилитации пострадавшего представляются учреждением медико-социальной экспертизы в Фонд социального страхования Российской Федерации в форме электронного документа не позднее 3 рабочих дней после оформления.</w:t>
      </w:r>
    </w:p>
    <w:p w:rsidR="00960A01" w:rsidRDefault="00960A01">
      <w:pPr>
        <w:pStyle w:val="ConsPlusNormal"/>
        <w:spacing w:before="220"/>
        <w:ind w:firstLine="540"/>
        <w:jc w:val="both"/>
      </w:pPr>
      <w:r>
        <w:t xml:space="preserve">12. Сведения, содержащиеся в программе реабилитации пострадавшего, в отношении лица, признанного инвалидом, размещаются в федеральном реестре инвалидов в порядке и сроки, предусмотренные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использования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jc w:val="both"/>
      </w:pPr>
    </w:p>
    <w:p w:rsidR="00960A01" w:rsidRDefault="00960A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F4F" w:rsidRDefault="00135F4F"/>
    <w:sectPr w:rsidR="00135F4F" w:rsidSect="003B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60A01"/>
    <w:rsid w:val="00135F4F"/>
    <w:rsid w:val="0096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59C923015EE851D545BAE0AF3CE3DEC12003197D61650D78C85B05B552F1AEC172C05CD879FE479DCAE36EB0B23A2ED4EC26945A33C2C159a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59C923015EE851D545BAE0AF3CE3DEC327001D776A650D78C85B05B552F1AEC172C05CD879FE4091CAE36EB0B23A2ED4EC26945A33C2C159a2L" TargetMode="External"/><Relationship Id="rId5" Type="http://schemas.openxmlformats.org/officeDocument/2006/relationships/hyperlink" Target="consultantplus://offline/ref=9E59C923015EE851D545BAE0AF3CE3DEC327001D776A650D78C85B05B552F1AEC172C05CD879FE449ACAE36EB0B23A2ED4EC26945A33C2C159a2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7037</Characters>
  <Application>Microsoft Office Word</Application>
  <DocSecurity>0</DocSecurity>
  <Lines>58</Lines>
  <Paragraphs>16</Paragraphs>
  <ScaleCrop>false</ScaleCrop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2020-11-09T11:26:00Z</dcterms:created>
  <dcterms:modified xsi:type="dcterms:W3CDTF">2020-11-09T11:27:00Z</dcterms:modified>
</cp:coreProperties>
</file>