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99" w:rsidRDefault="00E925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Title"/>
        <w:jc w:val="center"/>
      </w:pPr>
      <w:r>
        <w:t>ПРАВИТЕЛЬСТВО РОССИЙСКОЙ ФЕДЕРАЦИИ</w:t>
      </w:r>
    </w:p>
    <w:p w:rsidR="00E92599" w:rsidRDefault="00E92599">
      <w:pPr>
        <w:pStyle w:val="ConsPlusTitle"/>
        <w:jc w:val="center"/>
      </w:pPr>
    </w:p>
    <w:p w:rsidR="00E92599" w:rsidRDefault="00E92599">
      <w:pPr>
        <w:pStyle w:val="ConsPlusTitle"/>
        <w:jc w:val="center"/>
      </w:pPr>
      <w:r>
        <w:t>ПОСТАНОВЛЕНИЕ</w:t>
      </w:r>
    </w:p>
    <w:p w:rsidR="00E92599" w:rsidRDefault="00E92599">
      <w:pPr>
        <w:pStyle w:val="ConsPlusTitle"/>
        <w:jc w:val="center"/>
      </w:pPr>
      <w:r>
        <w:t>от 21 апреля 2016 г. N 332</w:t>
      </w:r>
    </w:p>
    <w:p w:rsidR="00E92599" w:rsidRDefault="00E92599">
      <w:pPr>
        <w:pStyle w:val="ConsPlusTitle"/>
        <w:jc w:val="center"/>
      </w:pPr>
    </w:p>
    <w:p w:rsidR="00E92599" w:rsidRDefault="00E92599">
      <w:pPr>
        <w:pStyle w:val="ConsPlusTitle"/>
        <w:jc w:val="center"/>
      </w:pPr>
      <w:r>
        <w:t>ОБ УТВЕРЖДЕНИИ ПРАВИЛ</w:t>
      </w:r>
    </w:p>
    <w:p w:rsidR="00E92599" w:rsidRDefault="00E92599">
      <w:pPr>
        <w:pStyle w:val="ConsPlusTitle"/>
        <w:jc w:val="center"/>
      </w:pPr>
      <w:r>
        <w:t>ИСПОЛЬЗОВАНИЯ МЕДИЦИНСКИМИ ОРГАНИЗАЦИЯМИ СРЕДСТВ</w:t>
      </w:r>
    </w:p>
    <w:p w:rsidR="00E92599" w:rsidRDefault="00E92599">
      <w:pPr>
        <w:pStyle w:val="ConsPlusTitle"/>
        <w:jc w:val="center"/>
      </w:pPr>
      <w:r>
        <w:t>НОРМИРОВАННОГО СТРАХОВОГО ЗАПАСА ТЕРРИТОРИАЛЬНОГО</w:t>
      </w:r>
    </w:p>
    <w:p w:rsidR="00E92599" w:rsidRDefault="00E92599">
      <w:pPr>
        <w:pStyle w:val="ConsPlusTitle"/>
        <w:jc w:val="center"/>
      </w:pPr>
      <w:r>
        <w:t>ФОНДА ОБЯЗАТЕЛЬНОГО МЕДИЦИНСКОГО СТРАХОВАНИЯ</w:t>
      </w:r>
    </w:p>
    <w:p w:rsidR="00E92599" w:rsidRDefault="00E92599">
      <w:pPr>
        <w:pStyle w:val="ConsPlusTitle"/>
        <w:jc w:val="center"/>
      </w:pPr>
      <w:r>
        <w:t>ДЛЯ ФИНАНСОВОГО ОБЕСПЕЧЕНИЯ МЕРОПРИЯТИЙ ПО ОРГАНИЗАЦИИ</w:t>
      </w:r>
    </w:p>
    <w:p w:rsidR="00E92599" w:rsidRDefault="00E92599">
      <w:pPr>
        <w:pStyle w:val="ConsPlusTitle"/>
        <w:jc w:val="center"/>
      </w:pPr>
      <w:r>
        <w:t>ДОПОЛНИТЕЛЬНОГО ПРОФЕССИОНАЛЬНОГО ОБРАЗОВАНИЯ</w:t>
      </w:r>
    </w:p>
    <w:p w:rsidR="00E92599" w:rsidRDefault="00E92599">
      <w:pPr>
        <w:pStyle w:val="ConsPlusTitle"/>
        <w:jc w:val="center"/>
      </w:pPr>
      <w:r>
        <w:t>МЕДИЦИНСКИХ РАБОТНИКОВ ПО ПРОГРАММАМ ПОВЫШЕНИЯ</w:t>
      </w:r>
    </w:p>
    <w:p w:rsidR="00E92599" w:rsidRDefault="00E92599">
      <w:pPr>
        <w:pStyle w:val="ConsPlusTitle"/>
        <w:jc w:val="center"/>
      </w:pPr>
      <w:r>
        <w:t>КВАЛИФИКАЦИИ, А ТАКЖЕ ПО ПРИОБРЕТЕНИЮ И ПРОВЕДЕНИЮ</w:t>
      </w:r>
    </w:p>
    <w:p w:rsidR="00E92599" w:rsidRDefault="00E92599">
      <w:pPr>
        <w:pStyle w:val="ConsPlusTitle"/>
        <w:jc w:val="center"/>
      </w:pPr>
      <w:r>
        <w:t>РЕМОНТА МЕДИЦИНСКОГО ОБОРУДОВАНИЯ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7.1 части 2 статьи 20</w:t>
        </w:r>
      </w:hyperlink>
      <w:r>
        <w:t xml:space="preserve">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E92599" w:rsidRDefault="00E9259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E92599" w:rsidRDefault="00E92599">
      <w:pPr>
        <w:pStyle w:val="ConsPlusNormal"/>
        <w:ind w:firstLine="540"/>
        <w:jc w:val="both"/>
      </w:pPr>
      <w:r>
        <w:t xml:space="preserve">2. Министерству здравоохранения Российской Федерации совместно с Федеральным фондом обязательного медицинского страхования давать разъяснения по применению </w:t>
      </w:r>
      <w:hyperlink w:anchor="P3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right"/>
      </w:pPr>
      <w:r>
        <w:t>Председатель Правительства</w:t>
      </w:r>
    </w:p>
    <w:p w:rsidR="00E92599" w:rsidRDefault="00E92599">
      <w:pPr>
        <w:pStyle w:val="ConsPlusNormal"/>
        <w:jc w:val="right"/>
      </w:pPr>
      <w:r>
        <w:t>Российской Федерации</w:t>
      </w:r>
    </w:p>
    <w:p w:rsidR="00E92599" w:rsidRDefault="00E92599">
      <w:pPr>
        <w:pStyle w:val="ConsPlusNormal"/>
        <w:jc w:val="right"/>
      </w:pPr>
      <w:r>
        <w:t>Д.МЕДВЕДЕВ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right"/>
      </w:pPr>
      <w:r>
        <w:t>Утверждены</w:t>
      </w:r>
    </w:p>
    <w:p w:rsidR="00E92599" w:rsidRDefault="00E92599">
      <w:pPr>
        <w:pStyle w:val="ConsPlusNormal"/>
        <w:jc w:val="right"/>
      </w:pPr>
      <w:r>
        <w:t>постановлением Правительства</w:t>
      </w:r>
    </w:p>
    <w:p w:rsidR="00E92599" w:rsidRDefault="00E92599">
      <w:pPr>
        <w:pStyle w:val="ConsPlusNormal"/>
        <w:jc w:val="right"/>
      </w:pPr>
      <w:r>
        <w:t>Российской Федерации</w:t>
      </w:r>
    </w:p>
    <w:p w:rsidR="00E92599" w:rsidRDefault="00E92599">
      <w:pPr>
        <w:pStyle w:val="ConsPlusNormal"/>
        <w:jc w:val="right"/>
      </w:pPr>
      <w:r>
        <w:t>от 21 апреля 2016 г. N 332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Title"/>
        <w:jc w:val="center"/>
      </w:pPr>
      <w:bookmarkStart w:id="0" w:name="P33"/>
      <w:bookmarkEnd w:id="0"/>
      <w:r>
        <w:t>ПРАВИЛА</w:t>
      </w:r>
    </w:p>
    <w:p w:rsidR="00E92599" w:rsidRDefault="00E92599">
      <w:pPr>
        <w:pStyle w:val="ConsPlusTitle"/>
        <w:jc w:val="center"/>
      </w:pPr>
      <w:r>
        <w:t>ИСПОЛЬЗОВАНИЯ МЕДИЦИНСКИМИ ОРГАНИЗАЦИЯМИ СРЕДСТВ</w:t>
      </w:r>
    </w:p>
    <w:p w:rsidR="00E92599" w:rsidRDefault="00E92599">
      <w:pPr>
        <w:pStyle w:val="ConsPlusTitle"/>
        <w:jc w:val="center"/>
      </w:pPr>
      <w:r>
        <w:t>НОРМИРОВАННОГО СТРАХОВОГО ЗАПАСА ТЕРРИТОРИАЛЬНОГО</w:t>
      </w:r>
    </w:p>
    <w:p w:rsidR="00E92599" w:rsidRDefault="00E92599">
      <w:pPr>
        <w:pStyle w:val="ConsPlusTitle"/>
        <w:jc w:val="center"/>
      </w:pPr>
      <w:r>
        <w:t>ФОНДА ОБЯЗАТЕЛЬНОГО МЕДИЦИНСКОГО СТРАХОВАНИЯ</w:t>
      </w:r>
    </w:p>
    <w:p w:rsidR="00E92599" w:rsidRDefault="00E92599">
      <w:pPr>
        <w:pStyle w:val="ConsPlusTitle"/>
        <w:jc w:val="center"/>
      </w:pPr>
      <w:r>
        <w:t>ДЛЯ ФИНАНСОВОГО ОБЕСПЕЧЕНИЯ МЕРОПРИЯТИЙ ПО ОРГАНИЗАЦИИ</w:t>
      </w:r>
    </w:p>
    <w:p w:rsidR="00E92599" w:rsidRDefault="00E92599">
      <w:pPr>
        <w:pStyle w:val="ConsPlusTitle"/>
        <w:jc w:val="center"/>
      </w:pPr>
      <w:r>
        <w:t>ДОПОЛНИТЕЛЬНОГО ПРОФЕССИОНАЛЬНОГО ОБРАЗОВАНИЯ</w:t>
      </w:r>
    </w:p>
    <w:p w:rsidR="00E92599" w:rsidRDefault="00E92599">
      <w:pPr>
        <w:pStyle w:val="ConsPlusTitle"/>
        <w:jc w:val="center"/>
      </w:pPr>
      <w:r>
        <w:t>МЕДИЦИНСКИХ РАБОТНИКОВ ПО ПРОГРАММАМ ПОВЫШЕНИЯ</w:t>
      </w:r>
    </w:p>
    <w:p w:rsidR="00E92599" w:rsidRDefault="00E92599">
      <w:pPr>
        <w:pStyle w:val="ConsPlusTitle"/>
        <w:jc w:val="center"/>
      </w:pPr>
      <w:r>
        <w:t>КВАЛИФИКАЦИИ, А ТАКЖЕ ПО ПРИОБРЕТЕНИЮ И ПРОВЕДЕНИЮ</w:t>
      </w:r>
    </w:p>
    <w:p w:rsidR="00E92599" w:rsidRDefault="00E92599">
      <w:pPr>
        <w:pStyle w:val="ConsPlusTitle"/>
        <w:jc w:val="center"/>
      </w:pPr>
      <w:r>
        <w:t>РЕМОНТА МЕДИЦИНСКОГО ОБОРУДОВАНИЯ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ind w:firstLine="540"/>
        <w:jc w:val="both"/>
      </w:pPr>
      <w:bookmarkStart w:id="1" w:name="P43"/>
      <w:bookmarkEnd w:id="1"/>
      <w:r>
        <w:t xml:space="preserve">1. Настоящие Правила определяют порядок и условия использования медицинскими </w:t>
      </w:r>
      <w:r>
        <w:lastRenderedPageBreak/>
        <w:t xml:space="preserve">организациями средств нормированного страхового запаса территориального фонда обязательного медицинского страхования (далее - территориальный фонд) для финансового обеспечения установленных </w:t>
      </w:r>
      <w:hyperlink r:id="rId7" w:history="1">
        <w:r>
          <w:rPr>
            <w:color w:val="0000FF"/>
          </w:rPr>
          <w:t>пунктом 7.1 части 2 статьи 20</w:t>
        </w:r>
      </w:hyperlink>
      <w:r>
        <w:t xml:space="preserve"> Федерального закона "Об обязательном медицинском страховании в Российской Федерации" мероприятий </w:t>
      </w:r>
      <w:proofErr w:type="gramStart"/>
      <w:r>
        <w:t>по</w:t>
      </w:r>
      <w:proofErr w:type="gramEnd"/>
      <w:r>
        <w:t>:</w:t>
      </w:r>
    </w:p>
    <w:p w:rsidR="00E92599" w:rsidRDefault="00E92599">
      <w:pPr>
        <w:pStyle w:val="ConsPlusNormal"/>
        <w:ind w:firstLine="540"/>
        <w:jc w:val="both"/>
      </w:pPr>
      <w:bookmarkStart w:id="2" w:name="P44"/>
      <w:bookmarkEnd w:id="2"/>
      <w:r>
        <w:t>а) организации дополнительного профессионального образования медицинских работников по программам повышения квалификации;</w:t>
      </w:r>
    </w:p>
    <w:p w:rsidR="00E92599" w:rsidRDefault="00E92599">
      <w:pPr>
        <w:pStyle w:val="ConsPlusNormal"/>
        <w:ind w:firstLine="540"/>
        <w:jc w:val="both"/>
      </w:pPr>
      <w:bookmarkStart w:id="3" w:name="P45"/>
      <w:bookmarkEnd w:id="3"/>
      <w:r>
        <w:t>б) приобретению медицинского оборудования;</w:t>
      </w:r>
    </w:p>
    <w:p w:rsidR="00E92599" w:rsidRDefault="00E92599">
      <w:pPr>
        <w:pStyle w:val="ConsPlusNormal"/>
        <w:ind w:firstLine="540"/>
        <w:jc w:val="both"/>
      </w:pPr>
      <w:bookmarkStart w:id="4" w:name="P46"/>
      <w:bookmarkEnd w:id="4"/>
      <w:r>
        <w:t>в) проведению ремонта медицинского оборудования.</w:t>
      </w:r>
    </w:p>
    <w:p w:rsidR="00E92599" w:rsidRDefault="00E9259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Средства нормированного страхового запаса территориального фонда для финансового обеспечения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Правил мероприятий (далее соответственно - мероприятия, средства для финансового обеспечения мероприятий) предоставляются территориальным фондом медицинским организациям, участвующим в реализации территориальных программ обязательного медицинского страхования, при соблюдении условий, предусмотренных настоящими Правилами, на основании заключенного территориальным фондом с медицинской организацией соглашения о финансовом обеспечении мероприятий, типовая форма и порядок</w:t>
      </w:r>
      <w:proofErr w:type="gramEnd"/>
      <w:r>
        <w:t xml:space="preserve"> </w:t>
      </w:r>
      <w:proofErr w:type="gramStart"/>
      <w:r>
        <w:t>заключения</w:t>
      </w:r>
      <w:proofErr w:type="gramEnd"/>
      <w:r>
        <w:t xml:space="preserve"> которого утверждаются Министерством здравоохранения Российской Федерации.</w:t>
      </w:r>
    </w:p>
    <w:p w:rsidR="00E92599" w:rsidRDefault="00E92599">
      <w:pPr>
        <w:pStyle w:val="ConsPlusNormal"/>
        <w:ind w:firstLine="540"/>
        <w:jc w:val="both"/>
      </w:pPr>
      <w:r>
        <w:t xml:space="preserve">3. Средства для финансового обеспечения мероприятий предоставляются территориальным фондом медицинским организациям в пределах средств нормированного страхового запаса, предусмотренных в бюджете территориального фонда на финансовое обеспечение мероприятий, в размере, определяемом территориальным фондом исходя из объема необходимого финансирования, предусмотренного </w:t>
      </w:r>
      <w:hyperlink w:anchor="P69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E92599" w:rsidRDefault="00E92599">
      <w:pPr>
        <w:pStyle w:val="ConsPlusNormal"/>
        <w:ind w:firstLine="540"/>
        <w:jc w:val="both"/>
      </w:pPr>
      <w:bookmarkStart w:id="5" w:name="P49"/>
      <w:bookmarkEnd w:id="5"/>
      <w:r>
        <w:t>4. Использование медицинскими организациями сре</w:t>
      </w:r>
      <w:proofErr w:type="gramStart"/>
      <w:r>
        <w:t>дств дл</w:t>
      </w:r>
      <w:proofErr w:type="gramEnd"/>
      <w:r>
        <w:t>я финансового обеспечения мероприятий осуществляется при соблюдении следующих условий:</w:t>
      </w:r>
    </w:p>
    <w:p w:rsidR="00E92599" w:rsidRDefault="00E92599">
      <w:pPr>
        <w:pStyle w:val="ConsPlusNormal"/>
        <w:ind w:firstLine="540"/>
        <w:jc w:val="both"/>
      </w:pPr>
      <w:r>
        <w:t xml:space="preserve">а) наличие у медицинской организации заключенного в соответствии со </w:t>
      </w:r>
      <w:hyperlink r:id="rId8" w:history="1">
        <w:r>
          <w:rPr>
            <w:color w:val="0000FF"/>
          </w:rPr>
          <w:t>статьей 39</w:t>
        </w:r>
      </w:hyperlink>
      <w:r>
        <w:t xml:space="preserve"> Федерального закона "Об обязательном медицинском страховании в Российской Федерации" договора на оказание и оплату медицинской помощи по обязательному медицинскому страхованию на текущий финансовый год;</w:t>
      </w:r>
    </w:p>
    <w:p w:rsidR="00E92599" w:rsidRDefault="00E92599">
      <w:pPr>
        <w:pStyle w:val="ConsPlusNormal"/>
        <w:ind w:firstLine="540"/>
        <w:jc w:val="both"/>
      </w:pPr>
      <w:proofErr w:type="gramStart"/>
      <w:r>
        <w:t xml:space="preserve">б) включение медицинской организации в план мероприятий, утвержденный уполномоченным органом исполнительной власти субъекта Российской Федерации (далее - уполномоченный орган) и согласованный с территориальным фондом, страховыми медицинскими организациями, медицинскими профессиональными некоммерческими организациями или их ассоциациями (союзами) и профессиональными союзами медицинских работников или их объединениями (ассоциациями), представители которых включены в состав комиссии, создаваемой в субъекте Российской Федерации в соответствии с </w:t>
      </w:r>
      <w:hyperlink r:id="rId9" w:history="1">
        <w:r>
          <w:rPr>
            <w:color w:val="0000FF"/>
          </w:rPr>
          <w:t>частью 9 статьи</w:t>
        </w:r>
        <w:proofErr w:type="gramEnd"/>
        <w:r>
          <w:rPr>
            <w:color w:val="0000FF"/>
          </w:rPr>
          <w:t xml:space="preserve"> 36</w:t>
        </w:r>
      </w:hyperlink>
      <w:r>
        <w:t xml:space="preserve"> Федерального закона "Об обязательном медицинском страховании в Российской Федерации" (далее - план мероприятий). Критерии отбора медицинских организаций для включения в план мероприятий утверждаются уполномоченным органом.</w:t>
      </w:r>
    </w:p>
    <w:p w:rsidR="00E92599" w:rsidRDefault="00E92599">
      <w:pPr>
        <w:pStyle w:val="ConsPlusNormal"/>
        <w:ind w:firstLine="540"/>
        <w:jc w:val="both"/>
      </w:pPr>
      <w:r>
        <w:t xml:space="preserve">5. В случае реализации медицинской организацией мероприятий, указанных в </w:t>
      </w:r>
      <w:hyperlink w:anchor="P44" w:history="1">
        <w:r>
          <w:rPr>
            <w:color w:val="0000FF"/>
          </w:rPr>
          <w:t>подпункте "а" пункта 1</w:t>
        </w:r>
      </w:hyperlink>
      <w:r>
        <w:t xml:space="preserve"> настоящих Правил, использование сре</w:t>
      </w:r>
      <w:proofErr w:type="gramStart"/>
      <w:r>
        <w:t>дств дл</w:t>
      </w:r>
      <w:proofErr w:type="gramEnd"/>
      <w:r>
        <w:t xml:space="preserve">я финансового обеспечения мероприятий осуществляется при соблюдении помимо установленных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настоящих Правил следующих дополнительных условий:</w:t>
      </w:r>
    </w:p>
    <w:p w:rsidR="00E92599" w:rsidRDefault="00E92599">
      <w:pPr>
        <w:pStyle w:val="ConsPlusNormal"/>
        <w:ind w:firstLine="540"/>
        <w:jc w:val="both"/>
      </w:pPr>
      <w:r>
        <w:t>а) 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организацию, осуществляющую образовательную деятельность, по выбору медицинского работника, который осуществляется в порядке, устанавливаемом Министерством здравоохранения Российской Федерации;</w:t>
      </w:r>
    </w:p>
    <w:p w:rsidR="00E92599" w:rsidRDefault="00E92599">
      <w:pPr>
        <w:pStyle w:val="ConsPlusNormal"/>
        <w:ind w:firstLine="540"/>
        <w:jc w:val="both"/>
      </w:pPr>
      <w:r>
        <w:t xml:space="preserve">б) наличие у медицинской организации заключенного в соответствии со </w:t>
      </w:r>
      <w:hyperlink r:id="rId10" w:history="1">
        <w:r>
          <w:rPr>
            <w:color w:val="0000FF"/>
          </w:rPr>
          <w:t>статьей 54</w:t>
        </w:r>
      </w:hyperlink>
      <w:r>
        <w:t xml:space="preserve"> Федерального закона "Об образовании в Российской Федерации" договора об образовании на </w:t>
      </w:r>
      <w:proofErr w:type="gramStart"/>
      <w:r>
        <w:t>обучение</w:t>
      </w:r>
      <w:proofErr w:type="gramEnd"/>
      <w:r>
        <w:t xml:space="preserve"> по дополнительной профессиональной образовательной программе;</w:t>
      </w:r>
    </w:p>
    <w:p w:rsidR="00E92599" w:rsidRDefault="00E92599">
      <w:pPr>
        <w:pStyle w:val="ConsPlusNormal"/>
        <w:ind w:firstLine="540"/>
        <w:jc w:val="both"/>
      </w:pPr>
      <w:r>
        <w:t>в) внесение изменений (при необходимости) в план финансово-хозяйственной деятельности медицинской организации в целях реализации мероприятий.</w:t>
      </w:r>
    </w:p>
    <w:p w:rsidR="00E92599" w:rsidRDefault="00E92599">
      <w:pPr>
        <w:pStyle w:val="ConsPlusNormal"/>
        <w:ind w:firstLine="540"/>
        <w:jc w:val="both"/>
      </w:pPr>
      <w:r>
        <w:t xml:space="preserve">6. В случае реализации медицинской организацией мероприятий, указанных в </w:t>
      </w:r>
      <w:hyperlink w:anchor="P45" w:history="1">
        <w:r>
          <w:rPr>
            <w:color w:val="0000FF"/>
          </w:rPr>
          <w:t>подпункте "б" пункта 1</w:t>
        </w:r>
      </w:hyperlink>
      <w:r>
        <w:t xml:space="preserve"> настоящих Правил, использование сре</w:t>
      </w:r>
      <w:proofErr w:type="gramStart"/>
      <w:r>
        <w:t>дств дл</w:t>
      </w:r>
      <w:proofErr w:type="gramEnd"/>
      <w:r>
        <w:t xml:space="preserve">я финансового обеспечения мероприятий </w:t>
      </w:r>
      <w:r>
        <w:lastRenderedPageBreak/>
        <w:t xml:space="preserve">осуществляется при соблюдении помимо установленных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настоящих Правил следующих дополнительных условий:</w:t>
      </w:r>
    </w:p>
    <w:p w:rsidR="00E92599" w:rsidRDefault="00E92599">
      <w:pPr>
        <w:pStyle w:val="ConsPlusNormal"/>
        <w:ind w:firstLine="540"/>
        <w:jc w:val="both"/>
      </w:pPr>
      <w:r>
        <w:t xml:space="preserve">а) наличие у медицинской организации потребности в приобретаемом медицинском оборудовании, предусмотренном утвержденными Министерством здравоохранения Российской Федерации </w:t>
      </w:r>
      <w:hyperlink r:id="rId11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помощи;</w:t>
      </w:r>
    </w:p>
    <w:p w:rsidR="00E92599" w:rsidRDefault="00E92599">
      <w:pPr>
        <w:pStyle w:val="ConsPlusNormal"/>
        <w:ind w:firstLine="540"/>
        <w:jc w:val="both"/>
      </w:pPr>
      <w:r>
        <w:t>б) наличие медицинског</w:t>
      </w:r>
      <w:proofErr w:type="gramStart"/>
      <w:r>
        <w:t>о(</w:t>
      </w:r>
      <w:proofErr w:type="gramEnd"/>
      <w:r>
        <w:t>их) работника(ов), имеющего(их) соответствующий уровень образования и квалификации для работы на приобретаемом медицинском оборудовании;</w:t>
      </w:r>
    </w:p>
    <w:p w:rsidR="00E92599" w:rsidRDefault="00E92599">
      <w:pPr>
        <w:pStyle w:val="ConsPlusNormal"/>
        <w:ind w:firstLine="540"/>
        <w:jc w:val="both"/>
      </w:pPr>
      <w:r>
        <w:t>в) наличие в медицинской организации помещения для установки приобретаемого медицинского оборудования (если приобретаемое медицинское оборудование требует специального помещения для установки и (или) использования);</w:t>
      </w:r>
    </w:p>
    <w:p w:rsidR="00E92599" w:rsidRDefault="00E92599">
      <w:pPr>
        <w:pStyle w:val="ConsPlusNormal"/>
        <w:ind w:firstLine="540"/>
        <w:jc w:val="both"/>
      </w:pPr>
      <w:r>
        <w:t>г)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оборудования.</w:t>
      </w:r>
    </w:p>
    <w:p w:rsidR="00E92599" w:rsidRDefault="00E92599">
      <w:pPr>
        <w:pStyle w:val="ConsPlusNormal"/>
        <w:ind w:firstLine="540"/>
        <w:jc w:val="both"/>
      </w:pPr>
      <w:bookmarkStart w:id="6" w:name="P61"/>
      <w:bookmarkEnd w:id="6"/>
      <w:r>
        <w:t xml:space="preserve">7. </w:t>
      </w:r>
      <w:proofErr w:type="gramStart"/>
      <w:r>
        <w:t xml:space="preserve">В случае реализации медицинской организацией мероприятий, указанных в </w:t>
      </w:r>
      <w:hyperlink w:anchor="P46" w:history="1">
        <w:r>
          <w:rPr>
            <w:color w:val="0000FF"/>
          </w:rPr>
          <w:t>подпункте "в" пункта 1</w:t>
        </w:r>
      </w:hyperlink>
      <w:r>
        <w:t xml:space="preserve"> настоящих Правил, использование средств для финансового обеспечения мероприятий осуществляется при соблюдении помимо установленных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настоящих Правил следующих дополнительных условий:</w:t>
      </w:r>
      <w:proofErr w:type="gramEnd"/>
    </w:p>
    <w:p w:rsidR="00E92599" w:rsidRDefault="00E92599">
      <w:pPr>
        <w:pStyle w:val="ConsPlusNormal"/>
        <w:ind w:firstLine="540"/>
        <w:jc w:val="both"/>
      </w:pPr>
      <w:r>
        <w:t>а) наличие у медицинской организации потребности в ремонте медицинского оборудования, предусмотренного утвержденными Министерством здравоохранения Российской Федерации порядками оказания медицинской помощи;</w:t>
      </w:r>
    </w:p>
    <w:p w:rsidR="00E92599" w:rsidRDefault="00E92599">
      <w:pPr>
        <w:pStyle w:val="ConsPlusNormal"/>
        <w:ind w:firstLine="540"/>
        <w:jc w:val="both"/>
      </w:pPr>
      <w:r>
        <w:t>б) наличие документов, подтверждающих, что подлежащее ремонту медицинское оборудование находится в собственности (оперативном управлении) медицинской организации и принято к бухгалтерскому учету;</w:t>
      </w:r>
    </w:p>
    <w:p w:rsidR="00E92599" w:rsidRDefault="00E92599">
      <w:pPr>
        <w:pStyle w:val="ConsPlusNormal"/>
        <w:ind w:firstLine="540"/>
        <w:jc w:val="both"/>
      </w:pPr>
      <w:r>
        <w:t>в) наличие регистрационного удостоверения на медицинское изделие;</w:t>
      </w:r>
    </w:p>
    <w:p w:rsidR="00E92599" w:rsidRDefault="00E92599">
      <w:pPr>
        <w:pStyle w:val="ConsPlusNormal"/>
        <w:ind w:firstLine="540"/>
        <w:jc w:val="both"/>
      </w:pPr>
      <w:r>
        <w:t>г) наличие акта о вводе медицинского оборудования в эксплуатацию;</w:t>
      </w:r>
    </w:p>
    <w:p w:rsidR="00E92599" w:rsidRDefault="00E92599">
      <w:pPr>
        <w:pStyle w:val="ConsPlusNormal"/>
        <w:ind w:firstLine="540"/>
        <w:jc w:val="both"/>
      </w:pPr>
      <w:r>
        <w:t>д) наличие документа, подтверждающего выход медицинского оборудования из строя;</w:t>
      </w:r>
    </w:p>
    <w:p w:rsidR="00E92599" w:rsidRDefault="00E92599">
      <w:pPr>
        <w:pStyle w:val="ConsPlusNormal"/>
        <w:ind w:firstLine="540"/>
        <w:jc w:val="both"/>
      </w:pPr>
      <w:r>
        <w:t>е) истечение срока гарантийного обслуживания медицинского оборудования;</w:t>
      </w:r>
    </w:p>
    <w:p w:rsidR="00E92599" w:rsidRDefault="00E92599">
      <w:pPr>
        <w:pStyle w:val="ConsPlusNormal"/>
        <w:ind w:firstLine="540"/>
        <w:jc w:val="both"/>
      </w:pPr>
      <w:r>
        <w:t>ж)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оборудования.</w:t>
      </w:r>
    </w:p>
    <w:p w:rsidR="00E92599" w:rsidRDefault="00E92599">
      <w:pPr>
        <w:pStyle w:val="ConsPlusNormal"/>
        <w:ind w:firstLine="540"/>
        <w:jc w:val="both"/>
      </w:pPr>
      <w:bookmarkStart w:id="7" w:name="P69"/>
      <w:bookmarkEnd w:id="7"/>
      <w:r>
        <w:t>8. План мероприятий утверждается в срок, не превышающий 30 календарных дней со дня вступления в силу настоящих Правил, а в последующем - ежеквартально, до 1-го числа первого месяца очередного квартала, и включает следующую информацию:</w:t>
      </w:r>
    </w:p>
    <w:p w:rsidR="00E92599" w:rsidRDefault="00E92599">
      <w:pPr>
        <w:pStyle w:val="ConsPlusNormal"/>
        <w:ind w:firstLine="540"/>
        <w:jc w:val="both"/>
      </w:pPr>
      <w:r>
        <w:t>а) наименование медицинских организаций, расположенных в субъекте Российской Федерации, в которых предусматривается реализация мероприятий;</w:t>
      </w:r>
    </w:p>
    <w:p w:rsidR="00E92599" w:rsidRDefault="00E92599">
      <w:pPr>
        <w:pStyle w:val="ConsPlusNormal"/>
        <w:ind w:firstLine="540"/>
        <w:jc w:val="both"/>
      </w:pPr>
      <w:r>
        <w:t>б) наименование мероприятий;</w:t>
      </w:r>
    </w:p>
    <w:p w:rsidR="00E92599" w:rsidRDefault="00E92599">
      <w:pPr>
        <w:pStyle w:val="ConsPlusNormal"/>
        <w:ind w:firstLine="540"/>
        <w:jc w:val="both"/>
      </w:pPr>
      <w:r>
        <w:t xml:space="preserve">в) сведения о мероприятиях, указанных в </w:t>
      </w:r>
      <w:hyperlink w:anchor="P44" w:history="1">
        <w:r>
          <w:rPr>
            <w:color w:val="0000FF"/>
          </w:rPr>
          <w:t>подпункте "а" пункта 1</w:t>
        </w:r>
      </w:hyperlink>
      <w:r>
        <w:t xml:space="preserve"> настоящих Правил:</w:t>
      </w:r>
    </w:p>
    <w:p w:rsidR="00E92599" w:rsidRDefault="00E92599">
      <w:pPr>
        <w:pStyle w:val="ConsPlusNormal"/>
        <w:ind w:firstLine="540"/>
        <w:jc w:val="both"/>
      </w:pPr>
      <w:r>
        <w:t>фамилия, имя, отчество, год рождения, специальность и занимаемая должность медицинского работника, направляемого на повышение квалификации в рамках дополнительного профессионального образования;</w:t>
      </w:r>
    </w:p>
    <w:p w:rsidR="00E92599" w:rsidRDefault="00E92599">
      <w:pPr>
        <w:pStyle w:val="ConsPlusNormal"/>
        <w:ind w:firstLine="540"/>
        <w:jc w:val="both"/>
      </w:pPr>
      <w:r>
        <w:t>направление повышения квалификации в рамках дополнительного профессионального образования (специальность, наименование и продолжительность образовательной программы);</w:t>
      </w:r>
    </w:p>
    <w:p w:rsidR="00E92599" w:rsidRDefault="00E92599">
      <w:pPr>
        <w:pStyle w:val="ConsPlusNormal"/>
        <w:ind w:firstLine="540"/>
        <w:jc w:val="both"/>
      </w:pPr>
      <w:r>
        <w:t>объем необходимого финансирования (в рублях);</w:t>
      </w:r>
    </w:p>
    <w:p w:rsidR="00E92599" w:rsidRDefault="00E92599">
      <w:pPr>
        <w:pStyle w:val="ConsPlusNormal"/>
        <w:ind w:firstLine="540"/>
        <w:jc w:val="both"/>
      </w:pPr>
      <w:r>
        <w:t xml:space="preserve">г) сведения о мероприятиях, указанных в </w:t>
      </w:r>
      <w:hyperlink w:anchor="P45" w:history="1">
        <w:r>
          <w:rPr>
            <w:color w:val="0000FF"/>
          </w:rPr>
          <w:t>подпункте "б" пункта 1</w:t>
        </w:r>
      </w:hyperlink>
      <w:r>
        <w:t xml:space="preserve"> настоящих Правил:</w:t>
      </w:r>
    </w:p>
    <w:p w:rsidR="00E92599" w:rsidRDefault="00E92599">
      <w:pPr>
        <w:pStyle w:val="ConsPlusNormal"/>
        <w:ind w:firstLine="540"/>
        <w:jc w:val="both"/>
      </w:pPr>
      <w:r>
        <w:t>наименование приобретаемого медицинского оборудования и его характеристики;</w:t>
      </w:r>
    </w:p>
    <w:p w:rsidR="00E92599" w:rsidRDefault="00E92599">
      <w:pPr>
        <w:pStyle w:val="ConsPlusNormal"/>
        <w:ind w:firstLine="540"/>
        <w:jc w:val="both"/>
      </w:pPr>
      <w:r>
        <w:t>объем необходимого финансирования (в рублях);</w:t>
      </w:r>
    </w:p>
    <w:p w:rsidR="00E92599" w:rsidRDefault="00E92599">
      <w:pPr>
        <w:pStyle w:val="ConsPlusNormal"/>
        <w:ind w:firstLine="540"/>
        <w:jc w:val="both"/>
      </w:pPr>
      <w:r>
        <w:t xml:space="preserve">д) сведения о мероприятиях, указанных в </w:t>
      </w:r>
      <w:hyperlink w:anchor="P46" w:history="1">
        <w:r>
          <w:rPr>
            <w:color w:val="0000FF"/>
          </w:rPr>
          <w:t>подпункте "в" пункта 1</w:t>
        </w:r>
      </w:hyperlink>
      <w:r>
        <w:t xml:space="preserve"> настоящих Правил:</w:t>
      </w:r>
    </w:p>
    <w:p w:rsidR="00E92599" w:rsidRDefault="00E92599">
      <w:pPr>
        <w:pStyle w:val="ConsPlusNormal"/>
        <w:ind w:firstLine="540"/>
        <w:jc w:val="both"/>
      </w:pPr>
      <w:r>
        <w:t>наименование подлежащего ремонту медицинского оборудования;</w:t>
      </w:r>
    </w:p>
    <w:p w:rsidR="00E92599" w:rsidRDefault="00E92599">
      <w:pPr>
        <w:pStyle w:val="ConsPlusNormal"/>
        <w:ind w:firstLine="540"/>
        <w:jc w:val="both"/>
      </w:pPr>
      <w:r>
        <w:t>объем необходимого финансирования (в рублях).</w:t>
      </w:r>
    </w:p>
    <w:p w:rsidR="00E92599" w:rsidRDefault="00E92599">
      <w:pPr>
        <w:pStyle w:val="ConsPlusNormal"/>
        <w:ind w:firstLine="540"/>
        <w:jc w:val="both"/>
      </w:pPr>
      <w:r>
        <w:t xml:space="preserve">9. В целях включения в план мероприятий медицинская организация направляет уполномоченному органу в течение 15 календарных дней со дня вступления в силу настоящих Правил, а в последующем - ежеквартально, за 15 календарных дней до начала очередного квартала, заявку по </w:t>
      </w:r>
      <w:hyperlink w:anchor="P112" w:history="1">
        <w:r>
          <w:rPr>
            <w:color w:val="0000FF"/>
          </w:rPr>
          <w:t>форме</w:t>
        </w:r>
      </w:hyperlink>
      <w:r>
        <w:t xml:space="preserve"> согласно приложению. Уполномоченный орган направляет утвержденный план мероприятий в медицинские организации, в которых предусматривается реализация мероприятий, в течение 2 рабочих дней со дня его утверждения.</w:t>
      </w:r>
    </w:p>
    <w:p w:rsidR="00E92599" w:rsidRDefault="00E92599">
      <w:pPr>
        <w:pStyle w:val="ConsPlusNormal"/>
        <w:ind w:firstLine="540"/>
        <w:jc w:val="both"/>
      </w:pPr>
      <w:r>
        <w:t>10. Перечисление сре</w:t>
      </w:r>
      <w:proofErr w:type="gramStart"/>
      <w:r>
        <w:t>дств дл</w:t>
      </w:r>
      <w:proofErr w:type="gramEnd"/>
      <w:r>
        <w:t xml:space="preserve">я финансового обеспечения мероприятий осуществляется в </w:t>
      </w:r>
      <w:r>
        <w:lastRenderedPageBreak/>
        <w:t>установленном порядке в сроки, определенные графиком, являющимся приложением к соглашению о финансовом обеспечении мероприятий,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организациям.</w:t>
      </w:r>
    </w:p>
    <w:p w:rsidR="00E92599" w:rsidRDefault="00E92599">
      <w:pPr>
        <w:pStyle w:val="ConsPlusNormal"/>
        <w:ind w:firstLine="540"/>
        <w:jc w:val="both"/>
      </w:pPr>
      <w:r>
        <w:t>11. Медицинская организация ведет раздельный аналитический учет сре</w:t>
      </w:r>
      <w:proofErr w:type="gramStart"/>
      <w:r>
        <w:t>дств дл</w:t>
      </w:r>
      <w:proofErr w:type="gramEnd"/>
      <w:r>
        <w:t>я финансового обеспечения мероприятий.</w:t>
      </w:r>
    </w:p>
    <w:p w:rsidR="00E92599" w:rsidRDefault="00E92599">
      <w:pPr>
        <w:pStyle w:val="ConsPlusNormal"/>
        <w:ind w:firstLine="540"/>
        <w:jc w:val="both"/>
      </w:pPr>
      <w:r>
        <w:t xml:space="preserve">12. Медицинская организация возвращает средства для финансового обеспечения мероприятий в бюджет территориального фонда в случае несоблюдения медицинской организацией условий, предусмотренных </w:t>
      </w:r>
      <w:hyperlink w:anchor="P49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1" w:history="1">
        <w:r>
          <w:rPr>
            <w:color w:val="0000FF"/>
          </w:rPr>
          <w:t>7</w:t>
        </w:r>
      </w:hyperlink>
      <w:r>
        <w:t xml:space="preserve"> настоящих Правил и соглашением о финансовом обеспечении мероприятий.</w:t>
      </w:r>
    </w:p>
    <w:p w:rsidR="00E92599" w:rsidRDefault="00E92599">
      <w:pPr>
        <w:pStyle w:val="ConsPlusNormal"/>
        <w:ind w:firstLine="540"/>
        <w:jc w:val="both"/>
      </w:pPr>
      <w:r>
        <w:t>13. Остатки сре</w:t>
      </w:r>
      <w:proofErr w:type="gramStart"/>
      <w:r>
        <w:t>дств дл</w:t>
      </w:r>
      <w:proofErr w:type="gramEnd"/>
      <w:r>
        <w:t>я финансового обеспечения мероприятий, не использованные медицинской организацией на 1 января очередного финансового года, используются в очередном финансовом году на те же цели.</w:t>
      </w:r>
    </w:p>
    <w:p w:rsidR="00E92599" w:rsidRDefault="00E92599">
      <w:pPr>
        <w:pStyle w:val="ConsPlusNormal"/>
        <w:ind w:firstLine="540"/>
        <w:jc w:val="both"/>
      </w:pPr>
      <w:r>
        <w:t xml:space="preserve">14. В случае если договором об образовании на </w:t>
      </w:r>
      <w:proofErr w:type="gramStart"/>
      <w:r>
        <w:t>обучение</w:t>
      </w:r>
      <w:proofErr w:type="gramEnd"/>
      <w:r>
        <w:t xml:space="preserve"> по дополнительной образовательной программе (контрактом на приобретение (проведение ремонта) медицинского оборудования), заключенным медицинской организацией в текущем финансовом году, предусмотрено осуществление расчетов в очередном финансовом году, медицинская организация включается в план мероприятий в очередном финансовом году.</w:t>
      </w:r>
    </w:p>
    <w:p w:rsidR="00E92599" w:rsidRDefault="00E92599">
      <w:pPr>
        <w:pStyle w:val="ConsPlusNormal"/>
        <w:ind w:firstLine="540"/>
        <w:jc w:val="both"/>
      </w:pPr>
      <w:r>
        <w:t>15. Медицинская организация представляет отчетность о реализации мероприятий и использовании предоставленных сре</w:t>
      </w:r>
      <w:proofErr w:type="gramStart"/>
      <w:r>
        <w:t>дств дл</w:t>
      </w:r>
      <w:proofErr w:type="gramEnd"/>
      <w:r>
        <w:t>я финансового обеспечения мероприятий в порядке и по формам, которые утверждаются Федеральным фондом обязательного медицинского страхования.</w:t>
      </w:r>
    </w:p>
    <w:p w:rsidR="00E92599" w:rsidRDefault="00E92599">
      <w:pPr>
        <w:pStyle w:val="ConsPlusNormal"/>
        <w:ind w:firstLine="540"/>
        <w:jc w:val="both"/>
      </w:pPr>
      <w:r>
        <w:t xml:space="preserve">16. Средства для финансового обеспечения мероприятий, использованные медицинской организацией не по целевому назначению, подлежат возврату в бюджет территориального фонда в установленном бюджетным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порядке.</w:t>
      </w:r>
    </w:p>
    <w:p w:rsidR="00E92599" w:rsidRDefault="00E92599">
      <w:pPr>
        <w:pStyle w:val="ConsPlusNormal"/>
        <w:ind w:firstLine="540"/>
        <w:jc w:val="both"/>
      </w:pPr>
      <w:r>
        <w:t>17. Контроль за использованием медицинскими организациями сре</w:t>
      </w:r>
      <w:proofErr w:type="gramStart"/>
      <w:r>
        <w:t>дств дл</w:t>
      </w:r>
      <w:proofErr w:type="gramEnd"/>
      <w:r>
        <w:t>я финансового обеспечения мероприятий осуществляется Федеральным фондом обязательного медицинского страхования и территориальными фондами.</w:t>
      </w:r>
    </w:p>
    <w:p w:rsidR="00E92599" w:rsidRDefault="00E92599">
      <w:pPr>
        <w:pStyle w:val="ConsPlusNormal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реализацией мероприятий осуществляется Федеральной службой по надзору в сфере здравоохранения, Федеральным фондом обязательного медицинского страхования и территориальными фондами.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right"/>
      </w:pPr>
      <w:r>
        <w:t>Приложение</w:t>
      </w:r>
    </w:p>
    <w:p w:rsidR="00E92599" w:rsidRDefault="00E92599">
      <w:pPr>
        <w:pStyle w:val="ConsPlusNormal"/>
        <w:jc w:val="right"/>
      </w:pPr>
      <w:r>
        <w:t xml:space="preserve">к Правилам использования </w:t>
      </w:r>
      <w:proofErr w:type="gramStart"/>
      <w:r>
        <w:t>медицинскими</w:t>
      </w:r>
      <w:proofErr w:type="gramEnd"/>
    </w:p>
    <w:p w:rsidR="00E92599" w:rsidRDefault="00E92599">
      <w:pPr>
        <w:pStyle w:val="ConsPlusNormal"/>
        <w:jc w:val="right"/>
      </w:pPr>
      <w:r>
        <w:t xml:space="preserve">организациями средств </w:t>
      </w:r>
      <w:proofErr w:type="gramStart"/>
      <w:r>
        <w:t>нормированного</w:t>
      </w:r>
      <w:proofErr w:type="gramEnd"/>
    </w:p>
    <w:p w:rsidR="00E92599" w:rsidRDefault="00E92599">
      <w:pPr>
        <w:pStyle w:val="ConsPlusNormal"/>
        <w:jc w:val="right"/>
      </w:pPr>
      <w:r>
        <w:t>страхового запаса территориального</w:t>
      </w:r>
    </w:p>
    <w:p w:rsidR="00E92599" w:rsidRDefault="00E92599">
      <w:pPr>
        <w:pStyle w:val="ConsPlusNormal"/>
        <w:jc w:val="right"/>
      </w:pPr>
      <w:r>
        <w:t>фонда обязательного медицинского</w:t>
      </w:r>
    </w:p>
    <w:p w:rsidR="00E92599" w:rsidRDefault="00E92599">
      <w:pPr>
        <w:pStyle w:val="ConsPlusNormal"/>
        <w:jc w:val="right"/>
      </w:pPr>
      <w:r>
        <w:t xml:space="preserve">страхования </w:t>
      </w:r>
      <w:proofErr w:type="gramStart"/>
      <w:r>
        <w:t>для</w:t>
      </w:r>
      <w:proofErr w:type="gramEnd"/>
      <w:r>
        <w:t xml:space="preserve"> финансового</w:t>
      </w:r>
    </w:p>
    <w:p w:rsidR="00E92599" w:rsidRDefault="00E92599">
      <w:pPr>
        <w:pStyle w:val="ConsPlusNormal"/>
        <w:jc w:val="right"/>
      </w:pPr>
      <w:r>
        <w:t>обеспечения мероприятий по организации</w:t>
      </w:r>
    </w:p>
    <w:p w:rsidR="00E92599" w:rsidRDefault="00E92599">
      <w:pPr>
        <w:pStyle w:val="ConsPlusNormal"/>
        <w:jc w:val="right"/>
      </w:pPr>
      <w:r>
        <w:t>дополнительного профессионального</w:t>
      </w:r>
    </w:p>
    <w:p w:rsidR="00E92599" w:rsidRDefault="00E92599">
      <w:pPr>
        <w:pStyle w:val="ConsPlusNormal"/>
        <w:jc w:val="right"/>
      </w:pPr>
      <w:r>
        <w:t>образования медицинских работников</w:t>
      </w:r>
    </w:p>
    <w:p w:rsidR="00E92599" w:rsidRDefault="00E92599">
      <w:pPr>
        <w:pStyle w:val="ConsPlusNormal"/>
        <w:jc w:val="right"/>
      </w:pPr>
      <w:r>
        <w:t>по программам повышения квалификации,</w:t>
      </w:r>
    </w:p>
    <w:p w:rsidR="00E92599" w:rsidRDefault="00E92599">
      <w:pPr>
        <w:pStyle w:val="ConsPlusNormal"/>
        <w:jc w:val="right"/>
      </w:pPr>
      <w:r>
        <w:t>а также по приобретению и проведению</w:t>
      </w:r>
    </w:p>
    <w:p w:rsidR="00E92599" w:rsidRDefault="00E92599">
      <w:pPr>
        <w:pStyle w:val="ConsPlusNormal"/>
        <w:jc w:val="right"/>
      </w:pPr>
      <w:r>
        <w:t>ремонта медицинского оборудования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right"/>
      </w:pPr>
      <w:r>
        <w:t>(форма)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center"/>
      </w:pPr>
      <w:bookmarkStart w:id="8" w:name="P112"/>
      <w:bookmarkEnd w:id="8"/>
      <w:r>
        <w:t>ЗАЯВКА</w:t>
      </w:r>
    </w:p>
    <w:p w:rsidR="00E92599" w:rsidRDefault="00E92599">
      <w:pPr>
        <w:pStyle w:val="ConsPlusNormal"/>
        <w:jc w:val="center"/>
      </w:pPr>
      <w:r>
        <w:t>на включение в план мероприятий по организации</w:t>
      </w:r>
    </w:p>
    <w:p w:rsidR="00E92599" w:rsidRDefault="00E92599">
      <w:pPr>
        <w:pStyle w:val="ConsPlusNormal"/>
        <w:jc w:val="center"/>
      </w:pPr>
      <w:r>
        <w:t xml:space="preserve">дополнительного профессионального образования </w:t>
      </w:r>
      <w:proofErr w:type="gramStart"/>
      <w:r>
        <w:t>медицинских</w:t>
      </w:r>
      <w:proofErr w:type="gramEnd"/>
    </w:p>
    <w:p w:rsidR="00E92599" w:rsidRDefault="00E92599">
      <w:pPr>
        <w:pStyle w:val="ConsPlusNormal"/>
        <w:jc w:val="center"/>
      </w:pPr>
      <w:r>
        <w:lastRenderedPageBreak/>
        <w:t>работников по программам повышения квалификации,</w:t>
      </w:r>
    </w:p>
    <w:p w:rsidR="00E92599" w:rsidRDefault="00E92599">
      <w:pPr>
        <w:pStyle w:val="ConsPlusNormal"/>
        <w:jc w:val="center"/>
      </w:pPr>
      <w:r>
        <w:t>а также по приобретению и проведению ремонта</w:t>
      </w:r>
    </w:p>
    <w:p w:rsidR="00E92599" w:rsidRDefault="00E92599">
      <w:pPr>
        <w:pStyle w:val="ConsPlusNormal"/>
        <w:jc w:val="center"/>
      </w:pPr>
      <w:r>
        <w:t>медицинского оборудования на 201_ год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ind w:firstLine="540"/>
        <w:jc w:val="both"/>
      </w:pPr>
      <w:r>
        <w:t>Наименование медицинской организации __________________</w:t>
      </w:r>
    </w:p>
    <w:p w:rsidR="00E92599" w:rsidRDefault="00E92599">
      <w:pPr>
        <w:pStyle w:val="ConsPlusNormal"/>
        <w:ind w:firstLine="540"/>
        <w:jc w:val="both"/>
      </w:pPr>
    </w:p>
    <w:p w:rsidR="00E92599" w:rsidRDefault="00E92599">
      <w:pPr>
        <w:pStyle w:val="ConsPlusNormal"/>
        <w:ind w:firstLine="540"/>
        <w:jc w:val="both"/>
      </w:pPr>
      <w:r>
        <w:t>1. Мероприятия по организации дополнительного профессионального образования медицинских работников по программам повышения квалификации</w:t>
      </w:r>
    </w:p>
    <w:p w:rsidR="00E92599" w:rsidRDefault="00E92599">
      <w:pPr>
        <w:sectPr w:rsidR="00E92599" w:rsidSect="00EF6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99" w:rsidRDefault="00E9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627"/>
        <w:gridCol w:w="1714"/>
        <w:gridCol w:w="1417"/>
        <w:gridCol w:w="2665"/>
        <w:gridCol w:w="1762"/>
      </w:tblGrid>
      <w:tr w:rsidR="00E92599">
        <w:tc>
          <w:tcPr>
            <w:tcW w:w="490" w:type="dxa"/>
            <w:tcBorders>
              <w:left w:val="nil"/>
            </w:tcBorders>
          </w:tcPr>
          <w:p w:rsidR="00E92599" w:rsidRDefault="00E925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7" w:type="dxa"/>
          </w:tcPr>
          <w:p w:rsidR="00E92599" w:rsidRDefault="00E92599">
            <w:pPr>
              <w:pStyle w:val="ConsPlusNormal"/>
              <w:jc w:val="center"/>
            </w:pPr>
            <w:r>
              <w:t>Фамилия, имя, отчество медицинского работника, год рождения</w:t>
            </w:r>
          </w:p>
        </w:tc>
        <w:tc>
          <w:tcPr>
            <w:tcW w:w="1714" w:type="dxa"/>
          </w:tcPr>
          <w:p w:rsidR="00E92599" w:rsidRDefault="00E92599">
            <w:pPr>
              <w:pStyle w:val="ConsPlusNormal"/>
              <w:jc w:val="center"/>
            </w:pPr>
            <w:r>
              <w:t>Специальность медицинского работника</w:t>
            </w:r>
          </w:p>
        </w:tc>
        <w:tc>
          <w:tcPr>
            <w:tcW w:w="1417" w:type="dxa"/>
          </w:tcPr>
          <w:p w:rsidR="00E92599" w:rsidRDefault="00E92599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65" w:type="dxa"/>
          </w:tcPr>
          <w:p w:rsidR="00E92599" w:rsidRDefault="00E92599">
            <w:pPr>
              <w:pStyle w:val="ConsPlusNormal"/>
              <w:jc w:val="center"/>
            </w:pPr>
            <w:r>
              <w:t>Направление повышения квалификации (специальность, наименование и продолжительность образовательной программы)</w:t>
            </w:r>
          </w:p>
        </w:tc>
        <w:tc>
          <w:tcPr>
            <w:tcW w:w="1762" w:type="dxa"/>
            <w:tcBorders>
              <w:right w:val="nil"/>
            </w:tcBorders>
          </w:tcPr>
          <w:p w:rsidR="00E92599" w:rsidRDefault="00E92599">
            <w:pPr>
              <w:pStyle w:val="ConsPlusNormal"/>
              <w:jc w:val="center"/>
            </w:pPr>
            <w:r>
              <w:t>Обоснование стоимости повышения квалификации, рублей</w:t>
            </w:r>
          </w:p>
        </w:tc>
      </w:tr>
      <w:tr w:rsidR="00E92599">
        <w:tc>
          <w:tcPr>
            <w:tcW w:w="490" w:type="dxa"/>
            <w:tcBorders>
              <w:left w:val="nil"/>
            </w:tcBorders>
          </w:tcPr>
          <w:p w:rsidR="00E92599" w:rsidRDefault="00E92599">
            <w:pPr>
              <w:pStyle w:val="ConsPlusNormal"/>
            </w:pPr>
          </w:p>
        </w:tc>
        <w:tc>
          <w:tcPr>
            <w:tcW w:w="1627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714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417" w:type="dxa"/>
          </w:tcPr>
          <w:p w:rsidR="00E92599" w:rsidRDefault="00E92599">
            <w:pPr>
              <w:pStyle w:val="ConsPlusNormal"/>
            </w:pPr>
          </w:p>
        </w:tc>
        <w:tc>
          <w:tcPr>
            <w:tcW w:w="2665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762" w:type="dxa"/>
            <w:tcBorders>
              <w:right w:val="nil"/>
            </w:tcBorders>
          </w:tcPr>
          <w:p w:rsidR="00E92599" w:rsidRDefault="00E92599">
            <w:pPr>
              <w:pStyle w:val="ConsPlusNormal"/>
            </w:pPr>
          </w:p>
        </w:tc>
      </w:tr>
    </w:tbl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ind w:firstLine="540"/>
        <w:jc w:val="both"/>
      </w:pPr>
      <w:r>
        <w:t>2. Мероприятия по приобретению медицинского оборудования</w:t>
      </w:r>
    </w:p>
    <w:p w:rsidR="00E92599" w:rsidRDefault="00E9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800"/>
        <w:gridCol w:w="1814"/>
        <w:gridCol w:w="2041"/>
        <w:gridCol w:w="1928"/>
        <w:gridCol w:w="1587"/>
      </w:tblGrid>
      <w:tr w:rsidR="00E92599">
        <w:tc>
          <w:tcPr>
            <w:tcW w:w="490" w:type="dxa"/>
            <w:tcBorders>
              <w:left w:val="nil"/>
            </w:tcBorders>
          </w:tcPr>
          <w:p w:rsidR="00E92599" w:rsidRDefault="00E925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</w:tcPr>
          <w:p w:rsidR="00E92599" w:rsidRDefault="00E92599">
            <w:pPr>
              <w:pStyle w:val="ConsPlusNormal"/>
              <w:jc w:val="center"/>
            </w:pPr>
            <w:r>
              <w:t>Наименование медицинского оборудования и его характеристики</w:t>
            </w:r>
          </w:p>
        </w:tc>
        <w:tc>
          <w:tcPr>
            <w:tcW w:w="1814" w:type="dxa"/>
          </w:tcPr>
          <w:p w:rsidR="00E92599" w:rsidRDefault="00E92599">
            <w:pPr>
              <w:pStyle w:val="ConsPlusNormal"/>
              <w:jc w:val="center"/>
            </w:pPr>
            <w:r>
              <w:t>Специальность медицинског</w:t>
            </w:r>
            <w:proofErr w:type="gramStart"/>
            <w:r>
              <w:t>о(</w:t>
            </w:r>
            <w:proofErr w:type="gramEnd"/>
            <w:r>
              <w:t>их) работника(ов), необходимая для работы на приобретаемом медицинском оборудовании</w:t>
            </w:r>
          </w:p>
        </w:tc>
        <w:tc>
          <w:tcPr>
            <w:tcW w:w="2041" w:type="dxa"/>
          </w:tcPr>
          <w:p w:rsidR="00E92599" w:rsidRDefault="00E92599">
            <w:pPr>
              <w:pStyle w:val="ConsPlusNormal"/>
              <w:jc w:val="center"/>
            </w:pPr>
            <w:r>
              <w:t>Занимаема</w:t>
            </w:r>
            <w:proofErr w:type="gramStart"/>
            <w:r>
              <w:t>я(</w:t>
            </w:r>
            <w:proofErr w:type="gramEnd"/>
            <w:r>
              <w:t>ые) должность(и) медицинского(их) работника(ов), необходимая(ые) для работы на приобретаемом медицинском оборудовании</w:t>
            </w:r>
          </w:p>
        </w:tc>
        <w:tc>
          <w:tcPr>
            <w:tcW w:w="1928" w:type="dxa"/>
          </w:tcPr>
          <w:p w:rsidR="00E92599" w:rsidRDefault="00E92599">
            <w:pPr>
              <w:pStyle w:val="ConsPlusNormal"/>
              <w:jc w:val="center"/>
            </w:pPr>
            <w:r>
              <w:t>Готовность помещения для установки приобретаемого медицинского оборудования (при необходимости)</w:t>
            </w:r>
          </w:p>
        </w:tc>
        <w:tc>
          <w:tcPr>
            <w:tcW w:w="1587" w:type="dxa"/>
            <w:tcBorders>
              <w:right w:val="nil"/>
            </w:tcBorders>
          </w:tcPr>
          <w:p w:rsidR="00E92599" w:rsidRDefault="00E92599">
            <w:pPr>
              <w:pStyle w:val="ConsPlusNormal"/>
              <w:jc w:val="center"/>
            </w:pPr>
            <w:r>
              <w:t xml:space="preserve">Обоснование начальной (максимальной) цены контракта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</w:tr>
      <w:tr w:rsidR="00E92599">
        <w:tc>
          <w:tcPr>
            <w:tcW w:w="490" w:type="dxa"/>
            <w:tcBorders>
              <w:left w:val="nil"/>
            </w:tcBorders>
          </w:tcPr>
          <w:p w:rsidR="00E92599" w:rsidRDefault="00E92599">
            <w:pPr>
              <w:pStyle w:val="ConsPlusNormal"/>
            </w:pPr>
          </w:p>
        </w:tc>
        <w:tc>
          <w:tcPr>
            <w:tcW w:w="1800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814" w:type="dxa"/>
          </w:tcPr>
          <w:p w:rsidR="00E92599" w:rsidRDefault="00E92599">
            <w:pPr>
              <w:pStyle w:val="ConsPlusNormal"/>
            </w:pPr>
          </w:p>
        </w:tc>
        <w:tc>
          <w:tcPr>
            <w:tcW w:w="2041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928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E92599" w:rsidRDefault="00E92599">
            <w:pPr>
              <w:pStyle w:val="ConsPlusNormal"/>
            </w:pPr>
          </w:p>
        </w:tc>
      </w:tr>
    </w:tbl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ind w:firstLine="540"/>
        <w:jc w:val="both"/>
      </w:pPr>
      <w:r>
        <w:t>3. Мероприятия по ремонту медицинского оборудования</w:t>
      </w:r>
    </w:p>
    <w:p w:rsidR="00E92599" w:rsidRDefault="00E9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819"/>
        <w:gridCol w:w="2211"/>
        <w:gridCol w:w="1613"/>
        <w:gridCol w:w="1644"/>
        <w:gridCol w:w="1883"/>
      </w:tblGrid>
      <w:tr w:rsidR="00E92599">
        <w:tc>
          <w:tcPr>
            <w:tcW w:w="494" w:type="dxa"/>
            <w:tcBorders>
              <w:left w:val="nil"/>
            </w:tcBorders>
          </w:tcPr>
          <w:p w:rsidR="00E92599" w:rsidRDefault="00E925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9" w:type="dxa"/>
          </w:tcPr>
          <w:p w:rsidR="00E92599" w:rsidRDefault="00E92599">
            <w:pPr>
              <w:pStyle w:val="ConsPlusNormal"/>
              <w:jc w:val="center"/>
            </w:pPr>
            <w:r>
              <w:t>Наименование медицинского оборудования</w:t>
            </w:r>
          </w:p>
        </w:tc>
        <w:tc>
          <w:tcPr>
            <w:tcW w:w="2211" w:type="dxa"/>
          </w:tcPr>
          <w:p w:rsidR="00E92599" w:rsidRDefault="00E92599">
            <w:pPr>
              <w:pStyle w:val="ConsPlusNormal"/>
              <w:jc w:val="center"/>
            </w:pPr>
            <w:r>
              <w:t xml:space="preserve">Дата акта о вводе медицинского оборудования в эксплуатацию, год производства, дата </w:t>
            </w:r>
            <w:r>
              <w:lastRenderedPageBreak/>
              <w:t>постановки на баланс</w:t>
            </w:r>
          </w:p>
        </w:tc>
        <w:tc>
          <w:tcPr>
            <w:tcW w:w="1613" w:type="dxa"/>
          </w:tcPr>
          <w:p w:rsidR="00E92599" w:rsidRDefault="00E92599">
            <w:pPr>
              <w:pStyle w:val="ConsPlusNormal"/>
              <w:jc w:val="center"/>
            </w:pPr>
            <w:r>
              <w:lastRenderedPageBreak/>
              <w:t xml:space="preserve">Дата документа, подтверждающего выход медицинского </w:t>
            </w:r>
            <w:r>
              <w:lastRenderedPageBreak/>
              <w:t>оборудования из строя</w:t>
            </w:r>
          </w:p>
        </w:tc>
        <w:tc>
          <w:tcPr>
            <w:tcW w:w="1644" w:type="dxa"/>
          </w:tcPr>
          <w:p w:rsidR="00E92599" w:rsidRDefault="00E92599">
            <w:pPr>
              <w:pStyle w:val="ConsPlusNormal"/>
              <w:jc w:val="center"/>
            </w:pPr>
            <w:r>
              <w:lastRenderedPageBreak/>
              <w:t>Срок гарантийного обслуживания медицинского оборудования</w:t>
            </w:r>
          </w:p>
        </w:tc>
        <w:tc>
          <w:tcPr>
            <w:tcW w:w="1883" w:type="dxa"/>
            <w:tcBorders>
              <w:right w:val="nil"/>
            </w:tcBorders>
          </w:tcPr>
          <w:p w:rsidR="00E92599" w:rsidRDefault="00E92599">
            <w:pPr>
              <w:pStyle w:val="ConsPlusNormal"/>
              <w:jc w:val="center"/>
            </w:pPr>
            <w:r>
              <w:t xml:space="preserve">Обоснование начальной (максимальной) цены контракта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</w:tr>
      <w:tr w:rsidR="00E92599">
        <w:tc>
          <w:tcPr>
            <w:tcW w:w="494" w:type="dxa"/>
            <w:tcBorders>
              <w:left w:val="nil"/>
            </w:tcBorders>
          </w:tcPr>
          <w:p w:rsidR="00E92599" w:rsidRDefault="00E92599">
            <w:pPr>
              <w:pStyle w:val="ConsPlusNormal"/>
            </w:pPr>
          </w:p>
        </w:tc>
        <w:tc>
          <w:tcPr>
            <w:tcW w:w="1819" w:type="dxa"/>
          </w:tcPr>
          <w:p w:rsidR="00E92599" w:rsidRDefault="00E92599">
            <w:pPr>
              <w:pStyle w:val="ConsPlusNormal"/>
            </w:pPr>
          </w:p>
        </w:tc>
        <w:tc>
          <w:tcPr>
            <w:tcW w:w="2211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613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644" w:type="dxa"/>
          </w:tcPr>
          <w:p w:rsidR="00E92599" w:rsidRDefault="00E92599">
            <w:pPr>
              <w:pStyle w:val="ConsPlusNormal"/>
            </w:pPr>
          </w:p>
        </w:tc>
        <w:tc>
          <w:tcPr>
            <w:tcW w:w="1883" w:type="dxa"/>
            <w:tcBorders>
              <w:right w:val="nil"/>
            </w:tcBorders>
          </w:tcPr>
          <w:p w:rsidR="00E92599" w:rsidRDefault="00E92599">
            <w:pPr>
              <w:pStyle w:val="ConsPlusNormal"/>
            </w:pPr>
          </w:p>
        </w:tc>
      </w:tr>
    </w:tbl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ind w:firstLine="540"/>
        <w:jc w:val="both"/>
      </w:pPr>
      <w:r>
        <w:t>--------------------------------</w:t>
      </w:r>
    </w:p>
    <w:p w:rsidR="00E92599" w:rsidRDefault="00E92599">
      <w:pPr>
        <w:pStyle w:val="ConsPlusNormal"/>
        <w:ind w:firstLine="540"/>
        <w:jc w:val="both"/>
      </w:pPr>
      <w:bookmarkStart w:id="9" w:name="P167"/>
      <w:bookmarkEnd w:id="9"/>
      <w:r>
        <w:t xml:space="preserve">&lt;*&gt;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jc w:val="both"/>
      </w:pPr>
    </w:p>
    <w:p w:rsidR="00E92599" w:rsidRDefault="00E925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0" w:name="_GoBack"/>
      <w:bookmarkEnd w:id="10"/>
    </w:p>
    <w:sectPr w:rsidR="006C0685" w:rsidSect="0097575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99"/>
    <w:rsid w:val="005F5E6D"/>
    <w:rsid w:val="006C0685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738813114FF8C4B17DE940A22773BDD44A8E5E6B89FF826BEAF53345AC7F9CE32D2BEE35FC63225D3I" TargetMode="External"/><Relationship Id="rId13" Type="http://schemas.openxmlformats.org/officeDocument/2006/relationships/hyperlink" Target="consultantplus://offline/ref=1F6738813114FF8C4B17DE940A22773BDD44AEE3EBBA9FF826BEAF533425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738813114FF8C4B17DE940A22773BDD44A8E5E6B89FF826BEAF53345AC7F9CE32D2BC2ED4I" TargetMode="External"/><Relationship Id="rId12" Type="http://schemas.openxmlformats.org/officeDocument/2006/relationships/hyperlink" Target="consultantplus://offline/ref=1F6738813114FF8C4B17DE940A22773BDD44ACE0ECBC9FF826BEAF53345AC7F9CE32D2BBE75B2CD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738813114FF8C4B17DE940A22773BDD44A8E5E6B89FF826BEAF53345AC7F9CE32D2BC2ED4I" TargetMode="External"/><Relationship Id="rId11" Type="http://schemas.openxmlformats.org/officeDocument/2006/relationships/hyperlink" Target="consultantplus://offline/ref=1F6738813114FF8C4B17DE940A22773BDD49A9E7EEBE9FF826BEAF53345AC7F9CE32D2BEE35FC23B25D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6738813114FF8C4B17DE940A22773BDD44ACE7E8BC9FF826BEAF53345AC7F9CE32D2BEE35FC53F25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738813114FF8C4B17DE940A22773BDD44A8E5E6B89FF826BEAF53345AC7F9CE32D2BEE35FC53F25D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2016-05-31T08:03:00Z</dcterms:created>
  <dcterms:modified xsi:type="dcterms:W3CDTF">2016-05-31T08:04:00Z</dcterms:modified>
</cp:coreProperties>
</file>