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92" w:rsidRDefault="00882C9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82C92" w:rsidRDefault="00882C92">
      <w:pPr>
        <w:pStyle w:val="ConsPlusNormal"/>
        <w:jc w:val="both"/>
        <w:outlineLvl w:val="0"/>
      </w:pPr>
    </w:p>
    <w:p w:rsidR="00882C92" w:rsidRDefault="00882C92">
      <w:pPr>
        <w:pStyle w:val="ConsPlusTitle"/>
        <w:jc w:val="center"/>
        <w:outlineLvl w:val="0"/>
      </w:pPr>
      <w:r>
        <w:t>УПРАВЛЕНИЕ ЗДРАВООХРАНЕНИЯ ЛИПЕЦКОЙ ОБЛАСТИ</w:t>
      </w:r>
    </w:p>
    <w:p w:rsidR="00882C92" w:rsidRDefault="00882C92">
      <w:pPr>
        <w:pStyle w:val="ConsPlusTitle"/>
        <w:jc w:val="both"/>
      </w:pPr>
    </w:p>
    <w:p w:rsidR="00882C92" w:rsidRDefault="00882C92">
      <w:pPr>
        <w:pStyle w:val="ConsPlusTitle"/>
        <w:jc w:val="center"/>
      </w:pPr>
      <w:r>
        <w:t>ПРИКАЗ</w:t>
      </w:r>
    </w:p>
    <w:p w:rsidR="00882C92" w:rsidRDefault="00882C92">
      <w:pPr>
        <w:pStyle w:val="ConsPlusTitle"/>
        <w:jc w:val="center"/>
      </w:pPr>
      <w:r>
        <w:t>от 24 декабря 2020 г. N 1707</w:t>
      </w:r>
    </w:p>
    <w:p w:rsidR="00882C92" w:rsidRDefault="00882C92">
      <w:pPr>
        <w:pStyle w:val="ConsPlusTitle"/>
        <w:jc w:val="both"/>
      </w:pPr>
    </w:p>
    <w:p w:rsidR="00882C92" w:rsidRDefault="00882C92">
      <w:pPr>
        <w:pStyle w:val="ConsPlusTitle"/>
        <w:jc w:val="center"/>
      </w:pPr>
      <w:r>
        <w:t>О ПРОВЕДЕНИИ ДИСПАНСЕРИЗАЦИИ ПРЕБЫВАЮЩИХ В СТАЦИОНАРНЫХ</w:t>
      </w:r>
    </w:p>
    <w:p w:rsidR="00882C92" w:rsidRDefault="00882C92">
      <w:pPr>
        <w:pStyle w:val="ConsPlusTitle"/>
        <w:jc w:val="center"/>
      </w:pPr>
      <w:r>
        <w:t>УЧРЕЖДЕНИЯХ ДЕТЕЙ-СИРОТ И ДЕТЕЙ, НАХОДЯЩИХСЯ В ТРУДНОЙ</w:t>
      </w:r>
    </w:p>
    <w:p w:rsidR="00882C92" w:rsidRDefault="00882C92">
      <w:pPr>
        <w:pStyle w:val="ConsPlusTitle"/>
        <w:jc w:val="center"/>
      </w:pPr>
      <w:r>
        <w:t>ЖИЗНЕННОЙ СИТУАЦИИ, В 2021 ГОДУ</w:t>
      </w:r>
    </w:p>
    <w:p w:rsidR="00882C92" w:rsidRDefault="00882C92">
      <w:pPr>
        <w:pStyle w:val="ConsPlusNormal"/>
        <w:jc w:val="both"/>
      </w:pPr>
    </w:p>
    <w:p w:rsidR="00882C92" w:rsidRDefault="00882C92">
      <w:pPr>
        <w:pStyle w:val="ConsPlusNormal"/>
        <w:ind w:firstLine="540"/>
        <w:jc w:val="both"/>
      </w:pPr>
      <w:r>
        <w:t xml:space="preserve">В целях проведения диспансеризации пребывающих в стационарных учреждениях Липецкой области детей-сирот и детей, находящихся в трудной жизненной ситуации, на основании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15 февраля 2013 года N 72н "О проведении диспансеризации пребывающих в стационарных учреждениях детей-сирот и детей, находящихся в трудной жизненной ситуации" приказываю:</w:t>
      </w:r>
    </w:p>
    <w:p w:rsidR="00882C92" w:rsidRDefault="00882C92">
      <w:pPr>
        <w:pStyle w:val="ConsPlusNormal"/>
        <w:spacing w:before="220"/>
        <w:ind w:firstLine="540"/>
        <w:jc w:val="both"/>
      </w:pPr>
      <w:bookmarkStart w:id="0" w:name="P11"/>
      <w:bookmarkEnd w:id="0"/>
      <w:r>
        <w:t xml:space="preserve">1. Определить медицинские </w:t>
      </w:r>
      <w:hyperlink w:anchor="P41" w:history="1">
        <w:r>
          <w:rPr>
            <w:color w:val="0000FF"/>
          </w:rPr>
          <w:t>организации</w:t>
        </w:r>
      </w:hyperlink>
      <w:r>
        <w:t xml:space="preserve"> Липецкой области, осуществляющие диспансеризацию пребывающих в стационарных учреждениях Липецкой области детей-сирот и детей, находящихся в трудной жизненной ситуации, в 2021 году (приложение 1).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8" w:history="1">
        <w:r>
          <w:rPr>
            <w:color w:val="0000FF"/>
          </w:rPr>
          <w:t>план-график</w:t>
        </w:r>
      </w:hyperlink>
      <w:r>
        <w:t xml:space="preserve"> проведения диспансеризации пребывающих в стационарных учреждениях детей-сирот и детей, находящихся в трудной жизненной ситуации (приложение 2).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 xml:space="preserve">3. Главным врачам медицинских организаций области, определенных </w:t>
      </w:r>
      <w:hyperlink w:anchor="P11" w:history="1">
        <w:r>
          <w:rPr>
            <w:color w:val="0000FF"/>
          </w:rPr>
          <w:t>пунктом 1</w:t>
        </w:r>
      </w:hyperlink>
      <w:r>
        <w:t xml:space="preserve"> настоящего приказа: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 xml:space="preserve">1) обеспечить проведение диспансеризации в соответствии с </w:t>
      </w:r>
      <w:hyperlink r:id="rId6" w:history="1">
        <w:r>
          <w:rPr>
            <w:color w:val="0000FF"/>
          </w:rPr>
          <w:t>порядком</w:t>
        </w:r>
      </w:hyperlink>
      <w:r>
        <w:t>, утвержденным приказом Министерства здравоохранения Российской Федерации от 15 февраля 2013 года N 72н "О проведении диспансеризации пребывающих в стационарных учреждениях детей-сирот и детей, находящихся в трудной жизненной ситуации";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>2) обеспечить ведение системы электронного мониторинга диспансеризации (ввод карты диспансеризации несовершеннолетнего - учетная форма N 030-Д/с/у-13) ежемесячно, до 30 числа месяца, следующего за отчетным, по итогам года - до 20 января года, следующего за отчетным;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>3) обеспечить предоставление в управление здравоохранения Липецкой области ежемесячно, в срок до 15 числа месяца, следующего за отчетным, информации о проведении диспансеризации в соответствии со сводной отчетной формой N 030-Д/с/о-13 "Сведения о диспансеризации несовершеннолетних".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>4. Директору ГКУОТ "Медицинский информационно-аналитический центр" Емельяновой Г.А.: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>1) обеспечить техническую поддержку в осуществлении программы диспансеризации пребывающих в стационарных учреждениях детей-сирот и детей, находящихся в трудной жизненной ситуации;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>2) обеспечить осуществление в электронном виде мониторинга состояния здоровья и проведенных лечебно-оздоровительных и (или) корригирующих мероприятий пребывающих в стационарных учреждениях детей-сирот и детей, находящихся в трудной жизненной ситуации.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 xml:space="preserve">5. И.о. начальника отдела организации медицинской помощи детям и службы родовспоможения управления здравоохранения Липецкой области Т.Г. Мальцевой обеспечить представление в Министерство здравоохранения Российской Федерации отчета о проведении </w:t>
      </w:r>
      <w:r>
        <w:lastRenderedPageBreak/>
        <w:t>диспансеризации до 15 февраля года, следующего за отчетным годом.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>6. Контроль за исполнением настоящего приказа возложить на заместителя начальника управления здравоохранения Липецкой области Г.Н. Левакову.</w:t>
      </w:r>
    </w:p>
    <w:p w:rsidR="00882C92" w:rsidRDefault="00882C92">
      <w:pPr>
        <w:pStyle w:val="ConsPlusNormal"/>
        <w:jc w:val="both"/>
      </w:pPr>
    </w:p>
    <w:p w:rsidR="00882C92" w:rsidRDefault="00882C92">
      <w:pPr>
        <w:pStyle w:val="ConsPlusNormal"/>
        <w:jc w:val="right"/>
      </w:pPr>
      <w:r>
        <w:t>Начальник управления</w:t>
      </w:r>
    </w:p>
    <w:p w:rsidR="00882C92" w:rsidRDefault="00882C92">
      <w:pPr>
        <w:pStyle w:val="ConsPlusNormal"/>
        <w:jc w:val="right"/>
      </w:pPr>
      <w:r>
        <w:t>Ю.Ю.ШУРШУКОВ</w:t>
      </w:r>
    </w:p>
    <w:p w:rsidR="00882C92" w:rsidRDefault="00882C92">
      <w:pPr>
        <w:pStyle w:val="ConsPlusNormal"/>
        <w:jc w:val="both"/>
      </w:pPr>
    </w:p>
    <w:p w:rsidR="00882C92" w:rsidRDefault="00882C92">
      <w:pPr>
        <w:pStyle w:val="ConsPlusNormal"/>
        <w:jc w:val="both"/>
      </w:pPr>
    </w:p>
    <w:p w:rsidR="00882C92" w:rsidRDefault="00882C92">
      <w:pPr>
        <w:pStyle w:val="ConsPlusNormal"/>
        <w:jc w:val="both"/>
      </w:pPr>
    </w:p>
    <w:p w:rsidR="00882C92" w:rsidRDefault="00882C92">
      <w:pPr>
        <w:pStyle w:val="ConsPlusNormal"/>
        <w:jc w:val="both"/>
      </w:pPr>
    </w:p>
    <w:p w:rsidR="00882C92" w:rsidRDefault="00882C92">
      <w:pPr>
        <w:pStyle w:val="ConsPlusNormal"/>
        <w:jc w:val="both"/>
      </w:pPr>
    </w:p>
    <w:p w:rsidR="00882C92" w:rsidRDefault="00882C92">
      <w:pPr>
        <w:pStyle w:val="ConsPlusNormal"/>
        <w:jc w:val="right"/>
        <w:outlineLvl w:val="0"/>
      </w:pPr>
      <w:r>
        <w:t>Приложение 1</w:t>
      </w:r>
    </w:p>
    <w:p w:rsidR="00882C92" w:rsidRDefault="00882C92">
      <w:pPr>
        <w:pStyle w:val="ConsPlusNormal"/>
        <w:jc w:val="right"/>
      </w:pPr>
      <w:r>
        <w:t>к приказу</w:t>
      </w:r>
    </w:p>
    <w:p w:rsidR="00882C92" w:rsidRDefault="00882C92">
      <w:pPr>
        <w:pStyle w:val="ConsPlusNormal"/>
        <w:jc w:val="right"/>
      </w:pPr>
      <w:r>
        <w:t>управления здравоохранения</w:t>
      </w:r>
    </w:p>
    <w:p w:rsidR="00882C92" w:rsidRDefault="00882C92">
      <w:pPr>
        <w:pStyle w:val="ConsPlusNormal"/>
        <w:jc w:val="right"/>
      </w:pPr>
      <w:r>
        <w:t>Липецкой области</w:t>
      </w:r>
    </w:p>
    <w:p w:rsidR="00882C92" w:rsidRDefault="00882C92">
      <w:pPr>
        <w:pStyle w:val="ConsPlusNormal"/>
        <w:jc w:val="right"/>
      </w:pPr>
      <w:r>
        <w:t>"О проведении диспансеризации</w:t>
      </w:r>
    </w:p>
    <w:p w:rsidR="00882C92" w:rsidRDefault="00882C92">
      <w:pPr>
        <w:pStyle w:val="ConsPlusNormal"/>
        <w:jc w:val="right"/>
      </w:pPr>
      <w:r>
        <w:t>пребывающих в стационарных</w:t>
      </w:r>
    </w:p>
    <w:p w:rsidR="00882C92" w:rsidRDefault="00882C92">
      <w:pPr>
        <w:pStyle w:val="ConsPlusNormal"/>
        <w:jc w:val="right"/>
      </w:pPr>
      <w:r>
        <w:t>учреждениях детей-сирот и</w:t>
      </w:r>
    </w:p>
    <w:p w:rsidR="00882C92" w:rsidRDefault="00882C92">
      <w:pPr>
        <w:pStyle w:val="ConsPlusNormal"/>
        <w:jc w:val="right"/>
      </w:pPr>
      <w:r>
        <w:t>детей, находящихся в трудной</w:t>
      </w:r>
    </w:p>
    <w:p w:rsidR="00882C92" w:rsidRDefault="00882C92">
      <w:pPr>
        <w:pStyle w:val="ConsPlusNormal"/>
        <w:jc w:val="right"/>
      </w:pPr>
      <w:r>
        <w:t>жизненной ситуации,</w:t>
      </w:r>
    </w:p>
    <w:p w:rsidR="00882C92" w:rsidRDefault="00882C92">
      <w:pPr>
        <w:pStyle w:val="ConsPlusNormal"/>
        <w:jc w:val="right"/>
      </w:pPr>
      <w:r>
        <w:t>в 2021 году"</w:t>
      </w:r>
    </w:p>
    <w:p w:rsidR="00882C92" w:rsidRDefault="00882C92">
      <w:pPr>
        <w:pStyle w:val="ConsPlusNormal"/>
        <w:jc w:val="both"/>
      </w:pPr>
    </w:p>
    <w:p w:rsidR="00882C92" w:rsidRDefault="00882C92">
      <w:pPr>
        <w:pStyle w:val="ConsPlusTitle"/>
        <w:jc w:val="center"/>
      </w:pPr>
      <w:bookmarkStart w:id="1" w:name="P41"/>
      <w:bookmarkEnd w:id="1"/>
      <w:r>
        <w:t>МЕДИЦИНСКИЕ ОРГАНИЗАЦИИ, ОСУЩЕСТВЛЯЮЩИЕ ДИСПАНСЕРИЗАЦИЮ,</w:t>
      </w:r>
    </w:p>
    <w:p w:rsidR="00882C92" w:rsidRDefault="00882C92">
      <w:pPr>
        <w:pStyle w:val="ConsPlusTitle"/>
        <w:jc w:val="center"/>
      </w:pPr>
      <w:r>
        <w:t>ПРЕБЫВАЮЩИХ В СТАЦИОНАРНЫХ УЧРЕЖДЕНИЯХ ЛИПЕЦКОЙ ОБЛАСТИ</w:t>
      </w:r>
    </w:p>
    <w:p w:rsidR="00882C92" w:rsidRDefault="00882C92">
      <w:pPr>
        <w:pStyle w:val="ConsPlusTitle"/>
        <w:jc w:val="center"/>
      </w:pPr>
      <w:r>
        <w:t>ДЕТЕЙ-СИРОТ И ДЕТЕЙ, НАХОДЯЩИХСЯ В ТРУДНОЙ ЖИЗНЕННОЙ</w:t>
      </w:r>
    </w:p>
    <w:p w:rsidR="00882C92" w:rsidRDefault="00882C92">
      <w:pPr>
        <w:pStyle w:val="ConsPlusTitle"/>
        <w:jc w:val="center"/>
      </w:pPr>
      <w:r>
        <w:t>СИТУАЦИИ В 2021 ГОДУ</w:t>
      </w:r>
    </w:p>
    <w:p w:rsidR="00882C92" w:rsidRDefault="00882C92">
      <w:pPr>
        <w:pStyle w:val="ConsPlusNormal"/>
        <w:jc w:val="both"/>
      </w:pPr>
    </w:p>
    <w:p w:rsidR="00882C92" w:rsidRDefault="00882C92">
      <w:pPr>
        <w:pStyle w:val="ConsPlusNormal"/>
        <w:ind w:firstLine="540"/>
        <w:jc w:val="both"/>
      </w:pPr>
      <w:r>
        <w:t>ГУЗ "Воловская районная больница"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>ГУЗ "Липецкая городская больница N 4 "Липецк-Мед"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>ГУЗ "Липецкая городская детская больница"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>ГУЗ "Елецкая городская детская больница"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>ГУЗ "Грязинская центральная районная больница"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>ГУЗ "Данковская центральная районная больница"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>ГУЗ "Долгоруковская районная больница"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>ГУЗ "Задонская центральная районная больница"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>ГУЗ "Краснинская районная больница"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>ГУЗ "Лебедянская центральная районная больница"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>ГУЗ "Липецкая районная больница"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>ГУЗ "Тербунская центральная районная больница"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>ГУЗ "Усманская центральная районная больница"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>ГУЗ "Хлевенская районная больница"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lastRenderedPageBreak/>
        <w:t>ГУЗ "Областная детская больница" ОКУ "Областная психоневрологическая больница"</w:t>
      </w:r>
    </w:p>
    <w:p w:rsidR="00882C92" w:rsidRDefault="00882C92">
      <w:pPr>
        <w:pStyle w:val="ConsPlusNormal"/>
        <w:spacing w:before="220"/>
        <w:ind w:firstLine="540"/>
        <w:jc w:val="both"/>
      </w:pPr>
      <w:r>
        <w:t>ГУЗ "Областная стоматологическая поликлиника - стоматологический центр"</w:t>
      </w:r>
    </w:p>
    <w:p w:rsidR="00882C92" w:rsidRDefault="00882C92">
      <w:pPr>
        <w:pStyle w:val="ConsPlusNormal"/>
        <w:jc w:val="both"/>
      </w:pPr>
    </w:p>
    <w:p w:rsidR="00882C92" w:rsidRDefault="00882C92">
      <w:pPr>
        <w:pStyle w:val="ConsPlusNormal"/>
        <w:jc w:val="both"/>
      </w:pPr>
    </w:p>
    <w:p w:rsidR="00882C92" w:rsidRDefault="00882C92">
      <w:pPr>
        <w:pStyle w:val="ConsPlusNormal"/>
        <w:jc w:val="both"/>
      </w:pPr>
    </w:p>
    <w:p w:rsidR="00882C92" w:rsidRDefault="00882C92">
      <w:pPr>
        <w:pStyle w:val="ConsPlusNormal"/>
        <w:jc w:val="both"/>
      </w:pPr>
    </w:p>
    <w:p w:rsidR="00882C92" w:rsidRDefault="00882C92">
      <w:pPr>
        <w:pStyle w:val="ConsPlusNormal"/>
        <w:jc w:val="both"/>
      </w:pPr>
    </w:p>
    <w:p w:rsidR="00882C92" w:rsidRDefault="00882C92">
      <w:pPr>
        <w:pStyle w:val="ConsPlusNormal"/>
        <w:jc w:val="right"/>
        <w:outlineLvl w:val="0"/>
      </w:pPr>
      <w:r>
        <w:t>Приложение 2</w:t>
      </w:r>
    </w:p>
    <w:p w:rsidR="00882C92" w:rsidRDefault="00882C92">
      <w:pPr>
        <w:pStyle w:val="ConsPlusNormal"/>
        <w:jc w:val="right"/>
      </w:pPr>
      <w:r>
        <w:t>к приказу</w:t>
      </w:r>
    </w:p>
    <w:p w:rsidR="00882C92" w:rsidRDefault="00882C92">
      <w:pPr>
        <w:pStyle w:val="ConsPlusNormal"/>
        <w:jc w:val="right"/>
      </w:pPr>
      <w:r>
        <w:t>управления здравоохранения</w:t>
      </w:r>
    </w:p>
    <w:p w:rsidR="00882C92" w:rsidRDefault="00882C92">
      <w:pPr>
        <w:pStyle w:val="ConsPlusNormal"/>
        <w:jc w:val="right"/>
      </w:pPr>
      <w:r>
        <w:t>Липецкой области</w:t>
      </w:r>
    </w:p>
    <w:p w:rsidR="00882C92" w:rsidRDefault="00882C92">
      <w:pPr>
        <w:pStyle w:val="ConsPlusNormal"/>
        <w:jc w:val="right"/>
      </w:pPr>
      <w:r>
        <w:t>"О проведении диспансеризации</w:t>
      </w:r>
    </w:p>
    <w:p w:rsidR="00882C92" w:rsidRDefault="00882C92">
      <w:pPr>
        <w:pStyle w:val="ConsPlusNormal"/>
        <w:jc w:val="right"/>
      </w:pPr>
      <w:r>
        <w:t>пребывающих в стационарных</w:t>
      </w:r>
    </w:p>
    <w:p w:rsidR="00882C92" w:rsidRDefault="00882C92">
      <w:pPr>
        <w:pStyle w:val="ConsPlusNormal"/>
        <w:jc w:val="right"/>
      </w:pPr>
      <w:r>
        <w:t>учреждениях детей-сирот и</w:t>
      </w:r>
    </w:p>
    <w:p w:rsidR="00882C92" w:rsidRDefault="00882C92">
      <w:pPr>
        <w:pStyle w:val="ConsPlusNormal"/>
        <w:jc w:val="right"/>
      </w:pPr>
      <w:r>
        <w:t>детей, находящихся в трудной</w:t>
      </w:r>
    </w:p>
    <w:p w:rsidR="00882C92" w:rsidRDefault="00882C92">
      <w:pPr>
        <w:pStyle w:val="ConsPlusNormal"/>
        <w:jc w:val="right"/>
      </w:pPr>
      <w:r>
        <w:t>жизненной ситуации,</w:t>
      </w:r>
    </w:p>
    <w:p w:rsidR="00882C92" w:rsidRDefault="00882C92">
      <w:pPr>
        <w:pStyle w:val="ConsPlusNormal"/>
        <w:jc w:val="right"/>
      </w:pPr>
      <w:r>
        <w:t>в 2021 году"</w:t>
      </w:r>
    </w:p>
    <w:p w:rsidR="00882C92" w:rsidRDefault="00882C92">
      <w:pPr>
        <w:pStyle w:val="ConsPlusNormal"/>
        <w:jc w:val="both"/>
      </w:pPr>
    </w:p>
    <w:p w:rsidR="00882C92" w:rsidRDefault="00882C92">
      <w:pPr>
        <w:pStyle w:val="ConsPlusTitle"/>
        <w:jc w:val="center"/>
      </w:pPr>
      <w:bookmarkStart w:id="2" w:name="P78"/>
      <w:bookmarkEnd w:id="2"/>
      <w:r>
        <w:t>ПЛАН-ГРАФИК</w:t>
      </w:r>
    </w:p>
    <w:p w:rsidR="00882C92" w:rsidRDefault="00882C92">
      <w:pPr>
        <w:pStyle w:val="ConsPlusTitle"/>
        <w:jc w:val="center"/>
      </w:pPr>
      <w:r>
        <w:t>ПРОВЕДЕНИЯ ДИСПАНСЕРИЗАЦИИ В 2021 ГОДУ ПРЕБЫВАЮЩИХ</w:t>
      </w:r>
    </w:p>
    <w:p w:rsidR="00882C92" w:rsidRDefault="00882C92">
      <w:pPr>
        <w:pStyle w:val="ConsPlusTitle"/>
        <w:jc w:val="center"/>
      </w:pPr>
      <w:r>
        <w:t>В СТАЦИОНАРНЫХ УЧРЕЖДЕНИЯХ ЛИПЕЦКОЙ ОБЛАСТИ ДЕТЕЙ-СИРОТ</w:t>
      </w:r>
    </w:p>
    <w:p w:rsidR="00882C92" w:rsidRDefault="00882C92">
      <w:pPr>
        <w:pStyle w:val="ConsPlusTitle"/>
        <w:jc w:val="center"/>
      </w:pPr>
      <w:r>
        <w:t>И ДЕТЕЙ, НАХОДЯЩИХСЯ В ТРУДНОЙ ЖИЗНЕННОЙ СИТУАЦИИ</w:t>
      </w:r>
    </w:p>
    <w:p w:rsidR="00882C92" w:rsidRDefault="00882C92">
      <w:pPr>
        <w:pStyle w:val="ConsPlusNormal"/>
        <w:jc w:val="both"/>
      </w:pPr>
    </w:p>
    <w:p w:rsidR="00882C92" w:rsidRDefault="00882C92">
      <w:pPr>
        <w:pStyle w:val="ConsPlusNormal"/>
        <w:jc w:val="right"/>
      </w:pPr>
      <w:r>
        <w:t>Таблица (количество детей)</w:t>
      </w:r>
    </w:p>
    <w:p w:rsidR="00882C92" w:rsidRDefault="00882C92">
      <w:pPr>
        <w:pStyle w:val="ConsPlusNormal"/>
        <w:jc w:val="both"/>
      </w:pPr>
    </w:p>
    <w:p w:rsidR="00882C92" w:rsidRDefault="00882C92">
      <w:pPr>
        <w:sectPr w:rsidR="00882C92" w:rsidSect="00327C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850"/>
        <w:gridCol w:w="850"/>
        <w:gridCol w:w="850"/>
        <w:gridCol w:w="850"/>
        <w:gridCol w:w="851"/>
        <w:gridCol w:w="737"/>
        <w:gridCol w:w="794"/>
        <w:gridCol w:w="794"/>
        <w:gridCol w:w="794"/>
        <w:gridCol w:w="850"/>
        <w:gridCol w:w="851"/>
        <w:gridCol w:w="850"/>
        <w:gridCol w:w="794"/>
      </w:tblGrid>
      <w:tr w:rsidR="00882C92">
        <w:tc>
          <w:tcPr>
            <w:tcW w:w="567" w:type="dxa"/>
          </w:tcPr>
          <w:p w:rsidR="00882C92" w:rsidRDefault="00882C92">
            <w:pPr>
              <w:pStyle w:val="ConsPlusNormal"/>
              <w:jc w:val="center"/>
            </w:pPr>
            <w:r>
              <w:lastRenderedPageBreak/>
              <w:t>N</w:t>
            </w:r>
          </w:p>
          <w:p w:rsidR="00882C92" w:rsidRDefault="00882C9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098" w:type="dxa"/>
          </w:tcPr>
          <w:p w:rsidR="00882C92" w:rsidRDefault="00882C92">
            <w:pPr>
              <w:pStyle w:val="ConsPlusNormal"/>
              <w:jc w:val="center"/>
            </w:pPr>
            <w:r>
              <w:t>Наименование медицинских организаций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851" w:type="dxa"/>
          </w:tcPr>
          <w:p w:rsidR="00882C92" w:rsidRDefault="00882C92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37" w:type="dxa"/>
          </w:tcPr>
          <w:p w:rsidR="00882C92" w:rsidRDefault="00882C92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851" w:type="dxa"/>
          </w:tcPr>
          <w:p w:rsidR="00882C92" w:rsidRDefault="00882C92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итого</w:t>
            </w:r>
          </w:p>
        </w:tc>
      </w:tr>
      <w:tr w:rsidR="00882C92">
        <w:tc>
          <w:tcPr>
            <w:tcW w:w="567" w:type="dxa"/>
          </w:tcPr>
          <w:p w:rsidR="00882C92" w:rsidRDefault="00882C9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</w:tcPr>
          <w:p w:rsidR="00882C92" w:rsidRDefault="00882C92">
            <w:pPr>
              <w:pStyle w:val="ConsPlusNormal"/>
            </w:pPr>
            <w:r>
              <w:t>ГУЗ "Воловская районная больница"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1" w:type="dxa"/>
          </w:tcPr>
          <w:p w:rsidR="00882C92" w:rsidRDefault="00882C9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1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7</w:t>
            </w:r>
          </w:p>
        </w:tc>
      </w:tr>
      <w:tr w:rsidR="00882C92">
        <w:tc>
          <w:tcPr>
            <w:tcW w:w="567" w:type="dxa"/>
          </w:tcPr>
          <w:p w:rsidR="00882C92" w:rsidRDefault="00882C9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</w:tcPr>
          <w:p w:rsidR="00882C92" w:rsidRDefault="00882C92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1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37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1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30</w:t>
            </w:r>
          </w:p>
        </w:tc>
      </w:tr>
      <w:tr w:rsidR="00882C92">
        <w:tc>
          <w:tcPr>
            <w:tcW w:w="567" w:type="dxa"/>
          </w:tcPr>
          <w:p w:rsidR="00882C92" w:rsidRDefault="00882C9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</w:tcPr>
          <w:p w:rsidR="00882C92" w:rsidRDefault="00882C92">
            <w:pPr>
              <w:pStyle w:val="ConsPlusNormal"/>
            </w:pPr>
            <w:r>
              <w:t>ГУЗ "Липецкая городская детская больница"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1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37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851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223</w:t>
            </w:r>
          </w:p>
        </w:tc>
      </w:tr>
      <w:tr w:rsidR="00882C92">
        <w:tc>
          <w:tcPr>
            <w:tcW w:w="567" w:type="dxa"/>
          </w:tcPr>
          <w:p w:rsidR="00882C92" w:rsidRDefault="00882C9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</w:tcPr>
          <w:p w:rsidR="00882C92" w:rsidRDefault="00882C92">
            <w:pPr>
              <w:pStyle w:val="ConsPlusNormal"/>
            </w:pPr>
            <w:r>
              <w:t>ГУЗ "Елецкая городская детская больница"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882C92" w:rsidRDefault="00882C92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37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249</w:t>
            </w:r>
          </w:p>
        </w:tc>
      </w:tr>
      <w:tr w:rsidR="00882C92">
        <w:tc>
          <w:tcPr>
            <w:tcW w:w="567" w:type="dxa"/>
          </w:tcPr>
          <w:p w:rsidR="00882C92" w:rsidRDefault="00882C9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8" w:type="dxa"/>
          </w:tcPr>
          <w:p w:rsidR="00882C92" w:rsidRDefault="00882C92">
            <w:pPr>
              <w:pStyle w:val="ConsPlusNormal"/>
            </w:pPr>
            <w:r>
              <w:t>ГУЗ "Данковская центральная районная больница"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851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37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1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97</w:t>
            </w:r>
          </w:p>
        </w:tc>
      </w:tr>
      <w:tr w:rsidR="00882C92">
        <w:tc>
          <w:tcPr>
            <w:tcW w:w="567" w:type="dxa"/>
          </w:tcPr>
          <w:p w:rsidR="00882C92" w:rsidRDefault="00882C9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98" w:type="dxa"/>
          </w:tcPr>
          <w:p w:rsidR="00882C92" w:rsidRDefault="00882C92">
            <w:pPr>
              <w:pStyle w:val="ConsPlusNormal"/>
            </w:pPr>
            <w:r>
              <w:t>ГУЗ "Долгоруковская районная больница"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1" w:type="dxa"/>
          </w:tcPr>
          <w:p w:rsidR="00882C92" w:rsidRDefault="00882C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1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20</w:t>
            </w:r>
          </w:p>
        </w:tc>
      </w:tr>
      <w:tr w:rsidR="00882C92">
        <w:tc>
          <w:tcPr>
            <w:tcW w:w="567" w:type="dxa"/>
          </w:tcPr>
          <w:p w:rsidR="00882C92" w:rsidRDefault="00882C9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98" w:type="dxa"/>
          </w:tcPr>
          <w:p w:rsidR="00882C92" w:rsidRDefault="00882C92">
            <w:pPr>
              <w:pStyle w:val="ConsPlusNormal"/>
            </w:pPr>
            <w:r>
              <w:t>ГУЗ "Задонская центральная районная больница"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1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37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1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128</w:t>
            </w:r>
          </w:p>
        </w:tc>
      </w:tr>
      <w:tr w:rsidR="00882C92">
        <w:tc>
          <w:tcPr>
            <w:tcW w:w="567" w:type="dxa"/>
          </w:tcPr>
          <w:p w:rsidR="00882C92" w:rsidRDefault="00882C9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98" w:type="dxa"/>
          </w:tcPr>
          <w:p w:rsidR="00882C92" w:rsidRDefault="00882C92">
            <w:pPr>
              <w:pStyle w:val="ConsPlusNormal"/>
            </w:pPr>
            <w:r>
              <w:t>ГУЗ "Краснинская районная больница"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1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37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10</w:t>
            </w:r>
          </w:p>
        </w:tc>
      </w:tr>
      <w:tr w:rsidR="00882C92">
        <w:tc>
          <w:tcPr>
            <w:tcW w:w="567" w:type="dxa"/>
          </w:tcPr>
          <w:p w:rsidR="00882C92" w:rsidRDefault="00882C9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098" w:type="dxa"/>
          </w:tcPr>
          <w:p w:rsidR="00882C92" w:rsidRDefault="00882C92">
            <w:pPr>
              <w:pStyle w:val="ConsPlusNormal"/>
            </w:pPr>
            <w:r>
              <w:t xml:space="preserve">ГУЗ "Грязинская межрайонная </w:t>
            </w:r>
            <w:r>
              <w:lastRenderedPageBreak/>
              <w:t>районная больница"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1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37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1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35</w:t>
            </w:r>
          </w:p>
        </w:tc>
      </w:tr>
      <w:tr w:rsidR="00882C92">
        <w:tc>
          <w:tcPr>
            <w:tcW w:w="567" w:type="dxa"/>
          </w:tcPr>
          <w:p w:rsidR="00882C92" w:rsidRDefault="00882C9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098" w:type="dxa"/>
          </w:tcPr>
          <w:p w:rsidR="00882C92" w:rsidRDefault="00882C92">
            <w:pPr>
              <w:pStyle w:val="ConsPlusNormal"/>
            </w:pPr>
            <w:r>
              <w:t>ГУЗ "Лебедянская центральная районная больница"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1" w:type="dxa"/>
          </w:tcPr>
          <w:p w:rsidR="00882C92" w:rsidRDefault="00882C9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1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15</w:t>
            </w:r>
          </w:p>
        </w:tc>
      </w:tr>
      <w:tr w:rsidR="00882C92">
        <w:tc>
          <w:tcPr>
            <w:tcW w:w="567" w:type="dxa"/>
          </w:tcPr>
          <w:p w:rsidR="00882C92" w:rsidRDefault="00882C9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98" w:type="dxa"/>
          </w:tcPr>
          <w:p w:rsidR="00882C92" w:rsidRDefault="00882C92">
            <w:pPr>
              <w:pStyle w:val="ConsPlusNormal"/>
            </w:pPr>
            <w:r>
              <w:t>ГУЗ "Липецкая районная больница"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37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1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20</w:t>
            </w:r>
          </w:p>
        </w:tc>
      </w:tr>
      <w:tr w:rsidR="00882C92">
        <w:tc>
          <w:tcPr>
            <w:tcW w:w="567" w:type="dxa"/>
          </w:tcPr>
          <w:p w:rsidR="00882C92" w:rsidRDefault="00882C9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098" w:type="dxa"/>
          </w:tcPr>
          <w:p w:rsidR="00882C92" w:rsidRDefault="00882C92">
            <w:pPr>
              <w:pStyle w:val="ConsPlusNormal"/>
            </w:pPr>
            <w:r>
              <w:t>ГУЗ "Тербунская межрайонная больница"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1" w:type="dxa"/>
          </w:tcPr>
          <w:p w:rsidR="00882C92" w:rsidRDefault="00882C9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37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1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36</w:t>
            </w:r>
          </w:p>
        </w:tc>
      </w:tr>
      <w:tr w:rsidR="00882C92">
        <w:tc>
          <w:tcPr>
            <w:tcW w:w="567" w:type="dxa"/>
          </w:tcPr>
          <w:p w:rsidR="00882C92" w:rsidRDefault="00882C9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98" w:type="dxa"/>
          </w:tcPr>
          <w:p w:rsidR="00882C92" w:rsidRDefault="00882C92">
            <w:pPr>
              <w:pStyle w:val="ConsPlusNormal"/>
            </w:pPr>
            <w:r>
              <w:t>ГУЗ "Усманская центральная районная больница"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851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37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1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142</w:t>
            </w:r>
          </w:p>
        </w:tc>
      </w:tr>
      <w:tr w:rsidR="00882C92">
        <w:tc>
          <w:tcPr>
            <w:tcW w:w="567" w:type="dxa"/>
          </w:tcPr>
          <w:p w:rsidR="00882C92" w:rsidRDefault="00882C9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98" w:type="dxa"/>
          </w:tcPr>
          <w:p w:rsidR="00882C92" w:rsidRDefault="00882C92">
            <w:pPr>
              <w:pStyle w:val="ConsPlusNormal"/>
            </w:pPr>
            <w:r>
              <w:t>ГУЗ "Хлевенская районная больница"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1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37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1" w:type="dxa"/>
          </w:tcPr>
          <w:p w:rsidR="00882C92" w:rsidRDefault="00882C92">
            <w:pPr>
              <w:pStyle w:val="ConsPlusNormal"/>
            </w:pPr>
          </w:p>
        </w:tc>
        <w:tc>
          <w:tcPr>
            <w:tcW w:w="850" w:type="dxa"/>
          </w:tcPr>
          <w:p w:rsidR="00882C92" w:rsidRDefault="00882C92">
            <w:pPr>
              <w:pStyle w:val="ConsPlusNormal"/>
            </w:pP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52</w:t>
            </w:r>
          </w:p>
        </w:tc>
      </w:tr>
      <w:tr w:rsidR="00882C92">
        <w:tc>
          <w:tcPr>
            <w:tcW w:w="2665" w:type="dxa"/>
            <w:gridSpan w:val="2"/>
          </w:tcPr>
          <w:p w:rsidR="00882C92" w:rsidRDefault="00882C92">
            <w:pPr>
              <w:pStyle w:val="ConsPlusNormal"/>
            </w:pPr>
            <w:r>
              <w:rPr>
                <w:b/>
              </w:rPr>
              <w:t>ИТОГО: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851" w:type="dxa"/>
          </w:tcPr>
          <w:p w:rsidR="00882C92" w:rsidRDefault="00882C92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737" w:type="dxa"/>
          </w:tcPr>
          <w:p w:rsidR="00882C92" w:rsidRDefault="00882C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851" w:type="dxa"/>
          </w:tcPr>
          <w:p w:rsidR="00882C92" w:rsidRDefault="00882C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82C92" w:rsidRDefault="00882C9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94" w:type="dxa"/>
          </w:tcPr>
          <w:p w:rsidR="00882C92" w:rsidRDefault="00882C92">
            <w:pPr>
              <w:pStyle w:val="ConsPlusNormal"/>
              <w:jc w:val="center"/>
            </w:pPr>
            <w:r>
              <w:t>1064</w:t>
            </w:r>
          </w:p>
        </w:tc>
      </w:tr>
    </w:tbl>
    <w:p w:rsidR="00882C92" w:rsidRDefault="00882C92">
      <w:pPr>
        <w:pStyle w:val="ConsPlusNormal"/>
        <w:jc w:val="both"/>
      </w:pPr>
    </w:p>
    <w:p w:rsidR="00882C92" w:rsidRDefault="00882C92">
      <w:pPr>
        <w:pStyle w:val="ConsPlusNormal"/>
        <w:jc w:val="both"/>
      </w:pPr>
    </w:p>
    <w:p w:rsidR="00882C92" w:rsidRDefault="00882C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45A5" w:rsidRDefault="001A45A5"/>
    <w:sectPr w:rsidR="001A45A5" w:rsidSect="001056A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2C92"/>
    <w:rsid w:val="001A45A5"/>
    <w:rsid w:val="00882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2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2C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D9EC7EC96AEC7A6CC5FED7E1E71B179A161E4ABFD8DDB1EE5FBABEB969B6058E0A5E2E2519F809CBD4F2495DB9D10FC34FD5994E35E25DaBc7K" TargetMode="External"/><Relationship Id="rId5" Type="http://schemas.openxmlformats.org/officeDocument/2006/relationships/hyperlink" Target="consultantplus://offline/ref=64D9EC7EC96AEC7A6CC5FED7E1E71B179A161E4ABFD8DDB1EE5FBABEB969B6059C0A06222510E608CAC1A4181BaEcDK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905</Words>
  <Characters>5161</Characters>
  <Application>Microsoft Office Word</Application>
  <DocSecurity>0</DocSecurity>
  <Lines>43</Lines>
  <Paragraphs>12</Paragraphs>
  <ScaleCrop>false</ScaleCrop>
  <Company>Microsoft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2021-02-09T10:28:00Z</dcterms:created>
  <dcterms:modified xsi:type="dcterms:W3CDTF">2021-02-09T10:28:00Z</dcterms:modified>
</cp:coreProperties>
</file>