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C1" w:rsidRPr="00FD13C4" w:rsidRDefault="00AF43C1" w:rsidP="00AF43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VI. Нормативы объема медицинской помощи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Нормативы объема медицинской помощи по ее видам в целом по Программе определяются в единицах объема в расчете на 1 жителя в год, по программе обязательного медицинского страхования - в расчете на 1 застрахованное лицо.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Нормативы объема медицинской помощи используются в целях планирования и финансово-экономического обоснования размера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подушевых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нормативов финансового обеспечения, предусмотренных Программой, и составляют: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для скорой медицинской помощи вне медицинской организации, включая медицинскую эвакуацию, в рамках программы обязательного медицинского страхования на 2019 год - 0,313 вызова на 1 застрахованное лицо, на 2020 и 2021 годы - 0,301 вызова на 1 застрахованное лицо, в том числе по базовой программе на 2019 год - 0,3 вызова на 1 застрахованное лицо, на 2020 и 2021 годы - 0,29 вызова на 1 застрахованное лицо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на 2019 год - 0,013 вызова на 1 застрахованное лицо, на 2020 - 2021 годы - 0,011 вызова на 1 застрахованное лицо; за счет бюджетных ассигнований областного бюджета на 2019 - 2021 годы - 0,005 вызова на 1 жителя, в том числе лицам, не застрахованным и не идентифицированным в системе обязательного медицинского страхования - 0,004 вызова на 1 жителя;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для медицинской помощи в амбулаторных условиях, оказываемой с профилактическими и иными целями (включая посещения, связанные с профилактическими мероприятиями, в том числе посещения центров здоровья, а также посещения среднего медицинского персонала и разовые посещения в связи с заболеваниями, в том числе при заболеваниях полости рта, слюнных желез и челюстей, за исключением зубного протезирования) за счет бюджетных ассигнований областного бюджета на 2019 - 2021 годы - 0,58 посещения на 1 жителя (включая посещения по оказанию паллиативной медицинской помощи в амбулаторных условиях, в том числе на дому), в том числе лицам, не застрахованным и не идентифицированным в системе обязательного медицинского страхования - 0,0004 посещения на 1 жителя; в рамках программы обязательного медицинского страхования на 2019 год - 3,0 посещения на 1 застрахованное лицо, в том числе по базовой программе - 2,95 посещения на 1 застрахованное лицо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- 0,05 посещения на 1 застрахованное лицо, на 2020 год - 2,953 посещения на 1 застрахованное лицо, в том числе по базовой программе - 2,9 посещения на 1 застрахованное лицо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- 0,053 посещения на 1 застрахованное лицо, на 2021 год - 2,967 посещения на 1 застрахованное лицо, в том числе по базовой программе - 2,92 посещения на 1 застрахованное лицо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- 0,047 посещения на 1 застрахованное лицо, в том числе: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для проведения профилактических медицинских осмотров, в том числе в рамках диспансеризации, включая выявление онкологических заболеваний, на 2019 год - 0,79 посещения на 1 застрахованное лицо, на 2020 год - 0,808 посещения на 1 застрахованное лицо, на 2021 год - 0,826 посещения на 1 застрахованное лицо, в том числе в рамках диспансеризации на 2019 год - 0,28 комплексного посещения на 1 застрахованное лицо, на 2020 год - 0,174 комплексного посещения на 1 застрахованное лицо, на 2021 год - 0,189 комплексного посещения на 1 застрахованное лицо;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для медицинской помощи в амбулаторных условиях, оказываемой в связи с заболеваниями, в рамках программы обязательного медицинского страхования на 2019 год - 1,782 обращения, на 2020 - 2021 годы - 1,784 обращения (законченного случая лечения заболевания в амбулаторных условиях, в том числе в связи с проведением медицинской реабилитации, с кратностью посещений по поводу одного заболевания не менее 2) на 1 застрахованное лицо, в том числе по базовой программе на 2019 - 2021 годы - 1,77 обращения на 1 застрахованное лицо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на 2019 год - 0,012 обращения на 1 застрахованное лицо, на 2020 - 2021 годы - 0,014 обращения на 1 застрахованное лицо; за счет бюджетных ассигнований областного бюджета на 2019 - 2021 годы - 0,115 обращения на 1 жителя, в том числе лицам, не застрахованным и не идентифицированным в системе обязательного медицинского страхования - 0,0001 обращения на 1 жителя;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для медицинской помощи в амбулаторных условиях, оказываемой в неотложной форме, в рамках базовой программы обязательного медицинского страхования на 2019 год - 0,56 посещения на 1 застрахованное лицо, на 2020 и 2021 годы - 0,54 посещения на 1 застрахованное </w:t>
      </w:r>
      <w:r w:rsidRPr="00FD13C4">
        <w:rPr>
          <w:rFonts w:ascii="Times New Roman" w:hAnsi="Times New Roman" w:cs="Times New Roman"/>
          <w:sz w:val="24"/>
          <w:szCs w:val="24"/>
        </w:rPr>
        <w:lastRenderedPageBreak/>
        <w:t>лицо;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для паллиативной медицинской помощи в амбулаторных условиях, в том числе на дому, за счет бюджетных ассигнований областного бюджета на 2019 год - 0,008 посещения на 1 жителя, на 2020 год - 0,0085 посещения на 1 жителя, на 2021 год - 0,009 посещения на 1 жителя, в том числе при осуществлении посещений на дому выездными патронажными бригадами паллиативной медицинской помощи, на 2019 год - 0,001 посещения на 1 жителя, на 2020 год - 0,0015 посещения на 1 жителя, на 2021 год - 0,002 посещения на 1 жителя;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для медицинской помощи в условиях дневных стационаров в рамках базовой программы обязательного медицинского страхования на 2019 - 2021 годы - 0,062 случая лечения на 1 застрахованное лицо, в том числе для медицинской помощи по профилю "онкология" на 2019 год - 0,00631 случая лечения на 1 застрахованное лицо, на 2020 год - 0,0065 случая лечения на 1 застрахованное лицо, на 2021 год - 0,00668 случая лечения на 1 застрахованное лицо; за счет бюджетных ассигнований областного бюджета на 2019 - 2021 годы - 0,0032 случая лечения на 1 жителя (включая случаи оказания паллиативной медицинской помощи в условиях дневного стационара);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для специализированной медицинской помощи в стационарных условиях за счет бюджетных ассигнований областного бюджета на 2019 - 2021 годы - 0,0146 случая госпитализации на 1 жителя, в том числе лицам, не застрахованным и не идентифицированным в системе обязательного медицинского страхования - 0,0003 случая госпитализации на 1 жителя; в рамках базовой программы обязательного медицинского страхования на 2019 год - 0,17443 случая госпитализации на 1 застрахованное лицо, на 2020 год - 0,17557 случая госпитализации на 1 застрахованное лицо, на 2021 год - 0,1761 случая госпитализации на 1 застрахованное лицо, в том числе для медицинской помощи по профилю "онкология" на 2019 год - 0,0091 случая госпитализации на 1 застрахованное лицо, на 2020 год - 0,01023 случая госпитализации на 1 застрахованное лицо, на 2021 год - 0,01076 случая госпитализации на 1 застрахованное лицо;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медицинской реабилитации в реабилитационных отделениях медицинских организаций в рамках базовой программы обязательного медицинского страхования на 2019 год - 0,004 случая госпитализации на 1 застрахованное лицо, на 2020 и 2021 годы - 0,005 случая госпитализации на 1 застрахованное лицо; медицинской реабилитации в стационарных условиях (в реабилитационных отделениях) детей в возрасте 0 - 17 лет за счет бюджетных ассигнований областного бюджета на 2019 год - 0,001 случая госпитализации на 1 жителя, на 2020 и 2021 годы - 0,0013 случая госпитализации на 1 жителя;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для паллиативной медицинской помощи в стационарных условиях (включая койки паллиативной медицинской помощи и койки сестринского ухода) за счет бюджетных ассигнований областного бюджета на 2019 - 2020 годы - 0,110 койко-дня на 1 жителя, на 2021 год - 0,111 койко-дня на 1 жителя.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Нормативы медицинской помощи при экстракорпоральном оплодотворении составляют на 2019 год - 0,000478 случая на 1 застрахованное лицо, на 2020 год - 0,000492 случая на 1 застрахованное лицо, на 2021 год - 0,000506 случая на 1 застрахованное лицо.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Программой установлены дифференцированные нормативы объемов медицинской помощи на 1 жителя и нормативы объемов медицинской помощи на 1 застрахованное лицо с учетом этапов оказания медицинской помощи в соответствии с порядками оказания медицинской помощи и использования передвижных форм предоставления медицинских услуг и телемедицины.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Дифференцированные нормативы объемов медицинской помощи</w:t>
      </w:r>
    </w:p>
    <w:p w:rsidR="00AF43C1" w:rsidRPr="00FD13C4" w:rsidRDefault="00AF43C1" w:rsidP="00AF4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с учетом этапов оказания медицинской помощи в соответствии</w:t>
      </w:r>
    </w:p>
    <w:p w:rsidR="00AF43C1" w:rsidRPr="00FD13C4" w:rsidRDefault="00AF43C1" w:rsidP="00AF4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с порядками оказания медицинской помощи на 2019 - 2021 годы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Таблица 7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spacing w:after="0" w:line="240" w:lineRule="auto"/>
        <w:rPr>
          <w:rFonts w:ascii="Times New Roman" w:hAnsi="Times New Roman"/>
          <w:sz w:val="24"/>
          <w:szCs w:val="24"/>
        </w:rPr>
        <w:sectPr w:rsidR="00AF43C1" w:rsidRPr="00FD13C4" w:rsidSect="00FD13C4">
          <w:pgSz w:w="11905" w:h="16838"/>
          <w:pgMar w:top="851" w:right="851" w:bottom="851" w:left="1134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324"/>
        <w:gridCol w:w="1984"/>
        <w:gridCol w:w="1020"/>
        <w:gridCol w:w="1077"/>
        <w:gridCol w:w="1077"/>
        <w:gridCol w:w="1020"/>
        <w:gridCol w:w="1020"/>
        <w:gridCol w:w="1020"/>
      </w:tblGrid>
      <w:tr w:rsidR="00AF43C1" w:rsidRPr="001963B1" w:rsidTr="00A47B98">
        <w:tc>
          <w:tcPr>
            <w:tcW w:w="567" w:type="dxa"/>
            <w:vMerge w:val="restart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</w:t>
            </w:r>
          </w:p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4" w:type="dxa"/>
            <w:vMerge w:val="restart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Медицинская помощь по условиям предоставления</w:t>
            </w:r>
          </w:p>
        </w:tc>
        <w:tc>
          <w:tcPr>
            <w:tcW w:w="1984" w:type="dxa"/>
            <w:vMerge w:val="restart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74" w:type="dxa"/>
            <w:gridSpan w:val="3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На 1 жителя</w:t>
            </w:r>
          </w:p>
        </w:tc>
        <w:tc>
          <w:tcPr>
            <w:tcW w:w="3060" w:type="dxa"/>
            <w:gridSpan w:val="3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</w:t>
            </w:r>
          </w:p>
        </w:tc>
      </w:tr>
      <w:tr w:rsidR="00AF43C1" w:rsidRPr="001963B1" w:rsidTr="00A47B98">
        <w:tc>
          <w:tcPr>
            <w:tcW w:w="567" w:type="dxa"/>
            <w:vMerge/>
          </w:tcPr>
          <w:p w:rsidR="00AF43C1" w:rsidRPr="001963B1" w:rsidRDefault="00AF43C1" w:rsidP="00A47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vMerge/>
          </w:tcPr>
          <w:p w:rsidR="00AF43C1" w:rsidRPr="001963B1" w:rsidRDefault="00AF43C1" w:rsidP="00A47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AF43C1" w:rsidRPr="001963B1" w:rsidRDefault="00AF43C1" w:rsidP="00A47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II уровень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III уровень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I уровень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II уровень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III уровень</w:t>
            </w:r>
          </w:p>
        </w:tc>
      </w:tr>
      <w:tr w:rsidR="00AF43C1" w:rsidRPr="001963B1" w:rsidTr="00A47B98">
        <w:tc>
          <w:tcPr>
            <w:tcW w:w="56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Амбулаторная помощь,</w:t>
            </w:r>
          </w:p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98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AF43C1" w:rsidRPr="001963B1" w:rsidTr="00A47B98">
        <w:tc>
          <w:tcPr>
            <w:tcW w:w="56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- с профилактической целью</w:t>
            </w:r>
          </w:p>
        </w:tc>
        <w:tc>
          <w:tcPr>
            <w:tcW w:w="198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1,382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1,607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0,525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1,38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1,06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0,49</w:t>
            </w:r>
          </w:p>
        </w:tc>
      </w:tr>
      <w:tr w:rsidR="00AF43C1" w:rsidRPr="001963B1" w:rsidTr="00A47B98">
        <w:tc>
          <w:tcPr>
            <w:tcW w:w="56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- в неотложной форме</w:t>
            </w:r>
          </w:p>
        </w:tc>
        <w:tc>
          <w:tcPr>
            <w:tcW w:w="198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0,23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</w:tr>
      <w:tr w:rsidR="00AF43C1" w:rsidRPr="001963B1" w:rsidTr="00A47B98">
        <w:tc>
          <w:tcPr>
            <w:tcW w:w="56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- в связи с заболеванием</w:t>
            </w:r>
          </w:p>
        </w:tc>
        <w:tc>
          <w:tcPr>
            <w:tcW w:w="198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обращение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0,851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0,7073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0,3409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0,851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0,625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0,308</w:t>
            </w:r>
          </w:p>
        </w:tc>
      </w:tr>
      <w:tr w:rsidR="00AF43C1" w:rsidRPr="001963B1" w:rsidTr="00A47B98">
        <w:tc>
          <w:tcPr>
            <w:tcW w:w="56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Медицинская помощь в стационарных условиях</w:t>
            </w:r>
          </w:p>
        </w:tc>
        <w:tc>
          <w:tcPr>
            <w:tcW w:w="198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случай госпитализации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0,02691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0,06336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0,09876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0,02691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0,04966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0,09786</w:t>
            </w:r>
          </w:p>
        </w:tc>
      </w:tr>
      <w:tr w:rsidR="00AF43C1" w:rsidRPr="001963B1" w:rsidTr="00A47B98">
        <w:tc>
          <w:tcPr>
            <w:tcW w:w="56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2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Медицинская помощь в дневных стационарах</w:t>
            </w:r>
          </w:p>
        </w:tc>
        <w:tc>
          <w:tcPr>
            <w:tcW w:w="1984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случай лечения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0,0241</w:t>
            </w:r>
          </w:p>
        </w:tc>
        <w:tc>
          <w:tcPr>
            <w:tcW w:w="1077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0,0201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0,021</w:t>
            </w:r>
          </w:p>
        </w:tc>
        <w:tc>
          <w:tcPr>
            <w:tcW w:w="1020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</w:tbl>
    <w:p w:rsidR="00AF43C1" w:rsidRPr="00FD13C4" w:rsidRDefault="00AF43C1" w:rsidP="00AF43C1">
      <w:pPr>
        <w:spacing w:after="0" w:line="240" w:lineRule="auto"/>
        <w:rPr>
          <w:rFonts w:ascii="Times New Roman" w:hAnsi="Times New Roman"/>
          <w:sz w:val="24"/>
          <w:szCs w:val="24"/>
        </w:rPr>
        <w:sectPr w:rsidR="00AF43C1" w:rsidRPr="00FD13C4" w:rsidSect="00FD13C4">
          <w:pgSz w:w="16838" w:h="11905" w:orient="landscape"/>
          <w:pgMar w:top="851" w:right="851" w:bottom="851" w:left="1134" w:header="0" w:footer="0" w:gutter="0"/>
          <w:cols w:space="720"/>
        </w:sectPr>
      </w:pP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Объем медицинской помощи, оказываемой не застрахованным по обязательному медицинскому страхованию гражданам Российской Федерации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базовую программу обязательного медицинского страхования, включен в нормативы объема скорой, в том числе специализированной, медицинской помощи, медицинской помощи, оказываемой в амбулаторных и стационарных условиях, и обеспечивается за счет средств областного бюджета.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Объем медицинской помощи в амбулаторных условиях,</w:t>
      </w:r>
    </w:p>
    <w:p w:rsidR="00AF43C1" w:rsidRPr="00FD13C4" w:rsidRDefault="00AF43C1" w:rsidP="00AF4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оказываемой с профилактическими и иными целями,</w:t>
      </w:r>
    </w:p>
    <w:p w:rsidR="00AF43C1" w:rsidRPr="00FD13C4" w:rsidRDefault="00AF43C1" w:rsidP="00AF4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жителя/1 застрахованное лицо на 2019 год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Таблица 8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08"/>
        <w:gridCol w:w="1559"/>
        <w:gridCol w:w="1276"/>
      </w:tblGrid>
      <w:tr w:rsidR="00AF43C1" w:rsidRPr="001963B1" w:rsidTr="00A47B98">
        <w:tc>
          <w:tcPr>
            <w:tcW w:w="675" w:type="dxa"/>
            <w:vMerge w:val="restart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908" w:type="dxa"/>
            <w:vMerge w:val="restart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Показатель на 1 жителя/1 застрахованное лицо</w:t>
            </w:r>
          </w:p>
        </w:tc>
        <w:tc>
          <w:tcPr>
            <w:tcW w:w="2835" w:type="dxa"/>
            <w:gridSpan w:val="2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</w:tc>
      </w:tr>
      <w:tr w:rsidR="00AF43C1" w:rsidRPr="001963B1" w:rsidTr="00A47B98">
        <w:tc>
          <w:tcPr>
            <w:tcW w:w="675" w:type="dxa"/>
            <w:vMerge/>
          </w:tcPr>
          <w:p w:rsidR="00AF43C1" w:rsidRPr="001963B1" w:rsidRDefault="00AF43C1" w:rsidP="00A47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vMerge/>
          </w:tcPr>
          <w:p w:rsidR="00AF43C1" w:rsidRPr="001963B1" w:rsidRDefault="00AF43C1" w:rsidP="00A47B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Бюджетные ассигнования бюджета субъекта РФ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Средства ОМС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Территориальный норматив посещений с профилактическими и иными целями всего (сумма строк 2 + 9),</w:t>
            </w:r>
          </w:p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0,58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1. Объем посещений с профилактическими целями (сумма строк 3 + 6 + 7 +8),</w:t>
            </w:r>
          </w:p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0,79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1.1. норматив объема для проведения профилактических медицинских осмотров, в том числе в рамках диспансеризации всего (сумма строк 4 + 5),</w:t>
            </w:r>
          </w:p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- норматив объема для проведения профилактических медицинских осмотров, в том числе при первом посещении по поводу диспансерного наблюдения (без учета диспансеризации)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0,31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0,18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- норматив объема комплексных посещений в рамках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 (1-й этап)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0,28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1.2. объем посещений для проведения диспансеризации определенных групп населения (2-й этап)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0,12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 xml:space="preserve">1.3. объем посещений для проведения диспансерного </w:t>
            </w:r>
            <w:r w:rsidRPr="00FD1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наблюдения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0,20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1.4. объем посещений центров здоровья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0,02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 Объем посещений с иными целями (сумма строк 10 + 11 + 12 + 15 + 16),</w:t>
            </w:r>
          </w:p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2,21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2.1. объем разовых посещений в связи с заболеванием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0,018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1,32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2.2. объем посещений по медицинской реабилитации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2.3. норматив посещений для паллиативной медицинской помощи всего (сумма строк 13 + 14),</w:t>
            </w:r>
          </w:p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0,008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- норматив посещений по паллиативной медицинской помощи без учета посещений на дому патронажными бригадами паллиативной медицинской помощи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0,007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- норматив посещений на дому выездными патронажными бригадами паллиативной медицинской помощи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2.4. объем посещений медицинских работников, имеющих среднее медицинское образование, ведущих самостоятельный прием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</w:tr>
      <w:tr w:rsidR="00AF43C1" w:rsidRPr="001963B1" w:rsidTr="00A47B98">
        <w:tc>
          <w:tcPr>
            <w:tcW w:w="675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908" w:type="dxa"/>
          </w:tcPr>
          <w:p w:rsidR="00AF43C1" w:rsidRPr="00FD13C4" w:rsidRDefault="00AF43C1" w:rsidP="00A47B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2.5. объем посещений с другими целями (патронаж, выдача справок и иных медицинских документов и др.)</w:t>
            </w:r>
          </w:p>
        </w:tc>
        <w:tc>
          <w:tcPr>
            <w:tcW w:w="1559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0,031</w:t>
            </w:r>
          </w:p>
        </w:tc>
        <w:tc>
          <w:tcPr>
            <w:tcW w:w="1276" w:type="dxa"/>
          </w:tcPr>
          <w:p w:rsidR="00AF43C1" w:rsidRPr="00FD13C4" w:rsidRDefault="00AF43C1" w:rsidP="00A47B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13C4">
              <w:rPr>
                <w:rFonts w:ascii="Times New Roman" w:hAnsi="Times New Roman" w:cs="Times New Roman"/>
                <w:sz w:val="24"/>
                <w:szCs w:val="24"/>
              </w:rPr>
              <w:t>0,44</w:t>
            </w:r>
          </w:p>
        </w:tc>
      </w:tr>
    </w:tbl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VII. Нормативы финансовых затрат на единицу объема</w:t>
      </w:r>
    </w:p>
    <w:p w:rsidR="00AF43C1" w:rsidRPr="00FD13C4" w:rsidRDefault="00AF43C1" w:rsidP="00AF4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медицинской помощи,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подушевые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нормативы финансирования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Нормативы финансовых затрат на единицу объема медицинской помощи, оказываемой в соответствии с Программой, на 2019 год составляют: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вызов скорой медицинской помощи за счет средств областного бюджета - 4401,08 рубля, за счет средств обязательного медицинского страхования - 2314,00 рублей;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с профилактическими и иными целями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(включая расходы на оказание паллиативной медицинской помощи в амбулаторных условиях, в том числе на дому) - 440,50 рубля, за счет средств обязательного медицинского страхования - 473,80 рубля, на 1 посещение для проведения профилактических медицинских осмотров за счет средств обязательного медицинского страхования - 1021,50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заболеваний, за счет средств обязательного медицинского страхования - 1185,60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- 1277,30 рубля, за счет средств обязательного медицинского страхования - 1332,71 рубля, в том числе по базовой программе - 1332,86 рубля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- 1314,80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на 1 посещение при оказании медицинской помощи в неотложной форме в </w:t>
      </w:r>
      <w:r w:rsidRPr="00FD13C4">
        <w:rPr>
          <w:rFonts w:ascii="Times New Roman" w:hAnsi="Times New Roman" w:cs="Times New Roman"/>
          <w:sz w:val="24"/>
          <w:szCs w:val="24"/>
        </w:rPr>
        <w:lastRenderedPageBreak/>
        <w:t>амбулаторных условиях за счет средств обязательного медицинского страхования - 601,40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бригадами), за счет средств областного бюджета - 396,00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(без учета расходов на оплату социальных услуг, оказываемых социальными работниками, и расходов для предоставления на дому медицинских изделий) - 1980,00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лечения в условиях дневных стационаров за счет средств областного бюджета - 13045,50 рубля, за счет средств обязательного медицинского страхования - 19266,10 рубля, на 1 случай лечения по профилю "онкология" за счет средств обязательного медицинского страхования - 70586,60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областного бюджета - 75560,80 рубля, за счет средств обязательного медицинского страхования - 32082,20 рубля, на 1 случай госпитализации по профилю "онкология" за счет средств обязательного медицинского страхования - 76708,50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госпитализации по медицинской реабилитации в реабилитационных отделениях медицинских организаций за счет средств обязательного медицинского страхования - 34656,60 рубля, для детей в возрасте 0 - 17 лет за счет средств областного бюджета - 34656,60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койки паллиативной медицинской помощи и койки сестринского ухода), за счет средств областного бюджета - 2022,90 рубля.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 финансовых затрат на 1 случай экстракорпорального оплодотворения составляет 113907,50 рубля.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Нормативы финансовых затрат на единицу объема медицинской помощи, оказываемой в соответствии с Программой, на 2020 год составляют: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вызов скорой медицинской помощи за счет средств областного бюджета - 4542,39 рубля, за счет средств обязательного медицинского страхования - 2408,30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с профилактическими и иными целями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(включая расходы на оказание паллиативной медицинской помощи в амбулаторных условиях, в том числе на дому) - 457,20 рубля, за счет средств обязательного медицинского страхования - 499,70 рубля, на 1 посещение для проведения профилактических медицинских осмотров за счет средств обязательного медицинского страхования - 1070,10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заболеваний, за счет средств обязательного медицинского страхования - 1193,70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- 1325,80 рубля, за счет средств обязательного медицинского страхования - 1377,44 рубля, в том числе по базовой программе - 1377,56 рубля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- 1362,50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при оказании медицинской помощи в неотложной форме в амбулаторных условиях за счет средств обязательного медицинского страхования - 616,10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на 1 посещение при оказании паллиативной медицинской помощи в амбулаторных </w:t>
      </w:r>
      <w:r w:rsidRPr="00FD13C4">
        <w:rPr>
          <w:rFonts w:ascii="Times New Roman" w:hAnsi="Times New Roman" w:cs="Times New Roman"/>
          <w:sz w:val="24"/>
          <w:szCs w:val="24"/>
        </w:rPr>
        <w:lastRenderedPageBreak/>
        <w:t>условиях, в том числе на дому (за исключением посещений на дому выездными патронажными бригадами), за счет средств областного бюджета - 411,00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при оказании паллиативной медицинской помощи на дому выездными патронажными бригадами паллиативной медицинской помощи за счет средств областного бюджета (без учета расходов на оплату социальных услуг, оказываемых социальными работниками, и расходов для предоставления на дому медицинских изделий) - 2055,20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лечения в условиях дневных стационаров за счет средств областного бюджета - 13541,20 рубля, за счет средств обязательного медицинского страхования - 20112,90 рубля, на 1 случай лечения по профилю "онкология" за счет средств обязательного медицинского страхования - 74796,00 рублей;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областного бюджета - 78432,10 рубля, за счет средств обязательного медицинского страхования - 34986,00 рублей, на 1 случай госпитализации по профилю "онкология" за счет средств обязательного медицинского страхования - 99208,90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госпитализации по медицинской реабилитации в реабилитационных отделениях медицинских организаций за счет средств обязательного медицинского страхования - 34928,10 рубля; для детей в возрасте 0 - 17 лет за счет средств областного бюджета - 34928,10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койки паллиативной медицинской помощи и койки сестринского ухода), за счет средств областного бюджета - 2099,80 рубля.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 финансовых затрат на 1 случай экстракорпорального оплодотворения составляет 118691,60 рубля.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Нормативы финансовых затрат на единицу объема медицинской помощи, оказываемой в соответствии с Программой, на 2021 год составляют: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вызов скорой медицинской помощи за счет средств областного бюджета - 4697,18 рубля, за счет средств обязательного медицинского страхования - 2513,80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с профилактическими и иными целями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(включая расходы на оказание паллиативной медицинской помощи в амбулаторных условиях, в том числе на дому) - 475,50 рубля, за счет средств обязательного медицинского страхования - 519,00 рубля, на 1 посещение для проведения профилактических медицинских осмотров за счет средств обязательного медицинского страхования - 1113,20 рубля, на 1 комплексное посещение для проведения диспансеризации, включающей профилактический медицинский осмотр и дополнительные методы обследований, в том числе в целях выявления онкологических заболеваний, за счет средств обязательного медицинского страхования - 1241,80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на 1 обращение по поводу заболевания при оказании медицинской помощи в амбулаторных условиях медицинскими организациями (их структурными подразделениями) за счет средств областного бюджета - 1378,90 рубля, за счет средств обязательного медицинского страхования - 1431,66 рубля, в том числе по базовой программе - 1431,76 рубля и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сверхбазовой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программе - 1419,20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при оказании медицинской помощи в неотложной форме в амбулаторных условиях за счет средств обязательного медицинского страхования - 650,00 рублей;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посещение при оказании паллиативной медицинской помощи в амбулаторных условиях, в том числе на дому (за исключением посещений на дому выездными патронажными бригадами), за счет средств областного бюджета - 427,50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на 1 посещение при оказании паллиативной медицинской помощи на дому выездными </w:t>
      </w:r>
      <w:r w:rsidRPr="00FD13C4">
        <w:rPr>
          <w:rFonts w:ascii="Times New Roman" w:hAnsi="Times New Roman" w:cs="Times New Roman"/>
          <w:sz w:val="24"/>
          <w:szCs w:val="24"/>
        </w:rPr>
        <w:lastRenderedPageBreak/>
        <w:t>патронажными бригадами паллиативной медицинской помощи за счет средств областного бюджета (без учета расходов на оплату социальных услуг, оказываемых социальными работниками, и расходов для предоставления на дому медицинских изделий) - 2137,40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лечения в условиях дневных стационаров за счет средств областного бюджета - 14082,90 рубля, за счет средств обязательного медицинского страхования - 21145,20 рубля, на 1 случай лечения по профилю "онкология" за счет средств обязательного медицинского страхования - 77835,00 рублей;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областного бюджета - 81569,40 рубля, за счет средств обязательного медицинского страхования - 37512,80 рубля, на 1 случай госпитализации по профилю "онкология" за счет средств обязательного медицинского страхования - 109891,20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случай госпитализации по медицинской реабилитации в реабилитационных отделениях медицинских организаций за счет средств обязательного медицинского страхования - 35342,50 рубля, для детей в возрасте 0 - 17 лет за счет средств областного бюджета - 35342,50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на 1 койко-день в медицинских организациях (их структурных подразделениях), оказывающих паллиативную медицинскую помощь в стационарных условиях (включая койки паллиативной медицинской помощи и койки сестринского ухода), за счет средств областного бюджета - 2183,80 рубля.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Норматив финансовых затрат на 1 случай экстракорпорального оплодотворения составляет 124219,70 рубля.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3C4">
        <w:rPr>
          <w:rFonts w:ascii="Times New Roman" w:hAnsi="Times New Roman" w:cs="Times New Roman"/>
          <w:sz w:val="24"/>
          <w:szCs w:val="24"/>
        </w:rPr>
        <w:t>Подушевыми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нормативами финансирования Программы являются показатели, отражающие размер средств на компенсацию затрат по предоставлению бесплатной медицинской помощи в расчете на 1 человека в год.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D13C4">
        <w:rPr>
          <w:rFonts w:ascii="Times New Roman" w:hAnsi="Times New Roman" w:cs="Times New Roman"/>
          <w:sz w:val="24"/>
          <w:szCs w:val="24"/>
        </w:rPr>
        <w:t>Подушевые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нормативы финансирования, предусмотренные Программой (без учета расходов федерального бюджета), составляют: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за счет бюджетных ассигнований областного бюджета (в расчете на 1 жителя) в 2019 году - 3415,81 рубля, в 2020 году - 3198,97 рубля, в 2021 году - 3231,74 рубля;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за счет средств обязательного медицинского страхования в 2019 году - 11903,86 рубля, в 2020 году - 12769,96 рубля, в 2021 году - 13604,46 рубля, в том числе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Федерального фонда обязательного медицинского страхования (в расчете на 1 застрахованное лицо) в 2019 году - 11800,20 рубля, в 2020 году - 12696,90 рубля, в 2021 году - 13531,40 рубля, за счет межбюджетных трансфертов, передаваемых из средств областного бюджета в бюджет территориального фонда обязательного медицинского страхования на финансирование дополнительных видов и условий оказания медицинской помощи, не установленных базовой программой обязательного медицинского страхования, в 2019 году - 70,48 рубля, в 2020 году -73,06 рубля, в 2021 году - 73,06 рубля.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3312"/>
      <w:bookmarkEnd w:id="0"/>
      <w:r w:rsidRPr="00FD13C4">
        <w:rPr>
          <w:rFonts w:ascii="Times New Roman" w:hAnsi="Times New Roman" w:cs="Times New Roman"/>
          <w:sz w:val="24"/>
          <w:szCs w:val="24"/>
        </w:rPr>
        <w:t>VIII. Порядок и условия предоставления медицинской помощи,</w:t>
      </w:r>
    </w:p>
    <w:p w:rsidR="00AF43C1" w:rsidRPr="00FD13C4" w:rsidRDefault="00AF43C1" w:rsidP="00AF4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в том числе сроки ожидания медицинской помощи, оказываемой</w:t>
      </w:r>
    </w:p>
    <w:p w:rsidR="00AF43C1" w:rsidRPr="00FD13C4" w:rsidRDefault="00AF43C1" w:rsidP="00AF43C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в плановом порядке</w:t>
      </w:r>
    </w:p>
    <w:p w:rsidR="00AF43C1" w:rsidRPr="00FD13C4" w:rsidRDefault="00AF43C1" w:rsidP="00AF43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Медицинская помощь в рамках территориальной программы обязательного медицинского страхования оказывается по предъявлении полиса обязательного медицинского страхования, за исключением случаев оказания экстренной медицинской помощи.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Согласие (отказ) гражданина (его законных представителей) на (от) оказание(я) медицинской помощи оформляется в медицинской документации. Оказание медицинской </w:t>
      </w:r>
      <w:r w:rsidRPr="00FD13C4">
        <w:rPr>
          <w:rFonts w:ascii="Times New Roman" w:hAnsi="Times New Roman" w:cs="Times New Roman"/>
          <w:sz w:val="24"/>
          <w:szCs w:val="24"/>
        </w:rPr>
        <w:lastRenderedPageBreak/>
        <w:t>помощи без его (их) согласия возможно лицам, страдающим заболеваниями, представляющими опасность для окружающих, тяжелыми психическими расстройствами, лицам, совершившим общественно опасные деяния, на основаниях и в порядке, установленных законодательством Российской Федерации.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Объем диагностических и лечебных мероприятий пациенту определяет лечащий врач в соответствии с установленными порядками оказания медицинской помощи и/или стандартами медицинской помощи, клиническими рекомендациями (протоколами лечения) по вопросам оказания медицинской помощи, а в случаях их отсутствия - общепринятыми нормами клинической практики.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При невозможности предоставить гражданину медицинскую помощь в соответствии со стандартами и порядками оказания медицинской помощи медицинской организацией обеспечивается направление гражданина для оказания необходимой медицинской помощи в другую медицинскую организацию, включенную в перечень медицинских организаций, участвующих в реализации Программы.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Условия оказания медицинской помощи в амбулаторных учреждениях и подразделениях: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а) сроки ожидания приема врачами-терапевтами участковыми, врачами общей практики (семейными врачами), врачами-педиатрами участковыми не должны превышать 24 часов с момента обращения пациента в медицинскую организацию;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б) сроки ожидания проведения консультаций врачей-специалистов не должны превышать 14 календарных дней со дня обращения пациента в медицинскую организацию;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в) сроки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помощи, а также сроки установления диагноза онкологического заболевания не должны превышать 14 календарных дней со дня назначения исследований;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г) сроки ожидания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в плановой форме не должны превышать 30 календарных дней со дня назначения, а для пациентов с онкологическими заболеваниями - 14 календарных дней со дня назначения;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г-1) срок установления диспансерного наблюдения врача-онколога за пациентом с выявленным онкологическим заболеванием не должен превышать 3 рабочих дней с момента постановки диагноза онкологического заболевания;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д) лечащие врачи медицинских организаций при наличии показаний осуществляют направление пациента на госпитализацию в плановом порядке;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е) лекарственное обеспечение амбулаторной помощи осуществляется за счет личных средств граждан, за исключением лекарственного обеспечения отдельных категорий граждан в соответствии с федеральным и областным законодательством;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ж) сроки ожидания оказания первичной медико-санитарной помощи в неотложной форме не должны превышать 2 часов с момента обращения пациента в медицинскую организацию.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Условия оказания экстренной медицинской помощи в амбулаторных учреждениях и подразделениях: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а) прием пациента осуществляется вне очереди и без предварительной записи;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б) экстренный прием всех обратившихся осуществляется независимо от прикрепления пациента к поликлинике;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в) отсутствие страхового полиса и документа, удостоверяющего личность, не является причиной отказа в экстренном приеме;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г) экстренная и неотложная помощь в праздничные и выходные дни осуществляется скорой неотложной помощью и травматологическими пунктами.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Условия оказания медицинской помощи в условиях стационара: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lastRenderedPageBreak/>
        <w:t>а) при оказании плановой стационарной помощи необходимо наличие направления на госпитализацию от лечащего врача;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б) сроки ожидания оказания специализированной (за исключением высокотехнологичной) медицинской помощи не должны превышать 30 календарных дней со дня выдачи лечащим врачом направления на госпитализацию, а для пациентов с онкологическими заболеваниями не должны превышать 14 календарных дней с момента гистологической верификации опухоли или с момента установления диагноза заболевания (состояния);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в) в медицинской организации, оказывающей специализированную медицинскую помощь, ведется "Лист ожидания оказания специализированной медицинской помощи в плановой форме" по каждому профилю медицинской помощи; информирование граждан о сроках ожидания госпитализации осуществляется в доступной форме, в том числе с использованием информационно-телекоммуникационной сети "Интернет", с учетом требований законодательства Российской Федерации о персональных данных;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г) сроки ожидания плановой помощи в дневных стационарах не должны превышать 14 календарных дней.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Условия оказания скорой медицинской помощи: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а) скорая, в том числе скорая специализированная, медицинская помощь оказывается пациентам при заболеваниях, несчастных случаях, травмах, отравлениях и других состояниях, требующих срочного медицинского вмешательства;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б) скорая, в том числе скорая специализированная, медицинская помощь оказывается в экстренной или неотложной форме вне медицинской организации, а также в амбулаторных и стационарных условиях;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в) скорая медицинская помощь в экстренной форме оказывается безотлагательно при внезапных острых заболеваниях, состояниях, обострении хронических заболеваний, представляющих угрозу жизни пациента;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spellStart"/>
      <w:r w:rsidRPr="00FD13C4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FD13C4">
        <w:rPr>
          <w:rFonts w:ascii="Times New Roman" w:hAnsi="Times New Roman" w:cs="Times New Roman"/>
          <w:sz w:val="24"/>
          <w:szCs w:val="24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скорая медицинская помощь в неотложной форме оказывается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г) при оказании скорой медицинской помощи в случае необходимости осуществляется медицинская эвакуация, представляющая собой транспортировку граждан в целях спасения жизни и сохранения здоровья;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д)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помощи, в том числе с применением медицинского оборудования;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е) отсутствие полиса обязательного медицинского страхования и документов, удостоверяющих личность, не является причиной отказа в вызове и оказании скорой медицинской помощи.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Условия оказания медицинской помощи на дому: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а) медицинская помощь на дому оказывается при острых заболеваниях и обострениях хронических;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б) при патронаже детей до одного года;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в) при необходимости наблюдения до выздоровления детей в возрасте до 3 лет и детей с инфекционными заболеваниями.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Условия оказания паллиативной медицинской помощи: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а) паллиативная медицинская помощь в стационарных условиях оказывается в отделениях паллиативной медицинской помощи (отделениях сестринского ухода);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б) паллиативная медицинская помощь в амбулаторных условиях оказывается в кабинетах паллиативной медицинской помощи, а также бригадами отделения выездной </w:t>
      </w:r>
      <w:r w:rsidRPr="00FD13C4">
        <w:rPr>
          <w:rFonts w:ascii="Times New Roman" w:hAnsi="Times New Roman" w:cs="Times New Roman"/>
          <w:sz w:val="24"/>
          <w:szCs w:val="24"/>
        </w:rPr>
        <w:lastRenderedPageBreak/>
        <w:t>патронажной службы паллиативной медицинской помощи.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 xml:space="preserve">Условия оказания высокотехнологичной медицинской помощи установлены </w:t>
      </w:r>
      <w:hyperlink r:id="rId4" w:history="1">
        <w:r w:rsidRPr="00FD13C4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FD13C4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Российской Федерации от 29 декабря 2014 года N 930н "Об утверждении Порядка организации оказания высокотехнологичной медицинской помощи с применением специализированной информационной системы".</w:t>
      </w:r>
    </w:p>
    <w:p w:rsidR="00AF43C1" w:rsidRPr="00FD13C4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При оказании высокотехнологичной медицинской помощи сроки ожидания пациентами плановой госпитализации определяются профилем высокотехнологичной медицинской помощи и объемом лечения, предусмотренным видами высокотехнологичной медицинской помощи.</w:t>
      </w:r>
    </w:p>
    <w:p w:rsidR="007E36BF" w:rsidRPr="00AF43C1" w:rsidRDefault="00AF43C1" w:rsidP="00AF43C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D13C4">
        <w:rPr>
          <w:rFonts w:ascii="Times New Roman" w:hAnsi="Times New Roman" w:cs="Times New Roman"/>
          <w:sz w:val="24"/>
          <w:szCs w:val="24"/>
        </w:rPr>
        <w:t>Медицинская реабилитация в санаториях осуществляется путем предоставления услуги по организации этапа общего процесса лечения отдельных заболеваний в соответствии с порядками оказания медицинской помощи проживающим на территории области, нуждающимся в реабилитации после стационарного лечения в санаторно-курортных учреждениях (за исключением ведомственных учреждений, финансируемых из средств федерального бюджета), имеющих лицензии на осуществление медицинской деятельности и сертификаты соответствия на питание, выданные в порядке, установленном законодательством Российской Федерации, а также в соответствии с рекомендациями Министерства здравоохранения Российской Федерации по медицинскому отб</w:t>
      </w:r>
      <w:r>
        <w:rPr>
          <w:rFonts w:ascii="Times New Roman" w:hAnsi="Times New Roman" w:cs="Times New Roman"/>
          <w:sz w:val="24"/>
          <w:szCs w:val="24"/>
        </w:rPr>
        <w:t>ору больных, сроком до 24 дней.</w:t>
      </w:r>
      <w:bookmarkStart w:id="1" w:name="_GoBack"/>
      <w:bookmarkEnd w:id="1"/>
    </w:p>
    <w:sectPr w:rsidR="007E36BF" w:rsidRPr="00AF4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A5"/>
    <w:rsid w:val="007E36BF"/>
    <w:rsid w:val="00AA71A5"/>
    <w:rsid w:val="00AF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AF18"/>
  <w15:chartTrackingRefBased/>
  <w15:docId w15:val="{BE15CBAA-E198-4355-97D3-41E4F8E9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3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4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8F396C42DF2EE513AF5F10A6D11B05C2F00632850AC7137909B901573718DC85E6A9826F2BC727A3766D5BC4920V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4805</Words>
  <Characters>27395</Characters>
  <Application>Microsoft Office Word</Application>
  <DocSecurity>0</DocSecurity>
  <Lines>228</Lines>
  <Paragraphs>64</Paragraphs>
  <ScaleCrop>false</ScaleCrop>
  <Company>SPecialiST RePack</Company>
  <LinksUpToDate>false</LinksUpToDate>
  <CharactersWithSpaces>32136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2019-08-14T10:34:00Z</dcterms:created>
  <dcterms:modified xsi:type="dcterms:W3CDTF">2019-08-14T10:35:00Z</dcterms:modified>
</cp:coreProperties>
</file>