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2F" w:rsidRPr="0097387C" w:rsidRDefault="000E3F2F" w:rsidP="0097387C">
      <w:pPr>
        <w:pStyle w:val="Heading1"/>
        <w:spacing w:before="0" w:beforeAutospacing="0" w:after="0" w:afterAutospacing="0" w:line="360" w:lineRule="auto"/>
        <w:jc w:val="center"/>
        <w:rPr>
          <w:sz w:val="28"/>
          <w:szCs w:val="28"/>
        </w:rPr>
      </w:pPr>
      <w:bookmarkStart w:id="0" w:name="_Toc403464820"/>
      <w:r>
        <w:rPr>
          <w:sz w:val="28"/>
          <w:szCs w:val="28"/>
        </w:rPr>
        <w:t xml:space="preserve">    </w:t>
      </w:r>
      <w:r w:rsidRPr="0097387C">
        <w:rPr>
          <w:sz w:val="28"/>
          <w:szCs w:val="28"/>
        </w:rPr>
        <w:t>Мониторинг удовлетворенности населения качеством и доступностью предоставления исполнительными органами государственной власти Липецкой области государственных услуг</w:t>
      </w:r>
      <w:bookmarkEnd w:id="0"/>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sidRPr="00381EC7">
        <w:rPr>
          <w:rFonts w:ascii="Times New Roman" w:hAnsi="Times New Roman"/>
          <w:sz w:val="28"/>
          <w:szCs w:val="28"/>
        </w:rPr>
        <w:t>Мониторинг проводится в соответствии с письмами МЭР РФ от 29.04.2011 №8863-ОФ/Д09 «О методических рекомендациях по организации проведения мониторинга качества предоставления государственных (муниципальных) услуг» и МЭР РФ от 28.02.2014 № 3939-ОФ/Д09 «О методике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услуг»</w:t>
      </w: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В соответствии с техническим заданием было обеспечено методическое сопровождение исследования: была разработана программа социологического исследования, опросный лист (анкета) и инструкция о порядке проведения социологического опроса (приложения 6.1-6.3).</w:t>
      </w: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Для обеспечения репрезентативности исследования инструкция содержала нормы, по которым органы исполнительной власти Липецкой области, оказывающие услуги населению, должны были организовать опрос заявителей из расчета не менее 10 человек на каждую услугу в каждом пункте предоставления. В результате мониторингу подверглись 70 государственных услуг, предоставляемых 13 органами государственной власти. Список услуг в разрезе управлений представлен в приложении 6.4. Выборочная совокупность составила 4879 человек.</w:t>
      </w:r>
    </w:p>
    <w:p w:rsidR="000E3F2F" w:rsidRDefault="000E3F2F" w:rsidP="00AE4E2E">
      <w:pPr>
        <w:spacing w:after="0" w:line="360" w:lineRule="auto"/>
        <w:ind w:firstLine="567"/>
        <w:jc w:val="both"/>
        <w:rPr>
          <w:rFonts w:ascii="Times New Roman" w:hAnsi="Times New Roman"/>
          <w:sz w:val="28"/>
          <w:szCs w:val="28"/>
        </w:rPr>
      </w:pPr>
      <w:r w:rsidRPr="00166B2E">
        <w:rPr>
          <w:rFonts w:ascii="Times New Roman" w:hAnsi="Times New Roman"/>
          <w:sz w:val="28"/>
          <w:szCs w:val="28"/>
        </w:rPr>
        <w:t>Критерии классификации населения по социально-демографическим признакам были взяты в соответствии с основными методологическими и организационными положениями всероссийской переписи населения 2010 года</w:t>
      </w:r>
      <w:r w:rsidRPr="0036198D">
        <w:rPr>
          <w:vertAlign w:val="superscript"/>
        </w:rPr>
        <w:footnoteReference w:id="1"/>
      </w:r>
      <w:r>
        <w:rPr>
          <w:rFonts w:ascii="Times New Roman" w:hAnsi="Times New Roman"/>
          <w:sz w:val="28"/>
          <w:szCs w:val="28"/>
        </w:rPr>
        <w:t>.</w:t>
      </w:r>
    </w:p>
    <w:p w:rsidR="000E3F2F" w:rsidRDefault="000E3F2F" w:rsidP="00AE4E2E">
      <w:pPr>
        <w:spacing w:after="0" w:line="360" w:lineRule="auto"/>
        <w:ind w:firstLine="567"/>
        <w:jc w:val="both"/>
        <w:rPr>
          <w:rFonts w:ascii="Times New Roman" w:hAnsi="Times New Roman"/>
          <w:sz w:val="28"/>
          <w:szCs w:val="28"/>
        </w:rPr>
      </w:pPr>
      <w:r w:rsidRPr="009C6BA7">
        <w:rPr>
          <w:rFonts w:ascii="Times New Roman" w:hAnsi="Times New Roman"/>
          <w:sz w:val="28"/>
          <w:szCs w:val="28"/>
        </w:rPr>
        <w:t xml:space="preserve">Социально-демографические характеристики респондентов представлены в таблицах </w:t>
      </w:r>
      <w:r>
        <w:rPr>
          <w:rFonts w:ascii="Times New Roman" w:hAnsi="Times New Roman"/>
          <w:sz w:val="28"/>
          <w:szCs w:val="28"/>
        </w:rPr>
        <w:t>6</w:t>
      </w:r>
      <w:r w:rsidRPr="009C6BA7">
        <w:rPr>
          <w:rFonts w:ascii="Times New Roman" w:hAnsi="Times New Roman"/>
          <w:sz w:val="28"/>
          <w:szCs w:val="28"/>
        </w:rPr>
        <w:t>.1-</w:t>
      </w:r>
      <w:r>
        <w:rPr>
          <w:rFonts w:ascii="Times New Roman" w:hAnsi="Times New Roman"/>
          <w:sz w:val="28"/>
          <w:szCs w:val="28"/>
        </w:rPr>
        <w:t>6</w:t>
      </w:r>
      <w:r w:rsidRPr="009C6BA7">
        <w:rPr>
          <w:rFonts w:ascii="Times New Roman" w:hAnsi="Times New Roman"/>
          <w:sz w:val="28"/>
          <w:szCs w:val="28"/>
        </w:rPr>
        <w:t>.</w:t>
      </w:r>
      <w:r>
        <w:rPr>
          <w:rFonts w:ascii="Times New Roman" w:hAnsi="Times New Roman"/>
          <w:sz w:val="28"/>
          <w:szCs w:val="28"/>
        </w:rPr>
        <w:t>4</w:t>
      </w:r>
      <w:r w:rsidRPr="009C6BA7">
        <w:rPr>
          <w:rFonts w:ascii="Times New Roman" w:hAnsi="Times New Roman"/>
          <w:sz w:val="28"/>
          <w:szCs w:val="28"/>
        </w:rPr>
        <w:t>.</w:t>
      </w:r>
    </w:p>
    <w:p w:rsidR="000E3F2F" w:rsidRPr="00381EC7" w:rsidRDefault="000E3F2F" w:rsidP="00AE4E2E">
      <w:pPr>
        <w:spacing w:after="0" w:line="360" w:lineRule="auto"/>
        <w:jc w:val="right"/>
        <w:rPr>
          <w:rFonts w:ascii="Times New Roman" w:hAnsi="Times New Roman"/>
          <w:sz w:val="28"/>
          <w:szCs w:val="28"/>
        </w:rPr>
      </w:pPr>
      <w:r w:rsidRPr="00381EC7">
        <w:rPr>
          <w:rFonts w:ascii="Times New Roman" w:hAnsi="Times New Roman"/>
          <w:sz w:val="28"/>
          <w:szCs w:val="28"/>
        </w:rPr>
        <w:t>Таблица 6.1</w:t>
      </w:r>
    </w:p>
    <w:p w:rsidR="000E3F2F" w:rsidRPr="00381EC7" w:rsidRDefault="000E3F2F" w:rsidP="00AE4E2E">
      <w:pPr>
        <w:spacing w:after="0" w:line="360" w:lineRule="auto"/>
        <w:jc w:val="center"/>
        <w:rPr>
          <w:rFonts w:ascii="Times New Roman" w:hAnsi="Times New Roman"/>
          <w:sz w:val="28"/>
          <w:szCs w:val="28"/>
        </w:rPr>
      </w:pPr>
      <w:r w:rsidRPr="00381EC7">
        <w:rPr>
          <w:rFonts w:ascii="Times New Roman" w:hAnsi="Times New Roman"/>
          <w:sz w:val="28"/>
          <w:szCs w:val="28"/>
        </w:rPr>
        <w:t>Распределение респондентов по полу</w:t>
      </w:r>
    </w:p>
    <w:tbl>
      <w:tblPr>
        <w:tblW w:w="2983" w:type="dxa"/>
        <w:jc w:val="center"/>
        <w:tblInd w:w="103" w:type="dxa"/>
        <w:tblLook w:val="00A0"/>
      </w:tblPr>
      <w:tblGrid>
        <w:gridCol w:w="1564"/>
        <w:gridCol w:w="1419"/>
      </w:tblGrid>
      <w:tr w:rsidR="000E3F2F" w:rsidRPr="00D2081F" w:rsidTr="00AE4E2E">
        <w:trPr>
          <w:trHeight w:val="540"/>
          <w:jc w:val="center"/>
        </w:trPr>
        <w:tc>
          <w:tcPr>
            <w:tcW w:w="1564" w:type="dxa"/>
            <w:tcBorders>
              <w:top w:val="single" w:sz="4" w:space="0" w:color="auto"/>
              <w:left w:val="single" w:sz="4" w:space="0" w:color="auto"/>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sz w:val="24"/>
                <w:szCs w:val="24"/>
              </w:rPr>
            </w:pPr>
            <w:r w:rsidRPr="00795CB2">
              <w:rPr>
                <w:rFonts w:ascii="Times New Roman" w:hAnsi="Times New Roman"/>
                <w:b/>
                <w:sz w:val="24"/>
                <w:szCs w:val="24"/>
              </w:rPr>
              <w:t>Пол респондента</w:t>
            </w:r>
          </w:p>
        </w:tc>
        <w:tc>
          <w:tcPr>
            <w:tcW w:w="1419"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sz w:val="24"/>
                <w:szCs w:val="24"/>
              </w:rPr>
            </w:pPr>
            <w:r w:rsidRPr="00795CB2">
              <w:rPr>
                <w:rFonts w:ascii="Times New Roman" w:hAnsi="Times New Roman"/>
                <w:b/>
                <w:sz w:val="24"/>
                <w:szCs w:val="24"/>
              </w:rPr>
              <w:t>Процент</w:t>
            </w:r>
          </w:p>
        </w:tc>
      </w:tr>
      <w:tr w:rsidR="000E3F2F" w:rsidRPr="00D2081F" w:rsidTr="00AE4E2E">
        <w:trPr>
          <w:trHeight w:val="319"/>
          <w:jc w:val="center"/>
        </w:trPr>
        <w:tc>
          <w:tcPr>
            <w:tcW w:w="1564" w:type="dxa"/>
            <w:tcBorders>
              <w:top w:val="nil"/>
              <w:left w:val="single" w:sz="4" w:space="0" w:color="auto"/>
              <w:bottom w:val="single" w:sz="4" w:space="0" w:color="auto"/>
              <w:right w:val="single" w:sz="4" w:space="0" w:color="auto"/>
            </w:tcBorders>
          </w:tcPr>
          <w:p w:rsidR="000E3F2F" w:rsidRPr="00D2081F" w:rsidRDefault="000E3F2F" w:rsidP="00AE4E2E">
            <w:pPr>
              <w:spacing w:after="0" w:line="360" w:lineRule="auto"/>
              <w:rPr>
                <w:rFonts w:ascii="Times New Roman" w:hAnsi="Times New Roman"/>
                <w:color w:val="000000"/>
                <w:sz w:val="24"/>
                <w:szCs w:val="24"/>
              </w:rPr>
            </w:pPr>
            <w:r w:rsidRPr="00D2081F">
              <w:rPr>
                <w:rFonts w:ascii="Times New Roman" w:hAnsi="Times New Roman"/>
                <w:color w:val="000000"/>
                <w:sz w:val="24"/>
                <w:szCs w:val="24"/>
              </w:rPr>
              <w:t>Мужской</w:t>
            </w:r>
          </w:p>
        </w:tc>
        <w:tc>
          <w:tcPr>
            <w:tcW w:w="1419" w:type="dxa"/>
            <w:tcBorders>
              <w:top w:val="nil"/>
              <w:left w:val="nil"/>
              <w:bottom w:val="single" w:sz="4" w:space="0" w:color="auto"/>
              <w:right w:val="single" w:sz="4" w:space="0" w:color="auto"/>
            </w:tcBorders>
            <w:noWrap/>
            <w:vAlign w:val="center"/>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39,6</w:t>
            </w:r>
          </w:p>
        </w:tc>
      </w:tr>
      <w:tr w:rsidR="000E3F2F" w:rsidRPr="00D2081F" w:rsidTr="00AE4E2E">
        <w:trPr>
          <w:trHeight w:val="319"/>
          <w:jc w:val="center"/>
        </w:trPr>
        <w:tc>
          <w:tcPr>
            <w:tcW w:w="1564" w:type="dxa"/>
            <w:tcBorders>
              <w:top w:val="nil"/>
              <w:left w:val="single" w:sz="4" w:space="0" w:color="auto"/>
              <w:bottom w:val="single" w:sz="4" w:space="0" w:color="auto"/>
              <w:right w:val="single" w:sz="4" w:space="0" w:color="auto"/>
            </w:tcBorders>
          </w:tcPr>
          <w:p w:rsidR="000E3F2F" w:rsidRPr="00D2081F" w:rsidRDefault="000E3F2F" w:rsidP="00AE4E2E">
            <w:pPr>
              <w:spacing w:after="0" w:line="360" w:lineRule="auto"/>
              <w:rPr>
                <w:rFonts w:ascii="Times New Roman" w:hAnsi="Times New Roman"/>
                <w:color w:val="000000"/>
                <w:sz w:val="24"/>
                <w:szCs w:val="24"/>
              </w:rPr>
            </w:pPr>
            <w:r w:rsidRPr="00D2081F">
              <w:rPr>
                <w:rFonts w:ascii="Times New Roman" w:hAnsi="Times New Roman"/>
                <w:color w:val="000000"/>
                <w:sz w:val="24"/>
                <w:szCs w:val="24"/>
              </w:rPr>
              <w:t>Женский</w:t>
            </w:r>
          </w:p>
        </w:tc>
        <w:tc>
          <w:tcPr>
            <w:tcW w:w="1419" w:type="dxa"/>
            <w:tcBorders>
              <w:top w:val="nil"/>
              <w:left w:val="nil"/>
              <w:bottom w:val="single" w:sz="4" w:space="0" w:color="auto"/>
              <w:right w:val="single" w:sz="4" w:space="0" w:color="auto"/>
            </w:tcBorders>
            <w:noWrap/>
            <w:vAlign w:val="center"/>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60,4</w:t>
            </w:r>
          </w:p>
        </w:tc>
      </w:tr>
    </w:tbl>
    <w:p w:rsidR="000E3F2F" w:rsidRDefault="000E3F2F" w:rsidP="00AE4E2E"/>
    <w:p w:rsidR="000E3F2F" w:rsidRPr="00381EC7" w:rsidRDefault="000E3F2F" w:rsidP="00AE4E2E">
      <w:pPr>
        <w:spacing w:after="0" w:line="360" w:lineRule="auto"/>
        <w:jc w:val="right"/>
        <w:rPr>
          <w:rFonts w:ascii="Times New Roman" w:hAnsi="Times New Roman"/>
          <w:sz w:val="28"/>
          <w:szCs w:val="28"/>
        </w:rPr>
      </w:pPr>
      <w:r w:rsidRPr="00381EC7">
        <w:rPr>
          <w:rFonts w:ascii="Times New Roman" w:hAnsi="Times New Roman"/>
          <w:sz w:val="28"/>
          <w:szCs w:val="28"/>
        </w:rPr>
        <w:t>Таблица 6.2</w:t>
      </w:r>
    </w:p>
    <w:p w:rsidR="000E3F2F" w:rsidRPr="00381EC7" w:rsidRDefault="000E3F2F" w:rsidP="00AE4E2E">
      <w:pPr>
        <w:spacing w:after="0" w:line="360" w:lineRule="auto"/>
        <w:jc w:val="center"/>
        <w:rPr>
          <w:rFonts w:ascii="Times New Roman" w:hAnsi="Times New Roman"/>
          <w:sz w:val="28"/>
          <w:szCs w:val="28"/>
        </w:rPr>
      </w:pPr>
      <w:r w:rsidRPr="00381EC7">
        <w:rPr>
          <w:rFonts w:ascii="Times New Roman" w:hAnsi="Times New Roman"/>
          <w:sz w:val="28"/>
          <w:szCs w:val="28"/>
        </w:rPr>
        <w:t>Распределение респондентов по возрасту</w:t>
      </w:r>
    </w:p>
    <w:tbl>
      <w:tblPr>
        <w:tblW w:w="3475" w:type="dxa"/>
        <w:jc w:val="center"/>
        <w:tblInd w:w="-388" w:type="dxa"/>
        <w:tblLook w:val="00A0"/>
      </w:tblPr>
      <w:tblGrid>
        <w:gridCol w:w="2055"/>
        <w:gridCol w:w="1420"/>
      </w:tblGrid>
      <w:tr w:rsidR="000E3F2F" w:rsidRPr="00D2081F" w:rsidTr="00AE4E2E">
        <w:trPr>
          <w:trHeight w:val="540"/>
          <w:jc w:val="center"/>
        </w:trPr>
        <w:tc>
          <w:tcPr>
            <w:tcW w:w="2055" w:type="dxa"/>
            <w:tcBorders>
              <w:top w:val="single" w:sz="4" w:space="0" w:color="auto"/>
              <w:left w:val="single" w:sz="4" w:space="0" w:color="auto"/>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sz w:val="24"/>
                <w:szCs w:val="24"/>
              </w:rPr>
            </w:pPr>
            <w:r w:rsidRPr="00795CB2">
              <w:rPr>
                <w:rFonts w:ascii="Times New Roman" w:hAnsi="Times New Roman"/>
                <w:b/>
                <w:sz w:val="24"/>
                <w:szCs w:val="24"/>
              </w:rPr>
              <w:t>Возраст респондента</w:t>
            </w:r>
          </w:p>
        </w:tc>
        <w:tc>
          <w:tcPr>
            <w:tcW w:w="1420"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sz w:val="24"/>
                <w:szCs w:val="24"/>
              </w:rPr>
            </w:pPr>
            <w:r w:rsidRPr="00795CB2">
              <w:rPr>
                <w:rFonts w:ascii="Times New Roman" w:hAnsi="Times New Roman"/>
                <w:b/>
                <w:sz w:val="24"/>
                <w:szCs w:val="24"/>
              </w:rPr>
              <w:t>Процент</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18-24 года</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8,3</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25-29 лет</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12,3</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30-34 года</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13,1</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35-39 лет</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14,6</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40-44 года</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12,9</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45-49 лет</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11,2</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50-54 года</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11,2</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55-59 лет</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8,4</w:t>
            </w:r>
          </w:p>
        </w:tc>
      </w:tr>
      <w:tr w:rsidR="000E3F2F" w:rsidRPr="00D2081F" w:rsidTr="00AE4E2E">
        <w:trPr>
          <w:trHeight w:val="319"/>
          <w:jc w:val="center"/>
        </w:trPr>
        <w:tc>
          <w:tcPr>
            <w:tcW w:w="2055" w:type="dxa"/>
            <w:tcBorders>
              <w:top w:val="nil"/>
              <w:left w:val="single" w:sz="4" w:space="0" w:color="auto"/>
              <w:bottom w:val="single" w:sz="4" w:space="0" w:color="auto"/>
              <w:right w:val="single" w:sz="4" w:space="0" w:color="auto"/>
            </w:tcBorders>
          </w:tcPr>
          <w:p w:rsidR="000E3F2F" w:rsidRPr="00381EC7" w:rsidRDefault="000E3F2F" w:rsidP="00AE4E2E">
            <w:pPr>
              <w:spacing w:after="0" w:line="360" w:lineRule="auto"/>
              <w:rPr>
                <w:rFonts w:ascii="Times New Roman" w:hAnsi="Times New Roman"/>
                <w:sz w:val="24"/>
                <w:szCs w:val="24"/>
              </w:rPr>
            </w:pPr>
            <w:r w:rsidRPr="00381EC7">
              <w:rPr>
                <w:rFonts w:ascii="Times New Roman" w:hAnsi="Times New Roman"/>
                <w:sz w:val="24"/>
                <w:szCs w:val="24"/>
              </w:rPr>
              <w:t>60 лет и старше</w:t>
            </w:r>
          </w:p>
        </w:tc>
        <w:tc>
          <w:tcPr>
            <w:tcW w:w="1420" w:type="dxa"/>
            <w:tcBorders>
              <w:top w:val="nil"/>
              <w:left w:val="nil"/>
              <w:bottom w:val="single" w:sz="4" w:space="0" w:color="auto"/>
              <w:right w:val="single" w:sz="4" w:space="0" w:color="auto"/>
            </w:tcBorders>
            <w:noWrap/>
          </w:tcPr>
          <w:p w:rsidR="000E3F2F" w:rsidRPr="00D2081F" w:rsidRDefault="000E3F2F" w:rsidP="00AE4E2E">
            <w:pPr>
              <w:spacing w:after="0" w:line="360" w:lineRule="auto"/>
              <w:jc w:val="center"/>
              <w:rPr>
                <w:rFonts w:ascii="Times New Roman" w:hAnsi="Times New Roman"/>
                <w:color w:val="000000"/>
                <w:sz w:val="24"/>
                <w:szCs w:val="24"/>
              </w:rPr>
            </w:pPr>
            <w:r w:rsidRPr="00D2081F">
              <w:rPr>
                <w:rFonts w:ascii="Times New Roman" w:hAnsi="Times New Roman"/>
                <w:color w:val="000000"/>
                <w:sz w:val="24"/>
                <w:szCs w:val="24"/>
              </w:rPr>
              <w:t>7,5</w:t>
            </w:r>
          </w:p>
        </w:tc>
      </w:tr>
    </w:tbl>
    <w:p w:rsidR="000E3F2F" w:rsidRDefault="000E3F2F" w:rsidP="00AE4E2E"/>
    <w:p w:rsidR="000E3F2F" w:rsidRPr="00E85701" w:rsidRDefault="000E3F2F" w:rsidP="00AE4E2E">
      <w:pPr>
        <w:spacing w:after="0" w:line="360" w:lineRule="auto"/>
        <w:jc w:val="right"/>
        <w:rPr>
          <w:rFonts w:ascii="Times New Roman" w:hAnsi="Times New Roman"/>
          <w:sz w:val="28"/>
          <w:szCs w:val="28"/>
        </w:rPr>
      </w:pPr>
      <w:r w:rsidRPr="00E85701">
        <w:rPr>
          <w:rFonts w:ascii="Times New Roman" w:hAnsi="Times New Roman"/>
          <w:sz w:val="28"/>
          <w:szCs w:val="28"/>
        </w:rPr>
        <w:t>Таблица 6.</w:t>
      </w:r>
      <w:r>
        <w:rPr>
          <w:rFonts w:ascii="Times New Roman" w:hAnsi="Times New Roman"/>
          <w:sz w:val="28"/>
          <w:szCs w:val="28"/>
        </w:rPr>
        <w:t>3</w:t>
      </w:r>
    </w:p>
    <w:p w:rsidR="000E3F2F" w:rsidRPr="00E85701" w:rsidRDefault="000E3F2F" w:rsidP="00AE4E2E">
      <w:pPr>
        <w:spacing w:after="0" w:line="360" w:lineRule="auto"/>
        <w:jc w:val="center"/>
        <w:rPr>
          <w:rFonts w:ascii="Times New Roman" w:hAnsi="Times New Roman"/>
          <w:sz w:val="28"/>
          <w:szCs w:val="28"/>
        </w:rPr>
      </w:pPr>
      <w:r w:rsidRPr="00E85701">
        <w:rPr>
          <w:rFonts w:ascii="Times New Roman" w:hAnsi="Times New Roman"/>
          <w:sz w:val="28"/>
          <w:szCs w:val="28"/>
        </w:rPr>
        <w:t>Распределение респондентов по уровню образования</w:t>
      </w:r>
    </w:p>
    <w:tbl>
      <w:tblPr>
        <w:tblW w:w="3811" w:type="dxa"/>
        <w:jc w:val="center"/>
        <w:tblLook w:val="00A0"/>
      </w:tblPr>
      <w:tblGrid>
        <w:gridCol w:w="2653"/>
        <w:gridCol w:w="1158"/>
      </w:tblGrid>
      <w:tr w:rsidR="000E3F2F" w:rsidRPr="00D2081F" w:rsidTr="00AE4E2E">
        <w:trPr>
          <w:trHeight w:val="20"/>
          <w:jc w:val="center"/>
        </w:trPr>
        <w:tc>
          <w:tcPr>
            <w:tcW w:w="2851" w:type="dxa"/>
            <w:tcBorders>
              <w:top w:val="single" w:sz="4" w:space="0" w:color="auto"/>
              <w:left w:val="single" w:sz="4" w:space="0" w:color="auto"/>
              <w:bottom w:val="single" w:sz="4" w:space="0" w:color="auto"/>
              <w:right w:val="single" w:sz="4" w:space="0" w:color="auto"/>
            </w:tcBorders>
            <w:vAlign w:val="center"/>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Образование</w:t>
            </w:r>
          </w:p>
        </w:tc>
        <w:tc>
          <w:tcPr>
            <w:tcW w:w="960" w:type="dxa"/>
            <w:tcBorders>
              <w:top w:val="single" w:sz="4" w:space="0" w:color="auto"/>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Процент</w:t>
            </w:r>
          </w:p>
        </w:tc>
      </w:tr>
      <w:tr w:rsidR="000E3F2F" w:rsidRPr="00D2081F" w:rsidTr="00AE4E2E">
        <w:trPr>
          <w:trHeight w:val="20"/>
          <w:jc w:val="center"/>
        </w:trPr>
        <w:tc>
          <w:tcPr>
            <w:tcW w:w="2851" w:type="dxa"/>
            <w:tcBorders>
              <w:top w:val="single" w:sz="4" w:space="0" w:color="auto"/>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Ученая степень</w:t>
            </w:r>
          </w:p>
        </w:tc>
        <w:tc>
          <w:tcPr>
            <w:tcW w:w="960" w:type="dxa"/>
            <w:tcBorders>
              <w:top w:val="single" w:sz="4" w:space="0" w:color="auto"/>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0,6</w:t>
            </w:r>
          </w:p>
        </w:tc>
      </w:tr>
      <w:tr w:rsidR="000E3F2F" w:rsidRPr="00D2081F" w:rsidTr="00AE4E2E">
        <w:trPr>
          <w:trHeight w:val="20"/>
          <w:jc w:val="center"/>
        </w:trPr>
        <w:tc>
          <w:tcPr>
            <w:tcW w:w="2851"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Высшее</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37,8</w:t>
            </w:r>
          </w:p>
        </w:tc>
      </w:tr>
      <w:tr w:rsidR="000E3F2F" w:rsidRPr="00D2081F" w:rsidTr="00AE4E2E">
        <w:trPr>
          <w:trHeight w:val="20"/>
          <w:jc w:val="center"/>
        </w:trPr>
        <w:tc>
          <w:tcPr>
            <w:tcW w:w="2851"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Неоконченное высшее</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7,0</w:t>
            </w:r>
          </w:p>
        </w:tc>
      </w:tr>
      <w:tr w:rsidR="000E3F2F" w:rsidRPr="00D2081F" w:rsidTr="00AE4E2E">
        <w:trPr>
          <w:trHeight w:val="20"/>
          <w:jc w:val="center"/>
        </w:trPr>
        <w:tc>
          <w:tcPr>
            <w:tcW w:w="2851"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Среднее профессиональное</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34,6</w:t>
            </w:r>
          </w:p>
        </w:tc>
      </w:tr>
      <w:tr w:rsidR="000E3F2F" w:rsidRPr="00D2081F" w:rsidTr="00AE4E2E">
        <w:trPr>
          <w:trHeight w:val="20"/>
          <w:jc w:val="center"/>
        </w:trPr>
        <w:tc>
          <w:tcPr>
            <w:tcW w:w="2851"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Среднее общее</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13,5</w:t>
            </w:r>
          </w:p>
        </w:tc>
      </w:tr>
      <w:tr w:rsidR="000E3F2F" w:rsidRPr="00D2081F" w:rsidTr="00AE4E2E">
        <w:trPr>
          <w:trHeight w:val="20"/>
          <w:jc w:val="center"/>
        </w:trPr>
        <w:tc>
          <w:tcPr>
            <w:tcW w:w="2851"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Основное общее</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4,0</w:t>
            </w:r>
          </w:p>
        </w:tc>
      </w:tr>
      <w:tr w:rsidR="000E3F2F" w:rsidRPr="00D2081F" w:rsidTr="00AE4E2E">
        <w:trPr>
          <w:trHeight w:val="20"/>
          <w:jc w:val="center"/>
        </w:trPr>
        <w:tc>
          <w:tcPr>
            <w:tcW w:w="2851"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Начальное общее или нет образования</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2,3</w:t>
            </w:r>
          </w:p>
        </w:tc>
      </w:tr>
    </w:tbl>
    <w:p w:rsidR="000E3F2F" w:rsidRDefault="000E3F2F" w:rsidP="00AE4E2E">
      <w:pPr>
        <w:spacing w:after="0" w:line="360" w:lineRule="auto"/>
        <w:jc w:val="right"/>
        <w:rPr>
          <w:rFonts w:ascii="Times New Roman" w:hAnsi="Times New Roman"/>
          <w:sz w:val="28"/>
          <w:szCs w:val="28"/>
        </w:rPr>
      </w:pPr>
    </w:p>
    <w:p w:rsidR="000E3F2F" w:rsidRDefault="000E3F2F" w:rsidP="00AE4E2E">
      <w:pPr>
        <w:spacing w:after="0" w:line="360" w:lineRule="auto"/>
        <w:jc w:val="right"/>
        <w:rPr>
          <w:rFonts w:ascii="Times New Roman" w:hAnsi="Times New Roman"/>
          <w:sz w:val="28"/>
          <w:szCs w:val="28"/>
        </w:rPr>
      </w:pPr>
    </w:p>
    <w:p w:rsidR="000E3F2F" w:rsidRPr="00E85701" w:rsidRDefault="000E3F2F" w:rsidP="00AE4E2E">
      <w:pPr>
        <w:spacing w:after="0" w:line="360" w:lineRule="auto"/>
        <w:jc w:val="right"/>
        <w:rPr>
          <w:rFonts w:ascii="Times New Roman" w:hAnsi="Times New Roman"/>
          <w:sz w:val="28"/>
          <w:szCs w:val="28"/>
        </w:rPr>
      </w:pPr>
      <w:r w:rsidRPr="00E85701">
        <w:rPr>
          <w:rFonts w:ascii="Times New Roman" w:hAnsi="Times New Roman"/>
          <w:sz w:val="28"/>
          <w:szCs w:val="28"/>
        </w:rPr>
        <w:t>Таблица 6.4</w:t>
      </w:r>
    </w:p>
    <w:p w:rsidR="000E3F2F" w:rsidRPr="00E85701" w:rsidRDefault="000E3F2F" w:rsidP="00AE4E2E">
      <w:pPr>
        <w:spacing w:after="0" w:line="360" w:lineRule="auto"/>
        <w:jc w:val="center"/>
        <w:rPr>
          <w:rFonts w:ascii="Times New Roman" w:hAnsi="Times New Roman"/>
          <w:sz w:val="28"/>
          <w:szCs w:val="28"/>
        </w:rPr>
      </w:pPr>
      <w:r w:rsidRPr="00E85701">
        <w:rPr>
          <w:rFonts w:ascii="Times New Roman" w:hAnsi="Times New Roman"/>
          <w:sz w:val="28"/>
          <w:szCs w:val="28"/>
        </w:rPr>
        <w:t>Распределение респондентов по месту проживания</w:t>
      </w:r>
    </w:p>
    <w:tbl>
      <w:tblPr>
        <w:tblW w:w="0" w:type="auto"/>
        <w:jc w:val="center"/>
        <w:tblInd w:w="96" w:type="dxa"/>
        <w:tblLook w:val="00A0"/>
      </w:tblPr>
      <w:tblGrid>
        <w:gridCol w:w="3403"/>
        <w:gridCol w:w="1693"/>
      </w:tblGrid>
      <w:tr w:rsidR="000E3F2F" w:rsidRPr="00D2081F" w:rsidTr="00AE4E2E">
        <w:trPr>
          <w:trHeight w:val="319"/>
          <w:jc w:val="center"/>
        </w:trPr>
        <w:tc>
          <w:tcPr>
            <w:tcW w:w="0" w:type="auto"/>
            <w:tcBorders>
              <w:top w:val="single" w:sz="4" w:space="0" w:color="auto"/>
              <w:left w:val="single" w:sz="4" w:space="0" w:color="auto"/>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Муниципальное образование</w:t>
            </w:r>
          </w:p>
        </w:tc>
        <w:tc>
          <w:tcPr>
            <w:tcW w:w="1375" w:type="dxa"/>
            <w:tcBorders>
              <w:top w:val="single" w:sz="4" w:space="0" w:color="auto"/>
              <w:left w:val="nil"/>
              <w:bottom w:val="single" w:sz="4" w:space="0" w:color="auto"/>
              <w:right w:val="single" w:sz="4" w:space="0" w:color="auto"/>
            </w:tcBorders>
            <w:noWrap/>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Количество респондентов</w:t>
            </w:r>
          </w:p>
        </w:tc>
      </w:tr>
      <w:tr w:rsidR="000E3F2F" w:rsidRPr="00D2081F" w:rsidTr="00AE4E2E">
        <w:trPr>
          <w:trHeight w:val="319"/>
          <w:jc w:val="center"/>
        </w:trPr>
        <w:tc>
          <w:tcPr>
            <w:tcW w:w="0" w:type="auto"/>
            <w:tcBorders>
              <w:top w:val="single" w:sz="4" w:space="0" w:color="auto"/>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Воловский район</w:t>
            </w:r>
          </w:p>
        </w:tc>
        <w:tc>
          <w:tcPr>
            <w:tcW w:w="1375" w:type="dxa"/>
            <w:tcBorders>
              <w:top w:val="single" w:sz="4" w:space="0" w:color="auto"/>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313</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Грязинский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292</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Данковский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227</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Добринский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161</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Добровский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155</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Долгоруковский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185</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Елецкий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155</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Задонский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243</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Измалковский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173</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Краснинский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191</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Лебедянский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199</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Лев-Толстовский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197</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Липецкий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279</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Становлянский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171</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Тербунский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143</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Усманский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307</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Хлевенский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249</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Чаплыгинский район</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244</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город Елец</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276</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город Липецк</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719</w:t>
            </w:r>
          </w:p>
        </w:tc>
      </w:tr>
      <w:tr w:rsidR="000E3F2F" w:rsidRPr="00D2081F" w:rsidTr="00AE4E2E">
        <w:trPr>
          <w:trHeight w:val="319"/>
          <w:jc w:val="center"/>
        </w:trPr>
        <w:tc>
          <w:tcPr>
            <w:tcW w:w="0" w:type="auto"/>
            <w:tcBorders>
              <w:top w:val="nil"/>
              <w:left w:val="single" w:sz="4" w:space="0" w:color="auto"/>
              <w:bottom w:val="single" w:sz="4" w:space="0" w:color="auto"/>
              <w:right w:val="single" w:sz="4" w:space="0" w:color="auto"/>
            </w:tcBorders>
          </w:tcPr>
          <w:p w:rsidR="000E3F2F" w:rsidRPr="00E85701" w:rsidRDefault="000E3F2F" w:rsidP="00AE4E2E">
            <w:pPr>
              <w:spacing w:after="0" w:line="360" w:lineRule="auto"/>
              <w:rPr>
                <w:rFonts w:ascii="Times New Roman" w:hAnsi="Times New Roman"/>
                <w:color w:val="000000"/>
                <w:sz w:val="24"/>
                <w:szCs w:val="24"/>
                <w:lang w:eastAsia="ru-RU"/>
              </w:rPr>
            </w:pPr>
            <w:r w:rsidRPr="00E85701">
              <w:rPr>
                <w:rFonts w:ascii="Times New Roman" w:hAnsi="Times New Roman"/>
                <w:color w:val="000000"/>
                <w:sz w:val="24"/>
                <w:szCs w:val="24"/>
                <w:lang w:eastAsia="ru-RU"/>
              </w:rPr>
              <w:t>Итого</w:t>
            </w:r>
          </w:p>
        </w:tc>
        <w:tc>
          <w:tcPr>
            <w:tcW w:w="1375" w:type="dxa"/>
            <w:tcBorders>
              <w:top w:val="nil"/>
              <w:left w:val="nil"/>
              <w:bottom w:val="single" w:sz="4" w:space="0" w:color="auto"/>
              <w:right w:val="single" w:sz="4" w:space="0" w:color="auto"/>
            </w:tcBorders>
            <w:noWrap/>
            <w:vAlign w:val="center"/>
          </w:tcPr>
          <w:p w:rsidR="000E3F2F" w:rsidRPr="00E85701" w:rsidRDefault="000E3F2F" w:rsidP="00AE4E2E">
            <w:pPr>
              <w:spacing w:after="0" w:line="360" w:lineRule="auto"/>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4879</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Количественное и процентное распределение респондентов по органам исполнительной власти Липецкой области представлено в таблице 6.5.</w:t>
      </w: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Pr="00E85701" w:rsidRDefault="000E3F2F" w:rsidP="00AE4E2E">
      <w:pPr>
        <w:spacing w:after="0" w:line="240" w:lineRule="auto"/>
        <w:jc w:val="right"/>
        <w:rPr>
          <w:rFonts w:ascii="Times New Roman" w:hAnsi="Times New Roman"/>
          <w:sz w:val="28"/>
          <w:szCs w:val="28"/>
        </w:rPr>
      </w:pPr>
      <w:r w:rsidRPr="00E85701">
        <w:rPr>
          <w:rFonts w:ascii="Times New Roman" w:hAnsi="Times New Roman"/>
          <w:sz w:val="28"/>
          <w:szCs w:val="28"/>
        </w:rPr>
        <w:t>Таблица 6.5</w:t>
      </w:r>
    </w:p>
    <w:p w:rsidR="000E3F2F" w:rsidRDefault="000E3F2F" w:rsidP="00AE4E2E">
      <w:pPr>
        <w:spacing w:line="240" w:lineRule="auto"/>
        <w:jc w:val="center"/>
      </w:pPr>
      <w:r>
        <w:rPr>
          <w:rFonts w:ascii="Times New Roman" w:hAnsi="Times New Roman"/>
          <w:sz w:val="28"/>
          <w:szCs w:val="28"/>
        </w:rPr>
        <w:t>Распределение респондентов по органам исполнительной власти</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9"/>
        <w:gridCol w:w="1499"/>
        <w:gridCol w:w="1420"/>
      </w:tblGrid>
      <w:tr w:rsidR="000E3F2F" w:rsidRPr="00D2081F" w:rsidTr="00AE4E2E">
        <w:trPr>
          <w:trHeight w:val="20"/>
          <w:jc w:val="center"/>
        </w:trPr>
        <w:tc>
          <w:tcPr>
            <w:tcW w:w="5659" w:type="dxa"/>
            <w:noWrap/>
            <w:vAlign w:val="center"/>
          </w:tcPr>
          <w:p w:rsidR="000E3F2F" w:rsidRPr="00795CB2" w:rsidRDefault="000E3F2F" w:rsidP="00AE4E2E">
            <w:pPr>
              <w:spacing w:after="0" w:line="240" w:lineRule="auto"/>
              <w:jc w:val="center"/>
              <w:rPr>
                <w:rFonts w:ascii="Times New Roman" w:hAnsi="Times New Roman"/>
                <w:b/>
                <w:sz w:val="24"/>
                <w:szCs w:val="24"/>
                <w:lang w:eastAsia="ru-RU"/>
              </w:rPr>
            </w:pPr>
            <w:r w:rsidRPr="00795CB2">
              <w:rPr>
                <w:rFonts w:ascii="Times New Roman" w:hAnsi="Times New Roman"/>
                <w:b/>
                <w:sz w:val="24"/>
                <w:szCs w:val="24"/>
                <w:lang w:eastAsia="ru-RU"/>
              </w:rPr>
              <w:t>Орган власти</w:t>
            </w:r>
          </w:p>
        </w:tc>
        <w:tc>
          <w:tcPr>
            <w:tcW w:w="1120"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Количество</w:t>
            </w:r>
          </w:p>
        </w:tc>
        <w:tc>
          <w:tcPr>
            <w:tcW w:w="1420"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Процент</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социальной защиты населения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2389</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49,0</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труда и занятости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1786</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36,6</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образования и науки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76</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1,6</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ветеринарии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10</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0,2</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строительства и архитектуры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20</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0,4</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Инспекция гостехнадзора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337</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6,9</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физической культуры и спорта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28</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0,6</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12</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0,2</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экологии и природных ресурсов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40</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0,8</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ЗАГС и архивов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20</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0,4</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имущественных и земельных отношений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46</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0,9</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20</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0,4</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Управление здравоохранения Липецкой области</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90</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1,8</w:t>
            </w:r>
          </w:p>
        </w:tc>
      </w:tr>
      <w:tr w:rsidR="000E3F2F" w:rsidRPr="00D2081F" w:rsidTr="00AE4E2E">
        <w:trPr>
          <w:trHeight w:val="20"/>
          <w:jc w:val="center"/>
        </w:trPr>
        <w:tc>
          <w:tcPr>
            <w:tcW w:w="5659" w:type="dxa"/>
          </w:tcPr>
          <w:p w:rsidR="000E3F2F" w:rsidRPr="00B456A4" w:rsidRDefault="000E3F2F" w:rsidP="00AE4E2E">
            <w:pPr>
              <w:spacing w:after="0" w:line="240" w:lineRule="auto"/>
              <w:rPr>
                <w:rFonts w:ascii="Times New Roman" w:hAnsi="Times New Roman"/>
                <w:color w:val="000000"/>
                <w:sz w:val="24"/>
                <w:szCs w:val="24"/>
                <w:lang w:eastAsia="ru-RU"/>
              </w:rPr>
            </w:pPr>
            <w:r w:rsidRPr="00B456A4">
              <w:rPr>
                <w:rFonts w:ascii="Times New Roman" w:hAnsi="Times New Roman"/>
                <w:color w:val="000000"/>
                <w:sz w:val="24"/>
                <w:szCs w:val="24"/>
                <w:lang w:eastAsia="ru-RU"/>
              </w:rPr>
              <w:t>Итого</w:t>
            </w:r>
          </w:p>
        </w:tc>
        <w:tc>
          <w:tcPr>
            <w:tcW w:w="11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4879</w:t>
            </w:r>
          </w:p>
        </w:tc>
        <w:tc>
          <w:tcPr>
            <w:tcW w:w="1420" w:type="dxa"/>
            <w:noWrap/>
            <w:vAlign w:val="center"/>
          </w:tcPr>
          <w:p w:rsidR="000E3F2F" w:rsidRPr="00B456A4" w:rsidRDefault="000E3F2F" w:rsidP="00AE4E2E">
            <w:pPr>
              <w:spacing w:after="0" w:line="240" w:lineRule="auto"/>
              <w:jc w:val="center"/>
              <w:rPr>
                <w:rFonts w:ascii="Times New Roman" w:hAnsi="Times New Roman"/>
                <w:color w:val="000000"/>
                <w:sz w:val="24"/>
                <w:szCs w:val="24"/>
                <w:lang w:eastAsia="ru-RU"/>
              </w:rPr>
            </w:pPr>
            <w:r w:rsidRPr="00B456A4">
              <w:rPr>
                <w:rFonts w:ascii="Times New Roman" w:hAnsi="Times New Roman"/>
                <w:color w:val="000000"/>
                <w:sz w:val="24"/>
                <w:szCs w:val="24"/>
                <w:lang w:eastAsia="ru-RU"/>
              </w:rPr>
              <w:t>100,0</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Из числа всех опрошенных 53,7% респондентов обращались за услугой в обследуемый орган власти впервые; 24,9% – повторно; 21,4% обращаются регулярно (рисунок 6.1).</w:t>
      </w:r>
    </w:p>
    <w:p w:rsidR="000E3F2F" w:rsidRDefault="000E3F2F" w:rsidP="00AE4E2E">
      <w:pPr>
        <w:spacing w:after="0" w:line="360" w:lineRule="auto"/>
        <w:jc w:val="center"/>
        <w:rPr>
          <w:rFonts w:ascii="Times New Roman" w:hAnsi="Times New Roman"/>
          <w:sz w:val="28"/>
          <w:szCs w:val="28"/>
        </w:rPr>
      </w:pPr>
      <w:r w:rsidRPr="00D2081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8"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LjH03QAAAAUBAAAPAAAAZHJzL2Rvd25y&#10;ZXYueG1sTI9BS8NAEIXvgv9hGcGb3Zg0VmI2RYuCUChYW/C4zY5JMDsbspsm7a939KKXB483vPdN&#10;vpxsK47Y+8aRgttZBAKpdKahSsHu/eXmHoQPmoxuHaGCE3pYFpcXuc6MG+kNj9tQCS4hn2kFdQhd&#10;JqUva7Taz1yHxNmn660ObPtKml6PXG5bGUfRnbS6IV6odYerGsuv7WAVjOd0Wm/O6Tw8J/vVLn56&#10;Pa2HD6Wur6bHBxABp/B3DD/4jA4FMx3cQMaLVgE/En6Vs0WcsD0omCdJCrLI5X/64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">
            <v:imagedata r:id="rId7" o:title=""/>
            <o:lock v:ext="edit" aspectratio="f"/>
          </v:shape>
        </w:pic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Рисунок 6.1. Повторяемость обращений граждан за получением государственных услуг</w:t>
      </w: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Взаимосвязь повторяемости обращений и органов власти, оказывающих услуги, представлена в таблице 6.6. из нее видно, что наибольший процент заявителей, обращающихся впервые, у У</w:t>
      </w:r>
      <w:r w:rsidRPr="00EE3A60">
        <w:rPr>
          <w:rFonts w:ascii="Times New Roman" w:hAnsi="Times New Roman"/>
          <w:sz w:val="28"/>
          <w:szCs w:val="28"/>
        </w:rPr>
        <w:t>правлени</w:t>
      </w:r>
      <w:r>
        <w:rPr>
          <w:rFonts w:ascii="Times New Roman" w:hAnsi="Times New Roman"/>
          <w:sz w:val="28"/>
          <w:szCs w:val="28"/>
        </w:rPr>
        <w:t>я</w:t>
      </w:r>
      <w:r w:rsidRPr="00EE3A60">
        <w:rPr>
          <w:rFonts w:ascii="Times New Roman" w:hAnsi="Times New Roman"/>
          <w:sz w:val="28"/>
          <w:szCs w:val="28"/>
        </w:rPr>
        <w:t xml:space="preserve"> ЗАГС и архивов Липецкой области</w:t>
      </w:r>
      <w:r>
        <w:rPr>
          <w:rFonts w:ascii="Times New Roman" w:hAnsi="Times New Roman"/>
          <w:sz w:val="28"/>
          <w:szCs w:val="28"/>
        </w:rPr>
        <w:t>,</w:t>
      </w:r>
      <w:r w:rsidRPr="00EE3A60">
        <w:rPr>
          <w:rFonts w:ascii="Times New Roman" w:hAnsi="Times New Roman"/>
          <w:sz w:val="28"/>
          <w:szCs w:val="28"/>
        </w:rPr>
        <w:t xml:space="preserve"> Управлени</w:t>
      </w:r>
      <w:r>
        <w:rPr>
          <w:rFonts w:ascii="Times New Roman" w:hAnsi="Times New Roman"/>
          <w:sz w:val="28"/>
          <w:szCs w:val="28"/>
        </w:rPr>
        <w:t>я</w:t>
      </w:r>
      <w:r w:rsidRPr="00EE3A60">
        <w:rPr>
          <w:rFonts w:ascii="Times New Roman" w:hAnsi="Times New Roman"/>
          <w:sz w:val="28"/>
          <w:szCs w:val="28"/>
        </w:rPr>
        <w:t xml:space="preserve"> труда и занятости Липецкой области</w:t>
      </w:r>
      <w:r>
        <w:rPr>
          <w:rFonts w:ascii="Times New Roman" w:hAnsi="Times New Roman"/>
          <w:sz w:val="28"/>
          <w:szCs w:val="28"/>
        </w:rPr>
        <w:t>,</w:t>
      </w:r>
      <w:r w:rsidRPr="00EE3A60">
        <w:rPr>
          <w:rFonts w:ascii="Times New Roman" w:hAnsi="Times New Roman"/>
          <w:sz w:val="28"/>
          <w:szCs w:val="28"/>
        </w:rPr>
        <w:t xml:space="preserve"> Управлени</w:t>
      </w:r>
      <w:r>
        <w:rPr>
          <w:rFonts w:ascii="Times New Roman" w:hAnsi="Times New Roman"/>
          <w:sz w:val="28"/>
          <w:szCs w:val="28"/>
        </w:rPr>
        <w:t>я</w:t>
      </w:r>
      <w:r w:rsidRPr="00EE3A60">
        <w:rPr>
          <w:rFonts w:ascii="Times New Roman" w:hAnsi="Times New Roman"/>
          <w:sz w:val="28"/>
          <w:szCs w:val="28"/>
        </w:rPr>
        <w:t xml:space="preserve"> по охране, использованию объектов животного мира и водных биологических ресурсов Липецкой области</w:t>
      </w:r>
      <w:r>
        <w:rPr>
          <w:rFonts w:ascii="Times New Roman" w:hAnsi="Times New Roman"/>
          <w:sz w:val="28"/>
          <w:szCs w:val="28"/>
        </w:rPr>
        <w:t xml:space="preserve">. Наибольший процент заявителей, обращающихся регулярно, у </w:t>
      </w:r>
      <w:r w:rsidRPr="00600F77">
        <w:rPr>
          <w:rFonts w:ascii="Times New Roman" w:hAnsi="Times New Roman"/>
          <w:sz w:val="28"/>
          <w:szCs w:val="28"/>
        </w:rPr>
        <w:t>Управления строительства и архитектуры Липецкой области, Управления физической культуры и спорта Липецкой области</w:t>
      </w:r>
      <w:r>
        <w:rPr>
          <w:rFonts w:ascii="Times New Roman" w:hAnsi="Times New Roman"/>
          <w:sz w:val="28"/>
          <w:szCs w:val="28"/>
        </w:rPr>
        <w:t>.</w:t>
      </w: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6.6</w:t>
      </w:r>
    </w:p>
    <w:p w:rsidR="000E3F2F" w:rsidRDefault="000E3F2F" w:rsidP="00AE4E2E">
      <w:pPr>
        <w:jc w:val="center"/>
      </w:pPr>
      <w:r>
        <w:rPr>
          <w:rFonts w:ascii="Times New Roman" w:hAnsi="Times New Roman"/>
          <w:sz w:val="28"/>
          <w:szCs w:val="28"/>
        </w:rPr>
        <w:t>Повторяемость обращений заявителей по органам исполнительной власти</w:t>
      </w:r>
    </w:p>
    <w:tbl>
      <w:tblPr>
        <w:tblW w:w="927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8"/>
        <w:gridCol w:w="1586"/>
        <w:gridCol w:w="1586"/>
        <w:gridCol w:w="1587"/>
      </w:tblGrid>
      <w:tr w:rsidR="000E3F2F" w:rsidRPr="00D2081F" w:rsidTr="00AE4E2E">
        <w:trPr>
          <w:trHeight w:val="20"/>
          <w:jc w:val="center"/>
        </w:trPr>
        <w:tc>
          <w:tcPr>
            <w:tcW w:w="4518" w:type="dxa"/>
            <w:noWrap/>
            <w:vAlign w:val="center"/>
          </w:tcPr>
          <w:p w:rsidR="000E3F2F" w:rsidRPr="00795CB2" w:rsidRDefault="000E3F2F" w:rsidP="00AE4E2E">
            <w:pPr>
              <w:spacing w:after="0" w:line="240" w:lineRule="auto"/>
              <w:rPr>
                <w:rFonts w:ascii="Times New Roman" w:hAnsi="Times New Roman"/>
                <w:b/>
                <w:sz w:val="24"/>
                <w:szCs w:val="24"/>
                <w:lang w:eastAsia="ru-RU"/>
              </w:rPr>
            </w:pPr>
            <w:r w:rsidRPr="00795CB2">
              <w:rPr>
                <w:rFonts w:ascii="Times New Roman" w:hAnsi="Times New Roman"/>
                <w:b/>
                <w:sz w:val="24"/>
                <w:szCs w:val="24"/>
                <w:lang w:eastAsia="ru-RU"/>
              </w:rPr>
              <w:t> </w:t>
            </w:r>
          </w:p>
        </w:tc>
        <w:tc>
          <w:tcPr>
            <w:tcW w:w="1586"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Обращаюсь впервые</w:t>
            </w:r>
          </w:p>
        </w:tc>
        <w:tc>
          <w:tcPr>
            <w:tcW w:w="1586"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Обращаюсь повторно</w:t>
            </w:r>
          </w:p>
        </w:tc>
        <w:tc>
          <w:tcPr>
            <w:tcW w:w="1587"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Обращаюсь регулярно</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социальной защиты населения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50,8%</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23,4%</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25,8%</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труда и занятости Липецкой области</w:t>
            </w:r>
          </w:p>
        </w:tc>
        <w:tc>
          <w:tcPr>
            <w:tcW w:w="1586" w:type="dxa"/>
            <w:shd w:val="clear" w:color="auto" w:fill="F2F2F2"/>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64,9%</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26,9%</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8,2%</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образования и науки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50,0%</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17,1%</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32,9%</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ветеринарии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30,0%</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10,0%</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60,0%</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строительства и архитектуры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5,0%</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0,0%</w:t>
            </w:r>
          </w:p>
        </w:tc>
        <w:tc>
          <w:tcPr>
            <w:tcW w:w="1587" w:type="dxa"/>
            <w:shd w:val="clear" w:color="auto" w:fill="F2F2F2"/>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95,0%</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Инспекция гостехнадзора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33,5%</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29,4%</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37,1%</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физической культуры и спорта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0,0%</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7,1%</w:t>
            </w:r>
          </w:p>
        </w:tc>
        <w:tc>
          <w:tcPr>
            <w:tcW w:w="1587" w:type="dxa"/>
            <w:shd w:val="clear" w:color="auto" w:fill="F2F2F2"/>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92,9%</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1586" w:type="dxa"/>
            <w:shd w:val="clear" w:color="auto" w:fill="F2F2F2"/>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58,3%</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8,3%</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33,3%</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экологии и природных ресурсов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32,5%</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10,0%</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57,5%</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ЗАГС и архивов Липецкой области</w:t>
            </w:r>
          </w:p>
        </w:tc>
        <w:tc>
          <w:tcPr>
            <w:tcW w:w="1586" w:type="dxa"/>
            <w:shd w:val="clear" w:color="auto" w:fill="F2F2F2"/>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70,0%</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20,0%</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10,0%</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имущественных и земельных отношений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34,8%</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34,8%</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30,4%</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25,0%</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20,0%</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55,0%</w:t>
            </w:r>
          </w:p>
        </w:tc>
      </w:tr>
      <w:tr w:rsidR="000E3F2F" w:rsidRPr="00D2081F" w:rsidTr="00AE4E2E">
        <w:trPr>
          <w:trHeight w:val="20"/>
          <w:jc w:val="center"/>
        </w:trPr>
        <w:tc>
          <w:tcPr>
            <w:tcW w:w="4518" w:type="dxa"/>
          </w:tcPr>
          <w:p w:rsidR="000E3F2F" w:rsidRPr="00316A4E" w:rsidRDefault="000E3F2F" w:rsidP="00AE4E2E">
            <w:pPr>
              <w:spacing w:after="0" w:line="240" w:lineRule="auto"/>
              <w:rPr>
                <w:rFonts w:ascii="Times New Roman" w:hAnsi="Times New Roman"/>
                <w:color w:val="000000"/>
                <w:sz w:val="24"/>
                <w:szCs w:val="24"/>
                <w:lang w:eastAsia="ru-RU"/>
              </w:rPr>
            </w:pPr>
            <w:r w:rsidRPr="00316A4E">
              <w:rPr>
                <w:rFonts w:ascii="Times New Roman" w:hAnsi="Times New Roman"/>
                <w:color w:val="000000"/>
                <w:sz w:val="24"/>
                <w:szCs w:val="24"/>
                <w:lang w:eastAsia="ru-RU"/>
              </w:rPr>
              <w:t>Управление здравоохранения Липецкой области</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40,0%</w:t>
            </w:r>
          </w:p>
        </w:tc>
        <w:tc>
          <w:tcPr>
            <w:tcW w:w="1586"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30,0%</w:t>
            </w:r>
          </w:p>
        </w:tc>
        <w:tc>
          <w:tcPr>
            <w:tcW w:w="1587" w:type="dxa"/>
            <w:noWrap/>
            <w:vAlign w:val="center"/>
          </w:tcPr>
          <w:p w:rsidR="000E3F2F" w:rsidRPr="00316A4E" w:rsidRDefault="000E3F2F" w:rsidP="00AE4E2E">
            <w:pPr>
              <w:spacing w:after="0" w:line="240" w:lineRule="auto"/>
              <w:jc w:val="center"/>
              <w:rPr>
                <w:rFonts w:ascii="Times New Roman" w:hAnsi="Times New Roman"/>
                <w:color w:val="000000"/>
                <w:sz w:val="24"/>
                <w:szCs w:val="24"/>
                <w:lang w:eastAsia="ru-RU"/>
              </w:rPr>
            </w:pPr>
            <w:r w:rsidRPr="00316A4E">
              <w:rPr>
                <w:rFonts w:ascii="Times New Roman" w:hAnsi="Times New Roman"/>
                <w:color w:val="000000"/>
                <w:sz w:val="24"/>
                <w:szCs w:val="24"/>
                <w:lang w:eastAsia="ru-RU"/>
              </w:rPr>
              <w:t>30,0%</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b/>
          <w:sz w:val="28"/>
          <w:szCs w:val="28"/>
        </w:rPr>
      </w:pPr>
      <w:r>
        <w:rPr>
          <w:rFonts w:ascii="Times New Roman" w:hAnsi="Times New Roman"/>
          <w:sz w:val="28"/>
          <w:szCs w:val="28"/>
        </w:rPr>
        <w:t xml:space="preserve">Для анализа степени удовлетворенности качеством предоставляемых услуг респондентам задавался вопрос о том, как они оценивают качество получаемой ими услуги. Распределение ответов представлено в таблице 6.7. Большинство опрошенных (70,5%) выбрало вариант «Очень хорошо», 27,9% – «Скорее хорошо». </w:t>
      </w:r>
      <w:r w:rsidRPr="00E85701">
        <w:rPr>
          <w:rFonts w:ascii="Times New Roman" w:hAnsi="Times New Roman"/>
          <w:sz w:val="28"/>
          <w:szCs w:val="28"/>
        </w:rPr>
        <w:t>Исходя из этого</w:t>
      </w:r>
      <w:r w:rsidRPr="0026002E">
        <w:rPr>
          <w:rFonts w:ascii="Times New Roman" w:hAnsi="Times New Roman"/>
          <w:b/>
          <w:sz w:val="28"/>
          <w:szCs w:val="28"/>
        </w:rPr>
        <w:t>, степень удовлетворенности населения качеством предоставляемых органами исполнительной власти липецкой области услуг составляет 98,4%.</w:t>
      </w: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7</w:t>
      </w:r>
    </w:p>
    <w:p w:rsidR="000E3F2F" w:rsidRPr="0026002E" w:rsidRDefault="000E3F2F" w:rsidP="00AE4E2E">
      <w:pPr>
        <w:spacing w:line="360" w:lineRule="auto"/>
        <w:jc w:val="center"/>
      </w:pPr>
      <w:r w:rsidRPr="0026002E">
        <w:rPr>
          <w:rFonts w:ascii="Times New Roman" w:hAnsi="Times New Roman"/>
          <w:sz w:val="28"/>
          <w:szCs w:val="28"/>
        </w:rPr>
        <w:t>Степень удовлетворенности населения качеством предоставляемых органами исполнительной власти липецкой области услуг</w:t>
      </w:r>
    </w:p>
    <w:tbl>
      <w:tblPr>
        <w:tblW w:w="3550" w:type="dxa"/>
        <w:jc w:val="center"/>
        <w:tblLook w:val="00A0"/>
      </w:tblPr>
      <w:tblGrid>
        <w:gridCol w:w="2392"/>
        <w:gridCol w:w="1158"/>
      </w:tblGrid>
      <w:tr w:rsidR="000E3F2F" w:rsidRPr="00D2081F" w:rsidTr="00AE4E2E">
        <w:trPr>
          <w:trHeight w:val="20"/>
          <w:jc w:val="center"/>
        </w:trPr>
        <w:tc>
          <w:tcPr>
            <w:tcW w:w="2590" w:type="dxa"/>
            <w:tcBorders>
              <w:top w:val="single" w:sz="4" w:space="0" w:color="auto"/>
              <w:left w:val="single" w:sz="4" w:space="0" w:color="auto"/>
              <w:bottom w:val="single" w:sz="4" w:space="0" w:color="auto"/>
              <w:right w:val="single" w:sz="4" w:space="0" w:color="auto"/>
            </w:tcBorders>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Оценка качества респондентом</w:t>
            </w:r>
          </w:p>
        </w:tc>
        <w:tc>
          <w:tcPr>
            <w:tcW w:w="960" w:type="dxa"/>
            <w:tcBorders>
              <w:top w:val="single" w:sz="4" w:space="0" w:color="auto"/>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Процент</w:t>
            </w:r>
          </w:p>
        </w:tc>
      </w:tr>
      <w:tr w:rsidR="000E3F2F" w:rsidRPr="00D2081F" w:rsidTr="00AE4E2E">
        <w:trPr>
          <w:trHeight w:val="20"/>
          <w:jc w:val="center"/>
        </w:trPr>
        <w:tc>
          <w:tcPr>
            <w:tcW w:w="2590" w:type="dxa"/>
            <w:tcBorders>
              <w:top w:val="single" w:sz="4" w:space="0" w:color="auto"/>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Очень хорошо</w:t>
            </w:r>
          </w:p>
        </w:tc>
        <w:tc>
          <w:tcPr>
            <w:tcW w:w="960" w:type="dxa"/>
            <w:tcBorders>
              <w:top w:val="single" w:sz="4" w:space="0" w:color="auto"/>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70,5</w:t>
            </w:r>
          </w:p>
        </w:tc>
      </w:tr>
      <w:tr w:rsidR="000E3F2F" w:rsidRPr="00D2081F" w:rsidTr="00AE4E2E">
        <w:trPr>
          <w:trHeight w:val="20"/>
          <w:jc w:val="center"/>
        </w:trPr>
        <w:tc>
          <w:tcPr>
            <w:tcW w:w="2590"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Скорее хорошо</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27,9</w:t>
            </w:r>
          </w:p>
        </w:tc>
      </w:tr>
      <w:tr w:rsidR="000E3F2F" w:rsidRPr="00D2081F" w:rsidTr="00AE4E2E">
        <w:trPr>
          <w:trHeight w:val="20"/>
          <w:jc w:val="center"/>
        </w:trPr>
        <w:tc>
          <w:tcPr>
            <w:tcW w:w="2590"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Скорее плохо</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0,1</w:t>
            </w:r>
          </w:p>
        </w:tc>
      </w:tr>
      <w:tr w:rsidR="000E3F2F" w:rsidRPr="00D2081F" w:rsidTr="00AE4E2E">
        <w:trPr>
          <w:trHeight w:val="20"/>
          <w:jc w:val="center"/>
        </w:trPr>
        <w:tc>
          <w:tcPr>
            <w:tcW w:w="2590"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Очень плохо</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0,1</w:t>
            </w:r>
          </w:p>
        </w:tc>
      </w:tr>
      <w:tr w:rsidR="000E3F2F" w:rsidRPr="00D2081F" w:rsidTr="00AE4E2E">
        <w:trPr>
          <w:trHeight w:val="20"/>
          <w:jc w:val="center"/>
        </w:trPr>
        <w:tc>
          <w:tcPr>
            <w:tcW w:w="2590" w:type="dxa"/>
            <w:tcBorders>
              <w:top w:val="nil"/>
              <w:left w:val="single" w:sz="4" w:space="0" w:color="auto"/>
              <w:bottom w:val="single" w:sz="4" w:space="0" w:color="auto"/>
              <w:right w:val="single" w:sz="4" w:space="0" w:color="auto"/>
            </w:tcBorders>
          </w:tcPr>
          <w:p w:rsidR="000E3F2F" w:rsidRPr="00E85701" w:rsidRDefault="000E3F2F" w:rsidP="00AE4E2E">
            <w:pPr>
              <w:spacing w:after="0"/>
              <w:rPr>
                <w:rFonts w:ascii="Times New Roman" w:hAnsi="Times New Roman"/>
                <w:color w:val="000000"/>
                <w:sz w:val="24"/>
                <w:szCs w:val="24"/>
                <w:lang w:eastAsia="ru-RU"/>
              </w:rPr>
            </w:pPr>
            <w:r w:rsidRPr="00E85701">
              <w:rPr>
                <w:rFonts w:ascii="Times New Roman" w:hAnsi="Times New Roman"/>
                <w:color w:val="000000"/>
                <w:sz w:val="24"/>
                <w:szCs w:val="24"/>
                <w:lang w:eastAsia="ru-RU"/>
              </w:rPr>
              <w:t>Затрудняюсь ответить</w:t>
            </w:r>
          </w:p>
        </w:tc>
        <w:tc>
          <w:tcPr>
            <w:tcW w:w="960" w:type="dxa"/>
            <w:tcBorders>
              <w:top w:val="nil"/>
              <w:left w:val="nil"/>
              <w:bottom w:val="single" w:sz="4" w:space="0" w:color="auto"/>
              <w:right w:val="single" w:sz="4" w:space="0" w:color="auto"/>
            </w:tcBorders>
            <w:noWrap/>
            <w:vAlign w:val="center"/>
          </w:tcPr>
          <w:p w:rsidR="000E3F2F" w:rsidRPr="00E85701" w:rsidRDefault="000E3F2F" w:rsidP="00AE4E2E">
            <w:pPr>
              <w:spacing w:after="0"/>
              <w:jc w:val="center"/>
              <w:rPr>
                <w:rFonts w:ascii="Times New Roman" w:hAnsi="Times New Roman"/>
                <w:color w:val="000000"/>
                <w:sz w:val="24"/>
                <w:szCs w:val="24"/>
                <w:lang w:eastAsia="ru-RU"/>
              </w:rPr>
            </w:pPr>
            <w:r w:rsidRPr="00E85701">
              <w:rPr>
                <w:rFonts w:ascii="Times New Roman" w:hAnsi="Times New Roman"/>
                <w:color w:val="000000"/>
                <w:sz w:val="24"/>
                <w:szCs w:val="24"/>
                <w:lang w:eastAsia="ru-RU"/>
              </w:rPr>
              <w:t>1,3</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Взаимосвязь степени удовлетворенности качеством предоставляемых услуг с социально демографическими характеристиками респондентов представлена в таблицах 6.8-6.11. Степень удовлетворенности качеством государственных услуг в разрезе органов власти представлено в таблице 6.12. Степень удовлетворенности качеством по каждой услуге представлено в приложении 6.5.</w:t>
      </w: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8</w:t>
      </w:r>
    </w:p>
    <w:p w:rsidR="000E3F2F" w:rsidRPr="0026002E" w:rsidRDefault="000E3F2F" w:rsidP="00AE4E2E">
      <w:pPr>
        <w:jc w:val="center"/>
      </w:pPr>
      <w:r>
        <w:rPr>
          <w:rFonts w:ascii="Times New Roman" w:hAnsi="Times New Roman"/>
          <w:sz w:val="28"/>
          <w:szCs w:val="28"/>
        </w:rPr>
        <w:t>Взаимосвязь с</w:t>
      </w:r>
      <w:r w:rsidRPr="0026002E">
        <w:rPr>
          <w:rFonts w:ascii="Times New Roman" w:hAnsi="Times New Roman"/>
          <w:sz w:val="28"/>
          <w:szCs w:val="28"/>
        </w:rPr>
        <w:t>тепен</w:t>
      </w:r>
      <w:r>
        <w:rPr>
          <w:rFonts w:ascii="Times New Roman" w:hAnsi="Times New Roman"/>
          <w:sz w:val="28"/>
          <w:szCs w:val="28"/>
        </w:rPr>
        <w:t>и</w:t>
      </w:r>
      <w:r w:rsidRPr="0026002E">
        <w:rPr>
          <w:rFonts w:ascii="Times New Roman" w:hAnsi="Times New Roman"/>
          <w:sz w:val="28"/>
          <w:szCs w:val="28"/>
        </w:rPr>
        <w:t xml:space="preserve"> удовлетворенности населения качеством услуг</w:t>
      </w:r>
      <w:r>
        <w:rPr>
          <w:rFonts w:ascii="Times New Roman" w:hAnsi="Times New Roman"/>
          <w:sz w:val="28"/>
          <w:szCs w:val="28"/>
        </w:rPr>
        <w:t xml:space="preserve"> с полом респондентов</w:t>
      </w:r>
    </w:p>
    <w:tbl>
      <w:tblPr>
        <w:tblW w:w="5952" w:type="dxa"/>
        <w:jc w:val="center"/>
        <w:tblInd w:w="96" w:type="dxa"/>
        <w:tblLook w:val="00A0"/>
      </w:tblPr>
      <w:tblGrid>
        <w:gridCol w:w="1187"/>
        <w:gridCol w:w="1033"/>
        <w:gridCol w:w="1033"/>
        <w:gridCol w:w="995"/>
        <w:gridCol w:w="910"/>
        <w:gridCol w:w="1641"/>
      </w:tblGrid>
      <w:tr w:rsidR="000E3F2F" w:rsidRPr="00D2081F" w:rsidTr="00AE4E2E">
        <w:trPr>
          <w:trHeight w:val="255"/>
          <w:jc w:val="center"/>
        </w:trPr>
        <w:tc>
          <w:tcPr>
            <w:tcW w:w="961" w:type="dxa"/>
            <w:tcBorders>
              <w:top w:val="single" w:sz="4" w:space="0" w:color="auto"/>
              <w:left w:val="single" w:sz="4" w:space="0" w:color="auto"/>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b/>
                <w:sz w:val="24"/>
                <w:szCs w:val="24"/>
                <w:lang w:eastAsia="ru-RU"/>
              </w:rPr>
            </w:pPr>
          </w:p>
        </w:tc>
        <w:tc>
          <w:tcPr>
            <w:tcW w:w="960" w:type="dxa"/>
            <w:tcBorders>
              <w:top w:val="single" w:sz="4" w:space="0" w:color="auto"/>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b/>
                <w:sz w:val="24"/>
                <w:szCs w:val="24"/>
                <w:lang w:eastAsia="ru-RU"/>
              </w:rPr>
            </w:pPr>
            <w:r w:rsidRPr="00795CB2">
              <w:rPr>
                <w:rFonts w:ascii="Times New Roman" w:hAnsi="Times New Roman"/>
                <w:b/>
                <w:sz w:val="24"/>
                <w:szCs w:val="24"/>
                <w:lang w:eastAsia="ru-RU"/>
              </w:rPr>
              <w:t>Очень хорошо</w:t>
            </w:r>
          </w:p>
        </w:tc>
        <w:tc>
          <w:tcPr>
            <w:tcW w:w="911"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хорошо</w:t>
            </w:r>
          </w:p>
        </w:tc>
        <w:tc>
          <w:tcPr>
            <w:tcW w:w="907"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плохо</w:t>
            </w:r>
          </w:p>
        </w:tc>
        <w:tc>
          <w:tcPr>
            <w:tcW w:w="894"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Очень плохо</w:t>
            </w:r>
          </w:p>
        </w:tc>
        <w:tc>
          <w:tcPr>
            <w:tcW w:w="1319"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Затрудняюсь ответить</w:t>
            </w:r>
          </w:p>
        </w:tc>
      </w:tr>
      <w:tr w:rsidR="000E3F2F" w:rsidRPr="00D2081F" w:rsidTr="00AE4E2E">
        <w:trPr>
          <w:trHeight w:val="255"/>
          <w:jc w:val="center"/>
        </w:trPr>
        <w:tc>
          <w:tcPr>
            <w:tcW w:w="961" w:type="dxa"/>
            <w:tcBorders>
              <w:top w:val="nil"/>
              <w:left w:val="single" w:sz="4" w:space="0" w:color="auto"/>
              <w:bottom w:val="single" w:sz="4" w:space="0" w:color="auto"/>
              <w:right w:val="single" w:sz="4" w:space="0" w:color="auto"/>
            </w:tcBorders>
          </w:tcPr>
          <w:p w:rsidR="000E3F2F" w:rsidRPr="00795CB2" w:rsidRDefault="000E3F2F" w:rsidP="00AE4E2E">
            <w:pPr>
              <w:spacing w:after="0"/>
              <w:rPr>
                <w:rFonts w:ascii="Times New Roman" w:hAnsi="Times New Roman"/>
                <w:color w:val="000000"/>
                <w:sz w:val="24"/>
                <w:szCs w:val="24"/>
                <w:lang w:eastAsia="ru-RU"/>
              </w:rPr>
            </w:pPr>
            <w:r w:rsidRPr="00795CB2">
              <w:rPr>
                <w:rFonts w:ascii="Times New Roman" w:hAnsi="Times New Roman"/>
                <w:color w:val="000000"/>
                <w:sz w:val="24"/>
                <w:szCs w:val="24"/>
                <w:lang w:eastAsia="ru-RU"/>
              </w:rPr>
              <w:t>Мужской</w:t>
            </w:r>
          </w:p>
        </w:tc>
        <w:tc>
          <w:tcPr>
            <w:tcW w:w="960"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67,6%</w:t>
            </w:r>
          </w:p>
        </w:tc>
        <w:tc>
          <w:tcPr>
            <w:tcW w:w="911"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30,3%</w:t>
            </w:r>
          </w:p>
        </w:tc>
        <w:tc>
          <w:tcPr>
            <w:tcW w:w="907"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0,1%</w:t>
            </w:r>
          </w:p>
        </w:tc>
        <w:tc>
          <w:tcPr>
            <w:tcW w:w="894"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319"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2,0%</w:t>
            </w:r>
          </w:p>
        </w:tc>
      </w:tr>
      <w:tr w:rsidR="000E3F2F" w:rsidRPr="00D2081F" w:rsidTr="00AE4E2E">
        <w:trPr>
          <w:trHeight w:val="270"/>
          <w:jc w:val="center"/>
        </w:trPr>
        <w:tc>
          <w:tcPr>
            <w:tcW w:w="961" w:type="dxa"/>
            <w:tcBorders>
              <w:top w:val="nil"/>
              <w:left w:val="single" w:sz="4" w:space="0" w:color="auto"/>
              <w:bottom w:val="single" w:sz="4" w:space="0" w:color="auto"/>
              <w:right w:val="single" w:sz="4" w:space="0" w:color="auto"/>
            </w:tcBorders>
          </w:tcPr>
          <w:p w:rsidR="000E3F2F" w:rsidRPr="00795CB2" w:rsidRDefault="000E3F2F" w:rsidP="00AE4E2E">
            <w:pPr>
              <w:spacing w:after="0"/>
              <w:rPr>
                <w:rFonts w:ascii="Times New Roman" w:hAnsi="Times New Roman"/>
                <w:color w:val="000000"/>
                <w:sz w:val="24"/>
                <w:szCs w:val="24"/>
                <w:lang w:eastAsia="ru-RU"/>
              </w:rPr>
            </w:pPr>
            <w:r w:rsidRPr="00795CB2">
              <w:rPr>
                <w:rFonts w:ascii="Times New Roman" w:hAnsi="Times New Roman"/>
                <w:color w:val="000000"/>
                <w:sz w:val="24"/>
                <w:szCs w:val="24"/>
                <w:lang w:eastAsia="ru-RU"/>
              </w:rPr>
              <w:t>Женский</w:t>
            </w:r>
          </w:p>
        </w:tc>
        <w:tc>
          <w:tcPr>
            <w:tcW w:w="960"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72,2%</w:t>
            </w:r>
          </w:p>
        </w:tc>
        <w:tc>
          <w:tcPr>
            <w:tcW w:w="911"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26,5%</w:t>
            </w:r>
          </w:p>
        </w:tc>
        <w:tc>
          <w:tcPr>
            <w:tcW w:w="907"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0,2%</w:t>
            </w:r>
          </w:p>
        </w:tc>
        <w:tc>
          <w:tcPr>
            <w:tcW w:w="894"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0,1%</w:t>
            </w:r>
          </w:p>
        </w:tc>
        <w:tc>
          <w:tcPr>
            <w:tcW w:w="1319" w:type="dxa"/>
            <w:tcBorders>
              <w:top w:val="nil"/>
              <w:left w:val="nil"/>
              <w:bottom w:val="single" w:sz="4" w:space="0" w:color="auto"/>
              <w:right w:val="single" w:sz="4" w:space="0" w:color="auto"/>
            </w:tcBorders>
            <w:noWrap/>
            <w:vAlign w:val="center"/>
          </w:tcPr>
          <w:p w:rsidR="000E3F2F" w:rsidRPr="00795CB2" w:rsidRDefault="000E3F2F" w:rsidP="00AE4E2E">
            <w:pPr>
              <w:spacing w:after="0"/>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1,0%</w:t>
            </w:r>
          </w:p>
        </w:tc>
      </w:tr>
    </w:tbl>
    <w:p w:rsidR="000E3F2F" w:rsidRDefault="000E3F2F" w:rsidP="00AE4E2E">
      <w:pPr>
        <w:spacing w:after="0" w:line="360" w:lineRule="auto"/>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9</w:t>
      </w:r>
    </w:p>
    <w:p w:rsidR="000E3F2F" w:rsidRPr="0026002E" w:rsidRDefault="000E3F2F" w:rsidP="00AE4E2E">
      <w:pPr>
        <w:jc w:val="center"/>
      </w:pPr>
      <w:r>
        <w:rPr>
          <w:rFonts w:ascii="Times New Roman" w:hAnsi="Times New Roman"/>
          <w:sz w:val="28"/>
          <w:szCs w:val="28"/>
        </w:rPr>
        <w:t>Взаимосвязь с</w:t>
      </w:r>
      <w:r w:rsidRPr="0026002E">
        <w:rPr>
          <w:rFonts w:ascii="Times New Roman" w:hAnsi="Times New Roman"/>
          <w:sz w:val="28"/>
          <w:szCs w:val="28"/>
        </w:rPr>
        <w:t>тепен</w:t>
      </w:r>
      <w:r>
        <w:rPr>
          <w:rFonts w:ascii="Times New Roman" w:hAnsi="Times New Roman"/>
          <w:sz w:val="28"/>
          <w:szCs w:val="28"/>
        </w:rPr>
        <w:t>и</w:t>
      </w:r>
      <w:r w:rsidRPr="0026002E">
        <w:rPr>
          <w:rFonts w:ascii="Times New Roman" w:hAnsi="Times New Roman"/>
          <w:sz w:val="28"/>
          <w:szCs w:val="28"/>
        </w:rPr>
        <w:t xml:space="preserve"> удовлетворенности населения качеством услуг</w:t>
      </w:r>
      <w:r>
        <w:rPr>
          <w:rFonts w:ascii="Times New Roman" w:hAnsi="Times New Roman"/>
          <w:sz w:val="28"/>
          <w:szCs w:val="28"/>
        </w:rPr>
        <w:t xml:space="preserve"> с возрастом респондентов</w:t>
      </w:r>
    </w:p>
    <w:tbl>
      <w:tblPr>
        <w:tblW w:w="7015" w:type="dxa"/>
        <w:jc w:val="center"/>
        <w:tblInd w:w="-346" w:type="dxa"/>
        <w:tblLook w:val="00A0"/>
      </w:tblPr>
      <w:tblGrid>
        <w:gridCol w:w="1403"/>
        <w:gridCol w:w="1033"/>
        <w:gridCol w:w="1033"/>
        <w:gridCol w:w="995"/>
        <w:gridCol w:w="910"/>
        <w:gridCol w:w="1641"/>
      </w:tblGrid>
      <w:tr w:rsidR="000E3F2F" w:rsidRPr="00D2081F" w:rsidTr="00AE4E2E">
        <w:trPr>
          <w:trHeight w:val="255"/>
          <w:jc w:val="center"/>
        </w:trPr>
        <w:tc>
          <w:tcPr>
            <w:tcW w:w="1403" w:type="dxa"/>
            <w:tcBorders>
              <w:top w:val="single" w:sz="4" w:space="0" w:color="auto"/>
              <w:left w:val="single" w:sz="4" w:space="0" w:color="auto"/>
              <w:bottom w:val="single" w:sz="4" w:space="0" w:color="auto"/>
              <w:right w:val="single" w:sz="4" w:space="0" w:color="auto"/>
            </w:tcBorders>
            <w:noWrap/>
            <w:vAlign w:val="center"/>
          </w:tcPr>
          <w:p w:rsidR="000E3F2F" w:rsidRPr="00795CB2" w:rsidRDefault="000E3F2F" w:rsidP="00AE4E2E">
            <w:pPr>
              <w:spacing w:after="0" w:line="240" w:lineRule="auto"/>
              <w:jc w:val="center"/>
              <w:rPr>
                <w:rFonts w:ascii="Times New Roman" w:hAnsi="Times New Roman"/>
                <w:b/>
                <w:sz w:val="24"/>
                <w:szCs w:val="24"/>
                <w:lang w:eastAsia="ru-RU"/>
              </w:rPr>
            </w:pPr>
          </w:p>
        </w:tc>
        <w:tc>
          <w:tcPr>
            <w:tcW w:w="1033" w:type="dxa"/>
            <w:tcBorders>
              <w:top w:val="single" w:sz="4" w:space="0" w:color="auto"/>
              <w:left w:val="nil"/>
              <w:bottom w:val="single" w:sz="4" w:space="0" w:color="auto"/>
              <w:right w:val="single" w:sz="4" w:space="0" w:color="auto"/>
            </w:tcBorders>
            <w:noWrap/>
            <w:vAlign w:val="center"/>
          </w:tcPr>
          <w:p w:rsidR="000E3F2F" w:rsidRPr="00795CB2" w:rsidRDefault="000E3F2F" w:rsidP="00AE4E2E">
            <w:pPr>
              <w:spacing w:after="0" w:line="240" w:lineRule="auto"/>
              <w:jc w:val="center"/>
              <w:rPr>
                <w:rFonts w:ascii="Times New Roman" w:hAnsi="Times New Roman"/>
                <w:b/>
                <w:sz w:val="24"/>
                <w:szCs w:val="24"/>
                <w:lang w:eastAsia="ru-RU"/>
              </w:rPr>
            </w:pPr>
            <w:r w:rsidRPr="00795CB2">
              <w:rPr>
                <w:rFonts w:ascii="Times New Roman" w:hAnsi="Times New Roman"/>
                <w:b/>
                <w:sz w:val="24"/>
                <w:szCs w:val="24"/>
                <w:lang w:eastAsia="ru-RU"/>
              </w:rPr>
              <w:t>Очень хорошо</w:t>
            </w:r>
          </w:p>
        </w:tc>
        <w:tc>
          <w:tcPr>
            <w:tcW w:w="1033"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хорошо</w:t>
            </w:r>
          </w:p>
        </w:tc>
        <w:tc>
          <w:tcPr>
            <w:tcW w:w="995"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плохо</w:t>
            </w:r>
          </w:p>
        </w:tc>
        <w:tc>
          <w:tcPr>
            <w:tcW w:w="910"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Очень плохо</w:t>
            </w:r>
          </w:p>
        </w:tc>
        <w:tc>
          <w:tcPr>
            <w:tcW w:w="1641"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Затрудняюсь ответить</w:t>
            </w:r>
          </w:p>
        </w:tc>
      </w:tr>
      <w:tr w:rsidR="000E3F2F" w:rsidRPr="00D2081F" w:rsidTr="00AE4E2E">
        <w:trPr>
          <w:trHeight w:val="480"/>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18-24 года</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64,7%</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32,6%</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0,2%</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2,5%</w:t>
            </w:r>
          </w:p>
        </w:tc>
      </w:tr>
      <w:tr w:rsidR="000E3F2F" w:rsidRPr="00D2081F" w:rsidTr="00AE4E2E">
        <w:trPr>
          <w:trHeight w:val="255"/>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25-29 лет</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72,4%</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26,3%</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1,3%</w:t>
            </w:r>
          </w:p>
        </w:tc>
      </w:tr>
      <w:tr w:rsidR="000E3F2F" w:rsidRPr="00D2081F" w:rsidTr="00AE4E2E">
        <w:trPr>
          <w:trHeight w:val="480"/>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30-34 года</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70,1%</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27,1%</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0,2%</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0,2%</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2,5%</w:t>
            </w:r>
          </w:p>
        </w:tc>
      </w:tr>
      <w:tr w:rsidR="000E3F2F" w:rsidRPr="00D2081F" w:rsidTr="00AE4E2E">
        <w:trPr>
          <w:trHeight w:val="255"/>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35-39 лет</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70,8%</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28,2%</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0,1%</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0,8%</w:t>
            </w:r>
          </w:p>
        </w:tc>
      </w:tr>
      <w:tr w:rsidR="000E3F2F" w:rsidRPr="00D2081F" w:rsidTr="00AE4E2E">
        <w:trPr>
          <w:trHeight w:val="480"/>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40-44 года</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70,8%</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28,3%</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1,0%</w:t>
            </w:r>
          </w:p>
        </w:tc>
      </w:tr>
      <w:tr w:rsidR="000E3F2F" w:rsidRPr="00D2081F" w:rsidTr="00AE4E2E">
        <w:trPr>
          <w:trHeight w:val="255"/>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45-49 лет</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70,2%</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28,2%</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0,4%</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1,3%</w:t>
            </w:r>
          </w:p>
        </w:tc>
      </w:tr>
      <w:tr w:rsidR="000E3F2F" w:rsidRPr="00D2081F" w:rsidTr="00AE4E2E">
        <w:trPr>
          <w:trHeight w:val="480"/>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50-54 года</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69,5%</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28,8%</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0,2%</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0,2%</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1,3%</w:t>
            </w:r>
          </w:p>
        </w:tc>
      </w:tr>
      <w:tr w:rsidR="000E3F2F" w:rsidRPr="00D2081F" w:rsidTr="00AE4E2E">
        <w:trPr>
          <w:trHeight w:val="255"/>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55-59 лет</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71,8%</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26,7%</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0,2%</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1,2%</w:t>
            </w:r>
          </w:p>
        </w:tc>
      </w:tr>
      <w:tr w:rsidR="000E3F2F" w:rsidRPr="00D2081F" w:rsidTr="00AE4E2E">
        <w:trPr>
          <w:trHeight w:val="495"/>
          <w:jc w:val="center"/>
        </w:trPr>
        <w:tc>
          <w:tcPr>
            <w:tcW w:w="1403"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60 лет и старше</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73,9%</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25,0%</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0,3%</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0,8%</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10</w:t>
      </w:r>
    </w:p>
    <w:p w:rsidR="000E3F2F" w:rsidRPr="0026002E" w:rsidRDefault="000E3F2F" w:rsidP="00AE4E2E">
      <w:pPr>
        <w:jc w:val="center"/>
      </w:pPr>
      <w:r>
        <w:rPr>
          <w:rFonts w:ascii="Times New Roman" w:hAnsi="Times New Roman"/>
          <w:sz w:val="28"/>
          <w:szCs w:val="28"/>
        </w:rPr>
        <w:t>Взаимосвязь с</w:t>
      </w:r>
      <w:r w:rsidRPr="0026002E">
        <w:rPr>
          <w:rFonts w:ascii="Times New Roman" w:hAnsi="Times New Roman"/>
          <w:sz w:val="28"/>
          <w:szCs w:val="28"/>
        </w:rPr>
        <w:t>тепен</w:t>
      </w:r>
      <w:r>
        <w:rPr>
          <w:rFonts w:ascii="Times New Roman" w:hAnsi="Times New Roman"/>
          <w:sz w:val="28"/>
          <w:szCs w:val="28"/>
        </w:rPr>
        <w:t>и</w:t>
      </w:r>
      <w:r w:rsidRPr="0026002E">
        <w:rPr>
          <w:rFonts w:ascii="Times New Roman" w:hAnsi="Times New Roman"/>
          <w:sz w:val="28"/>
          <w:szCs w:val="28"/>
        </w:rPr>
        <w:t xml:space="preserve"> удовлетворенности населения качеством услуг</w:t>
      </w:r>
      <w:r>
        <w:rPr>
          <w:rFonts w:ascii="Times New Roman" w:hAnsi="Times New Roman"/>
          <w:sz w:val="28"/>
          <w:szCs w:val="28"/>
        </w:rPr>
        <w:t xml:space="preserve"> с уровнем образования респондентов</w:t>
      </w:r>
    </w:p>
    <w:tbl>
      <w:tblPr>
        <w:tblW w:w="8263" w:type="dxa"/>
        <w:jc w:val="center"/>
        <w:tblLook w:val="00A0"/>
      </w:tblPr>
      <w:tblGrid>
        <w:gridCol w:w="2651"/>
        <w:gridCol w:w="1033"/>
        <w:gridCol w:w="1033"/>
        <w:gridCol w:w="995"/>
        <w:gridCol w:w="910"/>
        <w:gridCol w:w="1641"/>
      </w:tblGrid>
      <w:tr w:rsidR="000E3F2F" w:rsidRPr="00D2081F" w:rsidTr="00AE4E2E">
        <w:trPr>
          <w:trHeight w:val="20"/>
          <w:jc w:val="center"/>
        </w:trPr>
        <w:tc>
          <w:tcPr>
            <w:tcW w:w="2651" w:type="dxa"/>
            <w:tcBorders>
              <w:top w:val="single" w:sz="4" w:space="0" w:color="auto"/>
              <w:left w:val="single" w:sz="4" w:space="0" w:color="auto"/>
              <w:bottom w:val="single" w:sz="4" w:space="0" w:color="auto"/>
              <w:right w:val="single" w:sz="4" w:space="0" w:color="auto"/>
            </w:tcBorders>
            <w:noWrap/>
            <w:vAlign w:val="center"/>
          </w:tcPr>
          <w:p w:rsidR="000E3F2F" w:rsidRPr="00795CB2" w:rsidRDefault="000E3F2F" w:rsidP="00AE4E2E">
            <w:pPr>
              <w:spacing w:after="0" w:line="240" w:lineRule="auto"/>
              <w:rPr>
                <w:rFonts w:ascii="Times New Roman" w:hAnsi="Times New Roman"/>
                <w:b/>
                <w:sz w:val="24"/>
                <w:szCs w:val="24"/>
                <w:lang w:eastAsia="ru-RU"/>
              </w:rPr>
            </w:pPr>
            <w:r w:rsidRPr="00795CB2">
              <w:rPr>
                <w:rFonts w:ascii="Times New Roman" w:hAnsi="Times New Roman"/>
                <w:b/>
                <w:sz w:val="24"/>
                <w:szCs w:val="24"/>
                <w:lang w:eastAsia="ru-RU"/>
              </w:rPr>
              <w:t> </w:t>
            </w:r>
          </w:p>
        </w:tc>
        <w:tc>
          <w:tcPr>
            <w:tcW w:w="1033" w:type="dxa"/>
            <w:tcBorders>
              <w:top w:val="single" w:sz="4" w:space="0" w:color="auto"/>
              <w:left w:val="nil"/>
              <w:bottom w:val="single" w:sz="4" w:space="0" w:color="auto"/>
              <w:right w:val="single" w:sz="4" w:space="0" w:color="auto"/>
            </w:tcBorders>
            <w:noWrap/>
            <w:vAlign w:val="center"/>
          </w:tcPr>
          <w:p w:rsidR="000E3F2F" w:rsidRPr="00795CB2" w:rsidRDefault="000E3F2F" w:rsidP="00AE4E2E">
            <w:pPr>
              <w:spacing w:after="0" w:line="240" w:lineRule="auto"/>
              <w:jc w:val="center"/>
              <w:rPr>
                <w:rFonts w:ascii="Times New Roman" w:hAnsi="Times New Roman"/>
                <w:b/>
                <w:sz w:val="24"/>
                <w:szCs w:val="24"/>
                <w:lang w:eastAsia="ru-RU"/>
              </w:rPr>
            </w:pPr>
            <w:r w:rsidRPr="00795CB2">
              <w:rPr>
                <w:rFonts w:ascii="Times New Roman" w:hAnsi="Times New Roman"/>
                <w:b/>
                <w:sz w:val="24"/>
                <w:szCs w:val="24"/>
                <w:lang w:eastAsia="ru-RU"/>
              </w:rPr>
              <w:t>Очень хорошо</w:t>
            </w:r>
          </w:p>
        </w:tc>
        <w:tc>
          <w:tcPr>
            <w:tcW w:w="1033"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хорошо</w:t>
            </w:r>
          </w:p>
        </w:tc>
        <w:tc>
          <w:tcPr>
            <w:tcW w:w="995"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плохо</w:t>
            </w:r>
          </w:p>
        </w:tc>
        <w:tc>
          <w:tcPr>
            <w:tcW w:w="910"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Очень плохо</w:t>
            </w:r>
          </w:p>
        </w:tc>
        <w:tc>
          <w:tcPr>
            <w:tcW w:w="1641" w:type="dxa"/>
            <w:tcBorders>
              <w:top w:val="single" w:sz="4" w:space="0" w:color="auto"/>
              <w:left w:val="nil"/>
              <w:bottom w:val="single" w:sz="4" w:space="0" w:color="auto"/>
              <w:right w:val="single" w:sz="4" w:space="0" w:color="auto"/>
            </w:tcBorders>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Затрудняюсь ответить</w:t>
            </w:r>
          </w:p>
        </w:tc>
      </w:tr>
      <w:tr w:rsidR="000E3F2F" w:rsidRPr="00D2081F" w:rsidTr="00AE4E2E">
        <w:trPr>
          <w:trHeight w:val="20"/>
          <w:jc w:val="center"/>
        </w:trPr>
        <w:tc>
          <w:tcPr>
            <w:tcW w:w="2651"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Ученая степень</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72,4%</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27,6%</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r>
      <w:tr w:rsidR="000E3F2F" w:rsidRPr="00D2081F" w:rsidTr="00AE4E2E">
        <w:trPr>
          <w:trHeight w:val="20"/>
          <w:jc w:val="center"/>
        </w:trPr>
        <w:tc>
          <w:tcPr>
            <w:tcW w:w="2651"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Высшее</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76,6%</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22,7%</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0,1%</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0,6%</w:t>
            </w:r>
          </w:p>
        </w:tc>
      </w:tr>
      <w:tr w:rsidR="000E3F2F" w:rsidRPr="00D2081F" w:rsidTr="00AE4E2E">
        <w:trPr>
          <w:trHeight w:val="20"/>
          <w:jc w:val="center"/>
        </w:trPr>
        <w:tc>
          <w:tcPr>
            <w:tcW w:w="2651"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Неоконченное высшее</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70,1%</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28,4%</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1,5%</w:t>
            </w:r>
          </w:p>
        </w:tc>
      </w:tr>
      <w:tr w:rsidR="000E3F2F" w:rsidRPr="00D2081F" w:rsidTr="00AE4E2E">
        <w:trPr>
          <w:trHeight w:val="20"/>
          <w:jc w:val="center"/>
        </w:trPr>
        <w:tc>
          <w:tcPr>
            <w:tcW w:w="2651"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Среднее профессиональное</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67,3%</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31,0%</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0,1%</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1,6%</w:t>
            </w:r>
          </w:p>
        </w:tc>
      </w:tr>
      <w:tr w:rsidR="000E3F2F" w:rsidRPr="00D2081F" w:rsidTr="00AE4E2E">
        <w:trPr>
          <w:trHeight w:val="20"/>
          <w:jc w:val="center"/>
        </w:trPr>
        <w:tc>
          <w:tcPr>
            <w:tcW w:w="2651"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Среднее общее</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65,3%</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31,6%</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0,5%</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0,5%</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2,1%</w:t>
            </w:r>
          </w:p>
        </w:tc>
      </w:tr>
      <w:tr w:rsidR="000E3F2F" w:rsidRPr="00D2081F" w:rsidTr="00AE4E2E">
        <w:trPr>
          <w:trHeight w:val="20"/>
          <w:jc w:val="center"/>
        </w:trPr>
        <w:tc>
          <w:tcPr>
            <w:tcW w:w="2651"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Основное общее</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59,6%</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36,8%</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3,6%</w:t>
            </w:r>
          </w:p>
        </w:tc>
      </w:tr>
      <w:tr w:rsidR="000E3F2F" w:rsidRPr="00D2081F" w:rsidTr="00AE4E2E">
        <w:trPr>
          <w:trHeight w:val="20"/>
          <w:jc w:val="center"/>
        </w:trPr>
        <w:tc>
          <w:tcPr>
            <w:tcW w:w="2651" w:type="dxa"/>
            <w:tcBorders>
              <w:top w:val="nil"/>
              <w:left w:val="single" w:sz="4" w:space="0" w:color="auto"/>
              <w:bottom w:val="single" w:sz="4" w:space="0" w:color="auto"/>
              <w:right w:val="single" w:sz="4" w:space="0" w:color="auto"/>
            </w:tcBorders>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Начальное общее или нет образования</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66,7%</w:t>
            </w:r>
          </w:p>
        </w:tc>
        <w:tc>
          <w:tcPr>
            <w:tcW w:w="1033"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27,9%</w:t>
            </w:r>
          </w:p>
        </w:tc>
        <w:tc>
          <w:tcPr>
            <w:tcW w:w="995"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0,0%</w:t>
            </w:r>
          </w:p>
        </w:tc>
        <w:tc>
          <w:tcPr>
            <w:tcW w:w="910"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0,9%</w:t>
            </w:r>
          </w:p>
        </w:tc>
        <w:tc>
          <w:tcPr>
            <w:tcW w:w="1641" w:type="dxa"/>
            <w:tcBorders>
              <w:top w:val="nil"/>
              <w:left w:val="nil"/>
              <w:bottom w:val="single" w:sz="4" w:space="0" w:color="auto"/>
              <w:right w:val="single" w:sz="4" w:space="0" w:color="auto"/>
            </w:tcBorders>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4,5%</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11</w:t>
      </w:r>
    </w:p>
    <w:p w:rsidR="000E3F2F" w:rsidRPr="0026002E" w:rsidRDefault="000E3F2F" w:rsidP="00AE4E2E">
      <w:pPr>
        <w:jc w:val="center"/>
      </w:pPr>
      <w:r>
        <w:rPr>
          <w:rFonts w:ascii="Times New Roman" w:hAnsi="Times New Roman"/>
          <w:sz w:val="28"/>
          <w:szCs w:val="28"/>
        </w:rPr>
        <w:t>Взаимосвязь с</w:t>
      </w:r>
      <w:r w:rsidRPr="0026002E">
        <w:rPr>
          <w:rFonts w:ascii="Times New Roman" w:hAnsi="Times New Roman"/>
          <w:sz w:val="28"/>
          <w:szCs w:val="28"/>
        </w:rPr>
        <w:t>тепен</w:t>
      </w:r>
      <w:r>
        <w:rPr>
          <w:rFonts w:ascii="Times New Roman" w:hAnsi="Times New Roman"/>
          <w:sz w:val="28"/>
          <w:szCs w:val="28"/>
        </w:rPr>
        <w:t>и</w:t>
      </w:r>
      <w:r w:rsidRPr="0026002E">
        <w:rPr>
          <w:rFonts w:ascii="Times New Roman" w:hAnsi="Times New Roman"/>
          <w:sz w:val="28"/>
          <w:szCs w:val="28"/>
        </w:rPr>
        <w:t xml:space="preserve"> удовлетворенности населения качеством услуг</w:t>
      </w:r>
      <w:r>
        <w:rPr>
          <w:rFonts w:ascii="Times New Roman" w:hAnsi="Times New Roman"/>
          <w:sz w:val="28"/>
          <w:szCs w:val="28"/>
        </w:rPr>
        <w:t xml:space="preserve"> с местом жительства респондентов</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3"/>
        <w:gridCol w:w="1033"/>
        <w:gridCol w:w="1033"/>
        <w:gridCol w:w="995"/>
        <w:gridCol w:w="910"/>
        <w:gridCol w:w="1641"/>
      </w:tblGrid>
      <w:tr w:rsidR="000E3F2F" w:rsidRPr="00D2081F" w:rsidTr="00AE4E2E">
        <w:trPr>
          <w:trHeight w:val="20"/>
          <w:jc w:val="center"/>
        </w:trPr>
        <w:tc>
          <w:tcPr>
            <w:tcW w:w="2703" w:type="dxa"/>
            <w:noWrap/>
            <w:vAlign w:val="center"/>
          </w:tcPr>
          <w:p w:rsidR="000E3F2F" w:rsidRPr="00795CB2" w:rsidRDefault="000E3F2F" w:rsidP="00AE4E2E">
            <w:pPr>
              <w:spacing w:after="0" w:line="360" w:lineRule="auto"/>
              <w:rPr>
                <w:rFonts w:ascii="Times New Roman" w:hAnsi="Times New Roman"/>
                <w:b/>
                <w:sz w:val="24"/>
                <w:szCs w:val="24"/>
                <w:lang w:eastAsia="ru-RU"/>
              </w:rPr>
            </w:pPr>
            <w:r w:rsidRPr="00795CB2">
              <w:rPr>
                <w:rFonts w:ascii="Times New Roman" w:hAnsi="Times New Roman"/>
                <w:b/>
                <w:sz w:val="24"/>
                <w:szCs w:val="24"/>
                <w:lang w:eastAsia="ru-RU"/>
              </w:rPr>
              <w:t> </w:t>
            </w:r>
          </w:p>
        </w:tc>
        <w:tc>
          <w:tcPr>
            <w:tcW w:w="1001" w:type="dxa"/>
            <w:noWrap/>
            <w:vAlign w:val="center"/>
          </w:tcPr>
          <w:p w:rsidR="000E3F2F" w:rsidRPr="00795CB2" w:rsidRDefault="000E3F2F" w:rsidP="00AE4E2E">
            <w:pPr>
              <w:spacing w:after="0" w:line="360" w:lineRule="auto"/>
              <w:jc w:val="center"/>
              <w:rPr>
                <w:rFonts w:ascii="Times New Roman" w:hAnsi="Times New Roman"/>
                <w:b/>
                <w:sz w:val="24"/>
                <w:szCs w:val="24"/>
                <w:lang w:eastAsia="ru-RU"/>
              </w:rPr>
            </w:pPr>
            <w:r w:rsidRPr="00795CB2">
              <w:rPr>
                <w:rFonts w:ascii="Times New Roman" w:hAnsi="Times New Roman"/>
                <w:b/>
                <w:sz w:val="24"/>
                <w:szCs w:val="24"/>
                <w:lang w:eastAsia="ru-RU"/>
              </w:rPr>
              <w:t>Очень хорошо</w:t>
            </w:r>
          </w:p>
        </w:tc>
        <w:tc>
          <w:tcPr>
            <w:tcW w:w="1001" w:type="dxa"/>
            <w:vAlign w:val="center"/>
          </w:tcPr>
          <w:p w:rsidR="000E3F2F" w:rsidRPr="00795CB2" w:rsidRDefault="000E3F2F" w:rsidP="00AE4E2E">
            <w:pPr>
              <w:spacing w:after="0" w:line="36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хорошо</w:t>
            </w:r>
          </w:p>
        </w:tc>
        <w:tc>
          <w:tcPr>
            <w:tcW w:w="946" w:type="dxa"/>
            <w:vAlign w:val="center"/>
          </w:tcPr>
          <w:p w:rsidR="000E3F2F" w:rsidRPr="00795CB2" w:rsidRDefault="000E3F2F" w:rsidP="00AE4E2E">
            <w:pPr>
              <w:spacing w:after="0" w:line="36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плохо</w:t>
            </w:r>
          </w:p>
        </w:tc>
        <w:tc>
          <w:tcPr>
            <w:tcW w:w="855" w:type="dxa"/>
            <w:vAlign w:val="center"/>
          </w:tcPr>
          <w:p w:rsidR="000E3F2F" w:rsidRPr="00795CB2" w:rsidRDefault="000E3F2F" w:rsidP="00AE4E2E">
            <w:pPr>
              <w:spacing w:after="0" w:line="36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Очень плохо</w:t>
            </w:r>
          </w:p>
        </w:tc>
        <w:tc>
          <w:tcPr>
            <w:tcW w:w="1544" w:type="dxa"/>
            <w:vAlign w:val="center"/>
          </w:tcPr>
          <w:p w:rsidR="000E3F2F" w:rsidRPr="00795CB2" w:rsidRDefault="000E3F2F" w:rsidP="00AE4E2E">
            <w:pPr>
              <w:spacing w:after="0" w:line="36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Затрудняюсь ответить</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Воловский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76,0%</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23,6%</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0,3%</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Грязинский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76,7%</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22,9%</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0,3%</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Данковский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65,2%</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33,5%</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0,4%</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0,9%</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Добринский район</w:t>
            </w:r>
          </w:p>
        </w:tc>
        <w:tc>
          <w:tcPr>
            <w:tcW w:w="1001" w:type="dxa"/>
            <w:shd w:val="clear" w:color="auto" w:fill="F2F2F2"/>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82,6%</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17,4%</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Добровский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60,0%</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37,4%</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2,6%</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Долгоруковский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63,8%</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35,7%</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0,5%</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Елецкий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65,8%</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33,5%</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0,6%</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Задонский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72,4%</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27,2%</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0,4%</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Измалковский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46,2%</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52,6%</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1,2%</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Краснинский район</w:t>
            </w:r>
          </w:p>
        </w:tc>
        <w:tc>
          <w:tcPr>
            <w:tcW w:w="1001" w:type="dxa"/>
            <w:shd w:val="clear" w:color="auto" w:fill="F2F2F2"/>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83,8%</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16,2%</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Лебедянский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75,4%</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23,6%</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0,5%</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0,5%</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Лев-Толстовский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68,5%</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31,5%</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Липецкий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61,6%</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34,1%</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0,4%</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0,4%</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3,6%</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Становлянский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76,0%</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22,2%</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shd w:val="clear" w:color="auto" w:fill="F2F2F2"/>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1,2%</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0,6%</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Тербунский район</w:t>
            </w:r>
          </w:p>
        </w:tc>
        <w:tc>
          <w:tcPr>
            <w:tcW w:w="1001" w:type="dxa"/>
            <w:shd w:val="clear" w:color="auto" w:fill="F2F2F2"/>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82,5%</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16,8%</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0,7%</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Усманский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55,7%</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41,4%</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2,9%</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Хлевенский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73,9%</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18,9%</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7,2%</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Чаплыгинский район</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59,4%</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36,1%</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0,4%</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4,1%</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город Елец</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66,3%</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31,9%</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0,4%</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1,4%</w:t>
            </w:r>
          </w:p>
        </w:tc>
      </w:tr>
      <w:tr w:rsidR="000E3F2F" w:rsidRPr="00D2081F" w:rsidTr="00AE4E2E">
        <w:trPr>
          <w:trHeight w:val="20"/>
          <w:jc w:val="center"/>
        </w:trPr>
        <w:tc>
          <w:tcPr>
            <w:tcW w:w="2703" w:type="dxa"/>
          </w:tcPr>
          <w:p w:rsidR="000E3F2F" w:rsidRPr="000A00F7" w:rsidRDefault="000E3F2F" w:rsidP="00AE4E2E">
            <w:pPr>
              <w:spacing w:after="0" w:line="360" w:lineRule="auto"/>
              <w:rPr>
                <w:rFonts w:ascii="Times New Roman" w:hAnsi="Times New Roman"/>
                <w:color w:val="000000"/>
                <w:sz w:val="24"/>
                <w:szCs w:val="24"/>
                <w:lang w:eastAsia="ru-RU"/>
              </w:rPr>
            </w:pPr>
            <w:r w:rsidRPr="000A00F7">
              <w:rPr>
                <w:rFonts w:ascii="Times New Roman" w:hAnsi="Times New Roman"/>
                <w:color w:val="000000"/>
                <w:sz w:val="24"/>
                <w:szCs w:val="24"/>
                <w:lang w:eastAsia="ru-RU"/>
              </w:rPr>
              <w:t>город Липецк</w:t>
            </w:r>
          </w:p>
        </w:tc>
        <w:tc>
          <w:tcPr>
            <w:tcW w:w="1001" w:type="dxa"/>
            <w:shd w:val="clear" w:color="auto" w:fill="F2F2F2"/>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80,5%</w:t>
            </w:r>
          </w:p>
        </w:tc>
        <w:tc>
          <w:tcPr>
            <w:tcW w:w="1001"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18,9%</w:t>
            </w:r>
          </w:p>
        </w:tc>
        <w:tc>
          <w:tcPr>
            <w:tcW w:w="946"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855"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0,0%</w:t>
            </w:r>
          </w:p>
        </w:tc>
        <w:tc>
          <w:tcPr>
            <w:tcW w:w="1544" w:type="dxa"/>
            <w:noWrap/>
            <w:vAlign w:val="center"/>
          </w:tcPr>
          <w:p w:rsidR="000E3F2F" w:rsidRPr="000A00F7" w:rsidRDefault="000E3F2F" w:rsidP="00AE4E2E">
            <w:pPr>
              <w:spacing w:after="0" w:line="360" w:lineRule="auto"/>
              <w:jc w:val="center"/>
              <w:rPr>
                <w:rFonts w:ascii="Times New Roman" w:hAnsi="Times New Roman"/>
                <w:color w:val="000000"/>
                <w:sz w:val="24"/>
                <w:szCs w:val="24"/>
                <w:lang w:eastAsia="ru-RU"/>
              </w:rPr>
            </w:pPr>
            <w:r w:rsidRPr="000A00F7">
              <w:rPr>
                <w:rFonts w:ascii="Times New Roman" w:hAnsi="Times New Roman"/>
                <w:color w:val="000000"/>
                <w:sz w:val="24"/>
                <w:szCs w:val="24"/>
                <w:lang w:eastAsia="ru-RU"/>
              </w:rPr>
              <w:t>0,6%</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12</w:t>
      </w:r>
    </w:p>
    <w:p w:rsidR="000E3F2F" w:rsidRPr="0026002E" w:rsidRDefault="000E3F2F" w:rsidP="00AE4E2E">
      <w:pPr>
        <w:jc w:val="center"/>
      </w:pPr>
      <w:r>
        <w:rPr>
          <w:rFonts w:ascii="Times New Roman" w:hAnsi="Times New Roman"/>
          <w:sz w:val="28"/>
          <w:szCs w:val="28"/>
        </w:rPr>
        <w:t>С</w:t>
      </w:r>
      <w:r w:rsidRPr="0026002E">
        <w:rPr>
          <w:rFonts w:ascii="Times New Roman" w:hAnsi="Times New Roman"/>
          <w:sz w:val="28"/>
          <w:szCs w:val="28"/>
        </w:rPr>
        <w:t>тепен</w:t>
      </w:r>
      <w:r>
        <w:rPr>
          <w:rFonts w:ascii="Times New Roman" w:hAnsi="Times New Roman"/>
          <w:sz w:val="28"/>
          <w:szCs w:val="28"/>
        </w:rPr>
        <w:t>ь</w:t>
      </w:r>
      <w:r w:rsidRPr="0026002E">
        <w:rPr>
          <w:rFonts w:ascii="Times New Roman" w:hAnsi="Times New Roman"/>
          <w:sz w:val="28"/>
          <w:szCs w:val="28"/>
        </w:rPr>
        <w:t xml:space="preserve"> удовлетворенности населения качеством услуг</w:t>
      </w:r>
      <w:r>
        <w:rPr>
          <w:rFonts w:ascii="Times New Roman" w:hAnsi="Times New Roman"/>
          <w:sz w:val="28"/>
          <w:szCs w:val="28"/>
        </w:rPr>
        <w:t xml:space="preserve"> в разрезе органов власти</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2"/>
        <w:gridCol w:w="1133"/>
        <w:gridCol w:w="1134"/>
        <w:gridCol w:w="1134"/>
        <w:gridCol w:w="1134"/>
        <w:gridCol w:w="1264"/>
      </w:tblGrid>
      <w:tr w:rsidR="000E3F2F" w:rsidRPr="00D2081F" w:rsidTr="00AE4E2E">
        <w:trPr>
          <w:trHeight w:val="20"/>
          <w:jc w:val="center"/>
        </w:trPr>
        <w:tc>
          <w:tcPr>
            <w:tcW w:w="3902" w:type="dxa"/>
            <w:noWrap/>
            <w:vAlign w:val="center"/>
          </w:tcPr>
          <w:p w:rsidR="000E3F2F" w:rsidRPr="00795CB2" w:rsidRDefault="000E3F2F" w:rsidP="00AE4E2E">
            <w:pPr>
              <w:spacing w:after="0" w:line="240" w:lineRule="auto"/>
              <w:jc w:val="center"/>
              <w:rPr>
                <w:rFonts w:ascii="Times New Roman" w:hAnsi="Times New Roman"/>
                <w:b/>
                <w:sz w:val="24"/>
                <w:szCs w:val="24"/>
                <w:lang w:eastAsia="ru-RU"/>
              </w:rPr>
            </w:pPr>
          </w:p>
        </w:tc>
        <w:tc>
          <w:tcPr>
            <w:tcW w:w="1133" w:type="dxa"/>
            <w:noWrap/>
            <w:vAlign w:val="center"/>
          </w:tcPr>
          <w:p w:rsidR="000E3F2F" w:rsidRPr="00795CB2" w:rsidRDefault="000E3F2F" w:rsidP="00AE4E2E">
            <w:pPr>
              <w:spacing w:after="0" w:line="240" w:lineRule="auto"/>
              <w:jc w:val="center"/>
              <w:rPr>
                <w:rFonts w:ascii="Times New Roman" w:hAnsi="Times New Roman"/>
                <w:b/>
                <w:sz w:val="24"/>
                <w:szCs w:val="24"/>
                <w:lang w:eastAsia="ru-RU"/>
              </w:rPr>
            </w:pPr>
            <w:r w:rsidRPr="00795CB2">
              <w:rPr>
                <w:rFonts w:ascii="Times New Roman" w:hAnsi="Times New Roman"/>
                <w:b/>
                <w:sz w:val="24"/>
                <w:szCs w:val="24"/>
                <w:lang w:eastAsia="ru-RU"/>
              </w:rPr>
              <w:t>Очень хорошо</w:t>
            </w:r>
          </w:p>
        </w:tc>
        <w:tc>
          <w:tcPr>
            <w:tcW w:w="1134"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хорошо</w:t>
            </w:r>
          </w:p>
        </w:tc>
        <w:tc>
          <w:tcPr>
            <w:tcW w:w="1134"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Скорее плохо</w:t>
            </w:r>
          </w:p>
        </w:tc>
        <w:tc>
          <w:tcPr>
            <w:tcW w:w="1134"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Очень плохо</w:t>
            </w:r>
          </w:p>
        </w:tc>
        <w:tc>
          <w:tcPr>
            <w:tcW w:w="1264" w:type="dxa"/>
            <w:vAlign w:val="center"/>
          </w:tcPr>
          <w:p w:rsidR="000E3F2F" w:rsidRPr="00795CB2" w:rsidRDefault="000E3F2F" w:rsidP="00AE4E2E">
            <w:pPr>
              <w:spacing w:after="0" w:line="240" w:lineRule="auto"/>
              <w:jc w:val="center"/>
              <w:rPr>
                <w:rFonts w:ascii="Times New Roman" w:hAnsi="Times New Roman"/>
                <w:b/>
                <w:color w:val="000000"/>
                <w:sz w:val="24"/>
                <w:szCs w:val="24"/>
                <w:lang w:eastAsia="ru-RU"/>
              </w:rPr>
            </w:pPr>
            <w:r w:rsidRPr="00795CB2">
              <w:rPr>
                <w:rFonts w:ascii="Times New Roman" w:hAnsi="Times New Roman"/>
                <w:b/>
                <w:color w:val="000000"/>
                <w:sz w:val="24"/>
                <w:szCs w:val="24"/>
                <w:lang w:eastAsia="ru-RU"/>
              </w:rPr>
              <w:t>Затруд-няюсь ответить</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социальной защиты населения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73,0%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26,0%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0,1%</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0,8%</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труда и занятости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64,7%</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32,4%</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0,3%</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0,1%</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2,5%</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образования и науки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67,1%</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28,9%</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3,9%</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ветеринарии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80,0%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20,0%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строительства и архитектуры Липецкой области</w:t>
            </w:r>
          </w:p>
        </w:tc>
        <w:tc>
          <w:tcPr>
            <w:tcW w:w="1133" w:type="dxa"/>
            <w:shd w:val="clear" w:color="auto" w:fill="F2F2F2"/>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90,0%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10,0%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Инспекция гостехнадзора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76,3%</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23,4%</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0,3%</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физической культуры и спорта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89,3%</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10,7%</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1133" w:type="dxa"/>
            <w:shd w:val="clear" w:color="auto" w:fill="F2F2F2"/>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91,7%</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8,3%</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экологии и природных ресурсов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85,0%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15,0%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ЗАГС и архивов Липецкой области</w:t>
            </w:r>
          </w:p>
        </w:tc>
        <w:tc>
          <w:tcPr>
            <w:tcW w:w="1133" w:type="dxa"/>
            <w:shd w:val="clear" w:color="auto" w:fill="F2F2F2"/>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95,0%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5,0%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имущественных и земельных отношений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69,6%</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30,4%</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85,0%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15,0%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r w:rsidR="000E3F2F" w:rsidRPr="00D2081F" w:rsidTr="00AE4E2E">
        <w:trPr>
          <w:trHeight w:val="20"/>
          <w:jc w:val="center"/>
        </w:trPr>
        <w:tc>
          <w:tcPr>
            <w:tcW w:w="3902" w:type="dxa"/>
          </w:tcPr>
          <w:p w:rsidR="000E3F2F" w:rsidRPr="00C504DB" w:rsidRDefault="000E3F2F" w:rsidP="00AE4E2E">
            <w:pPr>
              <w:spacing w:after="0" w:line="240" w:lineRule="auto"/>
              <w:rPr>
                <w:rFonts w:ascii="Times New Roman" w:hAnsi="Times New Roman"/>
                <w:color w:val="000000"/>
                <w:sz w:val="24"/>
                <w:szCs w:val="24"/>
                <w:lang w:eastAsia="ru-RU"/>
              </w:rPr>
            </w:pPr>
            <w:r w:rsidRPr="00C504DB">
              <w:rPr>
                <w:rFonts w:ascii="Times New Roman" w:hAnsi="Times New Roman"/>
                <w:color w:val="000000"/>
                <w:sz w:val="24"/>
                <w:szCs w:val="24"/>
                <w:lang w:eastAsia="ru-RU"/>
              </w:rPr>
              <w:t>Управление здравоохранения Липецкой области</w:t>
            </w:r>
          </w:p>
        </w:tc>
        <w:tc>
          <w:tcPr>
            <w:tcW w:w="1133"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68,9%</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31,1%</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13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c>
          <w:tcPr>
            <w:tcW w:w="1264" w:type="dxa"/>
            <w:noWrap/>
            <w:vAlign w:val="center"/>
          </w:tcPr>
          <w:p w:rsidR="000E3F2F" w:rsidRPr="00C504DB" w:rsidRDefault="000E3F2F" w:rsidP="00AE4E2E">
            <w:pPr>
              <w:spacing w:after="0" w:line="240" w:lineRule="auto"/>
              <w:jc w:val="center"/>
              <w:rPr>
                <w:rFonts w:ascii="Times New Roman" w:hAnsi="Times New Roman"/>
                <w:color w:val="000000"/>
                <w:sz w:val="24"/>
                <w:szCs w:val="24"/>
                <w:lang w:eastAsia="ru-RU"/>
              </w:rPr>
            </w:pPr>
            <w:r w:rsidRPr="00C504DB">
              <w:rPr>
                <w:rFonts w:ascii="Times New Roman" w:hAnsi="Times New Roman"/>
                <w:color w:val="000000"/>
                <w:sz w:val="24"/>
                <w:szCs w:val="24"/>
                <w:lang w:eastAsia="ru-RU"/>
              </w:rPr>
              <w:t>0,0%</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При анализе ответов респондентов, касающихся графика работы мест предоставления государственных услуг было установлено, что подавляющее большинство опрошенных (91,9%) считают существующий график хорошим, не видят необходимости что-либо менять. Распределение ответов по предложениям в график представлено в таблице 6.13. Распределение оценок графика работы по пятибалльной шкале представлено на рисунке 6.2.</w:t>
      </w:r>
    </w:p>
    <w:p w:rsidR="000E3F2F" w:rsidRDefault="000E3F2F" w:rsidP="00AE4E2E">
      <w:pPr>
        <w:jc w:val="right"/>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13</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Распределение ответов по предложениям в график работы</w:t>
      </w:r>
    </w:p>
    <w:tbl>
      <w:tblPr>
        <w:tblW w:w="5833"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3"/>
        <w:gridCol w:w="960"/>
      </w:tblGrid>
      <w:tr w:rsidR="000E3F2F" w:rsidRPr="00D2081F" w:rsidTr="00AE4E2E">
        <w:trPr>
          <w:trHeight w:val="20"/>
          <w:jc w:val="center"/>
        </w:trPr>
        <w:tc>
          <w:tcPr>
            <w:tcW w:w="4873" w:type="dxa"/>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Хороший график, ничего не нужно менять.</w:t>
            </w:r>
          </w:p>
        </w:tc>
        <w:tc>
          <w:tcPr>
            <w:tcW w:w="960" w:type="dxa"/>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91,9%</w:t>
            </w:r>
          </w:p>
        </w:tc>
      </w:tr>
      <w:tr w:rsidR="000E3F2F" w:rsidRPr="00D2081F" w:rsidTr="00AE4E2E">
        <w:trPr>
          <w:trHeight w:val="20"/>
          <w:jc w:val="center"/>
        </w:trPr>
        <w:tc>
          <w:tcPr>
            <w:tcW w:w="4873" w:type="dxa"/>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Сделать время открытия более ранним.</w:t>
            </w:r>
          </w:p>
        </w:tc>
        <w:tc>
          <w:tcPr>
            <w:tcW w:w="960" w:type="dxa"/>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3,1%</w:t>
            </w:r>
          </w:p>
        </w:tc>
      </w:tr>
      <w:tr w:rsidR="000E3F2F" w:rsidRPr="00D2081F" w:rsidTr="00AE4E2E">
        <w:trPr>
          <w:trHeight w:val="20"/>
          <w:jc w:val="center"/>
        </w:trPr>
        <w:tc>
          <w:tcPr>
            <w:tcW w:w="4873" w:type="dxa"/>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Увеличить время работы в вечернее время.</w:t>
            </w:r>
          </w:p>
        </w:tc>
        <w:tc>
          <w:tcPr>
            <w:tcW w:w="960" w:type="dxa"/>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2,6%</w:t>
            </w:r>
          </w:p>
        </w:tc>
      </w:tr>
      <w:tr w:rsidR="000E3F2F" w:rsidRPr="00D2081F" w:rsidTr="00AE4E2E">
        <w:trPr>
          <w:trHeight w:val="20"/>
          <w:jc w:val="center"/>
        </w:trPr>
        <w:tc>
          <w:tcPr>
            <w:tcW w:w="4873" w:type="dxa"/>
          </w:tcPr>
          <w:p w:rsidR="000E3F2F" w:rsidRPr="00795CB2" w:rsidRDefault="000E3F2F" w:rsidP="00AE4E2E">
            <w:pPr>
              <w:spacing w:after="0" w:line="360" w:lineRule="auto"/>
              <w:rPr>
                <w:rFonts w:ascii="Times New Roman" w:hAnsi="Times New Roman"/>
                <w:color w:val="000000"/>
                <w:sz w:val="24"/>
                <w:szCs w:val="24"/>
                <w:lang w:eastAsia="ru-RU"/>
              </w:rPr>
            </w:pPr>
            <w:r w:rsidRPr="00795CB2">
              <w:rPr>
                <w:rFonts w:ascii="Times New Roman" w:hAnsi="Times New Roman"/>
                <w:color w:val="000000"/>
                <w:sz w:val="24"/>
                <w:szCs w:val="24"/>
                <w:lang w:eastAsia="ru-RU"/>
              </w:rPr>
              <w:t>Организовать предоставление услуги в выходной день</w:t>
            </w:r>
          </w:p>
        </w:tc>
        <w:tc>
          <w:tcPr>
            <w:tcW w:w="960" w:type="dxa"/>
            <w:noWrap/>
            <w:vAlign w:val="center"/>
          </w:tcPr>
          <w:p w:rsidR="000E3F2F" w:rsidRPr="00795CB2" w:rsidRDefault="000E3F2F" w:rsidP="00AE4E2E">
            <w:pPr>
              <w:spacing w:after="0" w:line="360" w:lineRule="auto"/>
              <w:jc w:val="center"/>
              <w:rPr>
                <w:rFonts w:ascii="Times New Roman" w:hAnsi="Times New Roman"/>
                <w:color w:val="000000"/>
                <w:sz w:val="24"/>
                <w:szCs w:val="24"/>
                <w:lang w:eastAsia="ru-RU"/>
              </w:rPr>
            </w:pPr>
            <w:r w:rsidRPr="00795CB2">
              <w:rPr>
                <w:rFonts w:ascii="Times New Roman" w:hAnsi="Times New Roman"/>
                <w:color w:val="000000"/>
                <w:sz w:val="24"/>
                <w:szCs w:val="24"/>
                <w:lang w:eastAsia="ru-RU"/>
              </w:rPr>
              <w:t>2,3%</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center"/>
        <w:rPr>
          <w:rFonts w:ascii="Times New Roman" w:hAnsi="Times New Roman"/>
          <w:sz w:val="28"/>
          <w:szCs w:val="28"/>
        </w:rPr>
      </w:pPr>
      <w:r w:rsidRPr="00D2081F">
        <w:rPr>
          <w:rFonts w:ascii="Times New Roman" w:hAnsi="Times New Roman"/>
          <w:noProof/>
          <w:sz w:val="28"/>
          <w:szCs w:val="28"/>
          <w:lang w:eastAsia="ru-RU"/>
        </w:rPr>
        <w:pict>
          <v:shape id="Диаграмма 19"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2GCg2gAAAAUBAAAPAAAAZHJzL2Rvd25y&#10;ZXYueG1sTI/NbsIwEITvlXgHa5F6K05Jf1CIgxCIG5cCqno08ZJEjddRbEzy9t32Ui4rjWY1802+&#10;GmwrIva+caTgeZaAQCqdaahScDrunhYgfNBkdOsIFYzoYVVMHnKdGXejD4yHUAkOIZ9pBXUIXSal&#10;L2u02s9ch8TexfVWB5Z9JU2vbxxuWzlPkjdpdUPcUOsONzWW34erVfD5Ret4GrdJ5NJw3O33Y7QL&#10;pR6nw3oJIuAQ/p/hF5/RoWCms7uS8aJVwEPC32XvfZ6yPCt4SdNXkEUu7+mLH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">
            <v:imagedata r:id="rId8" o:title=""/>
            <o:lock v:ext="edit" aspectratio="f"/>
          </v:shape>
        </w:pic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 xml:space="preserve">Рисунок 6.2. Распределение оценок графика работы </w:t>
      </w:r>
      <w:r>
        <w:rPr>
          <w:rFonts w:ascii="Times New Roman" w:hAnsi="Times New Roman"/>
          <w:sz w:val="28"/>
          <w:szCs w:val="28"/>
        </w:rPr>
        <w:br/>
        <w:t>по пятибалльной шкале, %</w:t>
      </w: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Оценка респондентами графика работы мест предоставления услуг по пятибалльной шкале в разрезе органов власти и места жительства опрошенных представлена в таблицах 6.14-6.15.</w:t>
      </w:r>
    </w:p>
    <w:p w:rsidR="000E3F2F" w:rsidRDefault="000E3F2F" w:rsidP="00AE4E2E">
      <w:pPr>
        <w:jc w:val="right"/>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14</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Оценка респондентами графика работы в разрезе органов власти</w:t>
      </w:r>
    </w:p>
    <w:tbl>
      <w:tblPr>
        <w:tblW w:w="9224" w:type="dxa"/>
        <w:jc w:val="center"/>
        <w:tblLook w:val="00A0"/>
      </w:tblPr>
      <w:tblGrid>
        <w:gridCol w:w="4792"/>
        <w:gridCol w:w="716"/>
        <w:gridCol w:w="1004"/>
        <w:gridCol w:w="836"/>
        <w:gridCol w:w="960"/>
        <w:gridCol w:w="960"/>
      </w:tblGrid>
      <w:tr w:rsidR="000E3F2F" w:rsidRPr="00D2081F" w:rsidTr="00AE4E2E">
        <w:trPr>
          <w:trHeight w:val="20"/>
          <w:jc w:val="center"/>
        </w:trPr>
        <w:tc>
          <w:tcPr>
            <w:tcW w:w="4792" w:type="dxa"/>
            <w:vMerge w:val="restart"/>
            <w:tcBorders>
              <w:top w:val="single" w:sz="4" w:space="0" w:color="auto"/>
              <w:left w:val="single" w:sz="4" w:space="0" w:color="auto"/>
              <w:right w:val="single" w:sz="4" w:space="0" w:color="auto"/>
            </w:tcBorders>
            <w:noWrap/>
            <w:vAlign w:val="center"/>
          </w:tcPr>
          <w:p w:rsidR="000E3F2F" w:rsidRPr="00942B9E" w:rsidRDefault="000E3F2F" w:rsidP="00AE4E2E">
            <w:pPr>
              <w:spacing w:after="0" w:line="360" w:lineRule="auto"/>
              <w:rPr>
                <w:rFonts w:ascii="Times New Roman" w:hAnsi="Times New Roman"/>
                <w:sz w:val="24"/>
                <w:szCs w:val="24"/>
                <w:lang w:eastAsia="ru-RU"/>
              </w:rPr>
            </w:pPr>
            <w:r w:rsidRPr="00942B9E">
              <w:rPr>
                <w:rFonts w:ascii="Times New Roman" w:hAnsi="Times New Roman"/>
                <w:sz w:val="24"/>
                <w:szCs w:val="24"/>
                <w:lang w:eastAsia="ru-RU"/>
              </w:rPr>
              <w:t> </w:t>
            </w:r>
          </w:p>
        </w:tc>
        <w:tc>
          <w:tcPr>
            <w:tcW w:w="4432" w:type="dxa"/>
            <w:gridSpan w:val="5"/>
            <w:tcBorders>
              <w:top w:val="single" w:sz="4" w:space="0" w:color="auto"/>
              <w:left w:val="nil"/>
              <w:bottom w:val="single" w:sz="4" w:space="0" w:color="auto"/>
              <w:right w:val="single" w:sz="4" w:space="0" w:color="auto"/>
            </w:tcBorders>
            <w:vAlign w:val="center"/>
          </w:tcPr>
          <w:p w:rsidR="000E3F2F" w:rsidRPr="00A254C5" w:rsidRDefault="000E3F2F" w:rsidP="00AE4E2E">
            <w:pPr>
              <w:spacing w:after="0" w:line="360" w:lineRule="auto"/>
              <w:jc w:val="center"/>
              <w:rPr>
                <w:rFonts w:ascii="Times New Roman" w:hAnsi="Times New Roman"/>
                <w:b/>
                <w:sz w:val="24"/>
                <w:szCs w:val="24"/>
                <w:lang w:eastAsia="ru-RU"/>
              </w:rPr>
            </w:pPr>
            <w:r w:rsidRPr="00A254C5">
              <w:rPr>
                <w:rFonts w:ascii="Times New Roman" w:hAnsi="Times New Roman"/>
                <w:b/>
                <w:sz w:val="24"/>
                <w:szCs w:val="24"/>
                <w:lang w:eastAsia="ru-RU"/>
              </w:rPr>
              <w:t>Оценка</w:t>
            </w:r>
          </w:p>
        </w:tc>
      </w:tr>
      <w:tr w:rsidR="000E3F2F" w:rsidRPr="00D2081F" w:rsidTr="00AE4E2E">
        <w:trPr>
          <w:trHeight w:val="20"/>
          <w:jc w:val="center"/>
        </w:trPr>
        <w:tc>
          <w:tcPr>
            <w:tcW w:w="4792" w:type="dxa"/>
            <w:vMerge/>
            <w:tcBorders>
              <w:left w:val="single" w:sz="4" w:space="0" w:color="auto"/>
              <w:bottom w:val="single" w:sz="4" w:space="0" w:color="auto"/>
              <w:right w:val="single" w:sz="4" w:space="0" w:color="auto"/>
            </w:tcBorders>
            <w:noWrap/>
            <w:vAlign w:val="center"/>
          </w:tcPr>
          <w:p w:rsidR="000E3F2F" w:rsidRPr="00942B9E" w:rsidRDefault="000E3F2F" w:rsidP="00AE4E2E">
            <w:pPr>
              <w:spacing w:after="0" w:line="360" w:lineRule="auto"/>
              <w:rPr>
                <w:rFonts w:ascii="Times New Roman" w:hAnsi="Times New Roman"/>
                <w:sz w:val="24"/>
                <w:szCs w:val="24"/>
                <w:lang w:eastAsia="ru-RU"/>
              </w:rPr>
            </w:pPr>
          </w:p>
        </w:tc>
        <w:tc>
          <w:tcPr>
            <w:tcW w:w="672" w:type="dxa"/>
            <w:tcBorders>
              <w:top w:val="single" w:sz="4" w:space="0" w:color="auto"/>
              <w:left w:val="nil"/>
              <w:bottom w:val="single" w:sz="4" w:space="0" w:color="auto"/>
              <w:right w:val="single" w:sz="4" w:space="0" w:color="auto"/>
            </w:tcBorders>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w:t>
            </w:r>
          </w:p>
        </w:tc>
        <w:tc>
          <w:tcPr>
            <w:tcW w:w="1004" w:type="dxa"/>
            <w:tcBorders>
              <w:top w:val="single" w:sz="4" w:space="0" w:color="auto"/>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sz w:val="24"/>
                <w:szCs w:val="24"/>
                <w:lang w:eastAsia="ru-RU"/>
              </w:rPr>
            </w:pPr>
            <w:r w:rsidRPr="00942B9E">
              <w:rPr>
                <w:rFonts w:ascii="Times New Roman" w:hAnsi="Times New Roman"/>
                <w:sz w:val="24"/>
                <w:szCs w:val="24"/>
                <w:lang w:eastAsia="ru-RU"/>
              </w:rPr>
              <w:t>2</w:t>
            </w:r>
          </w:p>
        </w:tc>
        <w:tc>
          <w:tcPr>
            <w:tcW w:w="836" w:type="dxa"/>
            <w:tcBorders>
              <w:top w:val="single" w:sz="4" w:space="0" w:color="auto"/>
              <w:left w:val="nil"/>
              <w:bottom w:val="single" w:sz="4" w:space="0" w:color="auto"/>
              <w:right w:val="single" w:sz="4" w:space="0" w:color="auto"/>
            </w:tcBorders>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3</w:t>
            </w:r>
          </w:p>
        </w:tc>
        <w:tc>
          <w:tcPr>
            <w:tcW w:w="960" w:type="dxa"/>
            <w:tcBorders>
              <w:top w:val="single" w:sz="4" w:space="0" w:color="auto"/>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sz w:val="24"/>
                <w:szCs w:val="24"/>
                <w:lang w:eastAsia="ru-RU"/>
              </w:rPr>
            </w:pPr>
            <w:r w:rsidRPr="00942B9E">
              <w:rPr>
                <w:rFonts w:ascii="Times New Roman" w:hAnsi="Times New Roman"/>
                <w:sz w:val="24"/>
                <w:szCs w:val="24"/>
                <w:lang w:eastAsia="ru-RU"/>
              </w:rPr>
              <w:t>4</w:t>
            </w:r>
          </w:p>
        </w:tc>
        <w:tc>
          <w:tcPr>
            <w:tcW w:w="960" w:type="dxa"/>
            <w:tcBorders>
              <w:top w:val="single" w:sz="4" w:space="0" w:color="auto"/>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sz w:val="24"/>
                <w:szCs w:val="24"/>
                <w:lang w:eastAsia="ru-RU"/>
              </w:rPr>
            </w:pPr>
            <w:r w:rsidRPr="00942B9E">
              <w:rPr>
                <w:rFonts w:ascii="Times New Roman" w:hAnsi="Times New Roman"/>
                <w:sz w:val="24"/>
                <w:szCs w:val="24"/>
                <w:lang w:eastAsia="ru-RU"/>
              </w:rPr>
              <w:t>5</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социальной защиты населения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2,0%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10,5%</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87,4%</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труда и занятости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0,1%</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1,5%</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14,4%</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84,1%</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образования и науки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5,3%</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19,7%</w:t>
            </w:r>
          </w:p>
        </w:tc>
        <w:tc>
          <w:tcPr>
            <w:tcW w:w="960" w:type="dxa"/>
            <w:tcBorders>
              <w:top w:val="nil"/>
              <w:left w:val="nil"/>
              <w:bottom w:val="single" w:sz="4" w:space="0" w:color="auto"/>
              <w:right w:val="single" w:sz="4" w:space="0" w:color="auto"/>
            </w:tcBorders>
            <w:shd w:val="clear" w:color="auto" w:fill="7F7F7F"/>
            <w:noWrap/>
            <w:vAlign w:val="center"/>
          </w:tcPr>
          <w:p w:rsidR="000E3F2F" w:rsidRPr="00942B9E" w:rsidRDefault="000E3F2F" w:rsidP="00AE4E2E">
            <w:pPr>
              <w:spacing w:after="0" w:line="360" w:lineRule="auto"/>
              <w:jc w:val="center"/>
              <w:rPr>
                <w:rFonts w:ascii="Times New Roman" w:hAnsi="Times New Roman"/>
                <w:b/>
                <w:color w:val="FFFFFF"/>
                <w:sz w:val="24"/>
                <w:szCs w:val="24"/>
                <w:lang w:eastAsia="ru-RU"/>
              </w:rPr>
            </w:pPr>
            <w:r w:rsidRPr="00942B9E">
              <w:rPr>
                <w:rFonts w:ascii="Times New Roman" w:hAnsi="Times New Roman"/>
                <w:b/>
                <w:color w:val="FFFFFF"/>
                <w:sz w:val="24"/>
                <w:szCs w:val="24"/>
                <w:lang w:eastAsia="ru-RU"/>
              </w:rPr>
              <w:t>75,0%</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ветеринарии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80,0%</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строительства и архитектуры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5,0%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shd w:val="clear" w:color="auto" w:fill="F2F2F2"/>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95,0%</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Инспекция гостехнадзора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1,2%</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19,6%</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79,2%</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физической культуры и спорта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3,6%</w:t>
            </w:r>
          </w:p>
        </w:tc>
        <w:tc>
          <w:tcPr>
            <w:tcW w:w="960" w:type="dxa"/>
            <w:tcBorders>
              <w:top w:val="nil"/>
              <w:left w:val="nil"/>
              <w:bottom w:val="single" w:sz="4" w:space="0" w:color="auto"/>
              <w:right w:val="single" w:sz="4" w:space="0" w:color="auto"/>
            </w:tcBorders>
            <w:shd w:val="clear" w:color="auto" w:fill="F2F2F2"/>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96,4%</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8,3%</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91,7%</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экологии и природных ресурсов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5,0%</w:t>
            </w:r>
          </w:p>
        </w:tc>
        <w:tc>
          <w:tcPr>
            <w:tcW w:w="960" w:type="dxa"/>
            <w:tcBorders>
              <w:top w:val="nil"/>
              <w:left w:val="nil"/>
              <w:bottom w:val="single" w:sz="4" w:space="0" w:color="auto"/>
              <w:right w:val="single" w:sz="4" w:space="0" w:color="auto"/>
            </w:tcBorders>
            <w:shd w:val="clear" w:color="auto" w:fill="F2F2F2"/>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95,0%</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ЗАГС и архивов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shd w:val="clear" w:color="auto" w:fill="F2F2F2"/>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100,0%</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имущественных и земельных отношений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15,2%</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84,8%</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5,0%</w:t>
            </w:r>
          </w:p>
        </w:tc>
        <w:tc>
          <w:tcPr>
            <w:tcW w:w="960" w:type="dxa"/>
            <w:tcBorders>
              <w:top w:val="nil"/>
              <w:left w:val="nil"/>
              <w:bottom w:val="single" w:sz="4" w:space="0" w:color="auto"/>
              <w:right w:val="single" w:sz="4" w:space="0" w:color="auto"/>
            </w:tcBorders>
            <w:shd w:val="clear" w:color="auto" w:fill="F2F2F2"/>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95,0%</w:t>
            </w:r>
          </w:p>
        </w:tc>
      </w:tr>
      <w:tr w:rsidR="000E3F2F" w:rsidRPr="00D2081F" w:rsidTr="00AE4E2E">
        <w:trPr>
          <w:trHeight w:val="20"/>
          <w:jc w:val="center"/>
        </w:trPr>
        <w:tc>
          <w:tcPr>
            <w:tcW w:w="4792" w:type="dxa"/>
            <w:tcBorders>
              <w:top w:val="nil"/>
              <w:left w:val="single" w:sz="4" w:space="0" w:color="auto"/>
              <w:bottom w:val="single" w:sz="4" w:space="0" w:color="auto"/>
              <w:right w:val="single" w:sz="4" w:space="0" w:color="auto"/>
            </w:tcBorders>
          </w:tcPr>
          <w:p w:rsidR="000E3F2F" w:rsidRPr="00942B9E" w:rsidRDefault="000E3F2F" w:rsidP="00AE4E2E">
            <w:pPr>
              <w:spacing w:after="0" w:line="360" w:lineRule="auto"/>
              <w:rPr>
                <w:rFonts w:ascii="Times New Roman" w:hAnsi="Times New Roman"/>
                <w:color w:val="000000"/>
                <w:sz w:val="24"/>
                <w:szCs w:val="24"/>
                <w:lang w:eastAsia="ru-RU"/>
              </w:rPr>
            </w:pPr>
            <w:r w:rsidRPr="00942B9E">
              <w:rPr>
                <w:rFonts w:ascii="Times New Roman" w:hAnsi="Times New Roman"/>
                <w:color w:val="000000"/>
                <w:sz w:val="24"/>
                <w:szCs w:val="24"/>
                <w:lang w:eastAsia="ru-RU"/>
              </w:rPr>
              <w:t>Управление здравоохранения Липецкой области</w:t>
            </w:r>
          </w:p>
        </w:tc>
        <w:tc>
          <w:tcPr>
            <w:tcW w:w="672"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1004"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836"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0,0%</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12,2%</w:t>
            </w:r>
          </w:p>
        </w:tc>
        <w:tc>
          <w:tcPr>
            <w:tcW w:w="960" w:type="dxa"/>
            <w:tcBorders>
              <w:top w:val="nil"/>
              <w:left w:val="nil"/>
              <w:bottom w:val="single" w:sz="4" w:space="0" w:color="auto"/>
              <w:right w:val="single" w:sz="4" w:space="0" w:color="auto"/>
            </w:tcBorders>
            <w:noWrap/>
            <w:vAlign w:val="center"/>
          </w:tcPr>
          <w:p w:rsidR="000E3F2F" w:rsidRPr="00942B9E" w:rsidRDefault="000E3F2F" w:rsidP="00AE4E2E">
            <w:pPr>
              <w:spacing w:after="0" w:line="360" w:lineRule="auto"/>
              <w:jc w:val="center"/>
              <w:rPr>
                <w:rFonts w:ascii="Times New Roman" w:hAnsi="Times New Roman"/>
                <w:color w:val="000000"/>
                <w:sz w:val="24"/>
                <w:szCs w:val="24"/>
                <w:lang w:eastAsia="ru-RU"/>
              </w:rPr>
            </w:pPr>
            <w:r w:rsidRPr="00942B9E">
              <w:rPr>
                <w:rFonts w:ascii="Times New Roman" w:hAnsi="Times New Roman"/>
                <w:color w:val="000000"/>
                <w:sz w:val="24"/>
                <w:szCs w:val="24"/>
                <w:lang w:eastAsia="ru-RU"/>
              </w:rPr>
              <w:t>87,8%</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spacing w:after="0" w:line="360" w:lineRule="auto"/>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15</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Оценка респондентами графика работы в разрезе места жительства опрошенных</w:t>
      </w:r>
    </w:p>
    <w:tbl>
      <w:tblPr>
        <w:tblW w:w="7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960"/>
        <w:gridCol w:w="960"/>
        <w:gridCol w:w="960"/>
        <w:gridCol w:w="960"/>
        <w:gridCol w:w="960"/>
      </w:tblGrid>
      <w:tr w:rsidR="000E3F2F" w:rsidRPr="00D2081F" w:rsidTr="00AE4E2E">
        <w:trPr>
          <w:trHeight w:val="20"/>
          <w:jc w:val="center"/>
        </w:trPr>
        <w:tc>
          <w:tcPr>
            <w:tcW w:w="2664" w:type="dxa"/>
            <w:vMerge w:val="restart"/>
          </w:tcPr>
          <w:p w:rsidR="000E3F2F" w:rsidRPr="009835EA" w:rsidRDefault="000E3F2F" w:rsidP="00AE4E2E">
            <w:pPr>
              <w:spacing w:after="0" w:line="360" w:lineRule="auto"/>
              <w:rPr>
                <w:rFonts w:ascii="Times New Roman" w:hAnsi="Times New Roman"/>
                <w:color w:val="000000"/>
                <w:sz w:val="24"/>
                <w:szCs w:val="24"/>
                <w:lang w:eastAsia="ru-RU"/>
              </w:rPr>
            </w:pPr>
          </w:p>
        </w:tc>
        <w:tc>
          <w:tcPr>
            <w:tcW w:w="4800" w:type="dxa"/>
            <w:gridSpan w:val="5"/>
            <w:noWrap/>
            <w:vAlign w:val="center"/>
          </w:tcPr>
          <w:p w:rsidR="000E3F2F" w:rsidRPr="00A254C5" w:rsidRDefault="000E3F2F" w:rsidP="00AE4E2E">
            <w:pPr>
              <w:spacing w:after="0" w:line="360" w:lineRule="auto"/>
              <w:jc w:val="center"/>
              <w:rPr>
                <w:rFonts w:ascii="Times New Roman" w:hAnsi="Times New Roman"/>
                <w:b/>
                <w:color w:val="000000"/>
                <w:sz w:val="24"/>
                <w:szCs w:val="24"/>
                <w:lang w:eastAsia="ru-RU"/>
              </w:rPr>
            </w:pPr>
            <w:r w:rsidRPr="00A254C5">
              <w:rPr>
                <w:rFonts w:ascii="Times New Roman" w:hAnsi="Times New Roman"/>
                <w:b/>
                <w:color w:val="000000"/>
                <w:sz w:val="24"/>
                <w:szCs w:val="24"/>
                <w:lang w:eastAsia="ru-RU"/>
              </w:rPr>
              <w:t>Оценка</w:t>
            </w:r>
          </w:p>
        </w:tc>
      </w:tr>
      <w:tr w:rsidR="000E3F2F" w:rsidRPr="00D2081F" w:rsidTr="00AE4E2E">
        <w:trPr>
          <w:trHeight w:val="20"/>
          <w:jc w:val="center"/>
        </w:trPr>
        <w:tc>
          <w:tcPr>
            <w:tcW w:w="2664" w:type="dxa"/>
            <w:vMerge/>
          </w:tcPr>
          <w:p w:rsidR="000E3F2F" w:rsidRPr="009835EA" w:rsidRDefault="000E3F2F" w:rsidP="00AE4E2E">
            <w:pPr>
              <w:spacing w:after="0" w:line="360" w:lineRule="auto"/>
              <w:rPr>
                <w:rFonts w:ascii="Times New Roman" w:hAnsi="Times New Roman"/>
                <w:color w:val="000000"/>
                <w:sz w:val="24"/>
                <w:szCs w:val="24"/>
                <w:lang w:eastAsia="ru-RU"/>
              </w:rPr>
            </w:pP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Воловский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0,3%</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5,8%</w:t>
            </w:r>
          </w:p>
        </w:tc>
        <w:tc>
          <w:tcPr>
            <w:tcW w:w="960" w:type="dxa"/>
            <w:shd w:val="clear" w:color="auto" w:fill="F2F2F2"/>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93,9%</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Грязинский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2,1%</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9,9%</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88,0%</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Данковский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0,9%</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11,9%</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87,2%</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Добринский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3,7%</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7,5%</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88,8%</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Добровский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2,6%</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27,7%</w:t>
            </w:r>
          </w:p>
        </w:tc>
        <w:tc>
          <w:tcPr>
            <w:tcW w:w="960" w:type="dxa"/>
            <w:shd w:val="clear" w:color="auto" w:fill="7F7F7F"/>
            <w:noWrap/>
            <w:vAlign w:val="center"/>
          </w:tcPr>
          <w:p w:rsidR="000E3F2F" w:rsidRPr="009835EA" w:rsidRDefault="000E3F2F" w:rsidP="00AE4E2E">
            <w:pPr>
              <w:spacing w:after="0" w:line="360" w:lineRule="auto"/>
              <w:jc w:val="center"/>
              <w:rPr>
                <w:rFonts w:ascii="Times New Roman" w:hAnsi="Times New Roman"/>
                <w:b/>
                <w:color w:val="FFFFFF"/>
                <w:sz w:val="24"/>
                <w:szCs w:val="24"/>
                <w:lang w:eastAsia="ru-RU"/>
              </w:rPr>
            </w:pPr>
            <w:r w:rsidRPr="009835EA">
              <w:rPr>
                <w:rFonts w:ascii="Times New Roman" w:hAnsi="Times New Roman"/>
                <w:b/>
                <w:color w:val="FFFFFF"/>
                <w:sz w:val="24"/>
                <w:szCs w:val="24"/>
                <w:lang w:eastAsia="ru-RU"/>
              </w:rPr>
              <w:t>69,7%</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Долгоруковский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0,5%</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22,2%</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77,3%</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Елецкий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0,6%</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0,6%</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14,8%</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83,9%</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Задонский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0,8%</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18,1%</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81,1%</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Измалковский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2,9%</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20,8%</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76,3%</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Краснинский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0,5%</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4,7%</w:t>
            </w:r>
          </w:p>
        </w:tc>
        <w:tc>
          <w:tcPr>
            <w:tcW w:w="960" w:type="dxa"/>
            <w:shd w:val="clear" w:color="auto" w:fill="F2F2F2"/>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94,8%</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Лебедянский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3,5%</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12,6%</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83,9%</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Лев-Толстовский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7,6%</w:t>
            </w:r>
          </w:p>
        </w:tc>
        <w:tc>
          <w:tcPr>
            <w:tcW w:w="960" w:type="dxa"/>
            <w:shd w:val="clear" w:color="auto" w:fill="F2F2F2"/>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92,4%</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Липецкий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1,8%</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14,0%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84,2%</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Становлянский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9,9%</w:t>
            </w:r>
          </w:p>
        </w:tc>
        <w:tc>
          <w:tcPr>
            <w:tcW w:w="960" w:type="dxa"/>
            <w:shd w:val="clear" w:color="auto" w:fill="F2F2F2"/>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90,1%</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Тербунский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0,7%</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1,4%</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11,2%</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86,7%</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Усманский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3,6%</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14,0%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82,4%</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Хлевенский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1,2%</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12,9%</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85,9%</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Чаплыгинский район</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3,7%</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23,0%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73,4%</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город Елец</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1,8%</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9,4%</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88,8%</w:t>
            </w:r>
          </w:p>
        </w:tc>
      </w:tr>
      <w:tr w:rsidR="000E3F2F" w:rsidRPr="00D2081F" w:rsidTr="00AE4E2E">
        <w:trPr>
          <w:trHeight w:val="20"/>
          <w:jc w:val="center"/>
        </w:trPr>
        <w:tc>
          <w:tcPr>
            <w:tcW w:w="2664" w:type="dxa"/>
          </w:tcPr>
          <w:p w:rsidR="000E3F2F" w:rsidRPr="009835EA" w:rsidRDefault="000E3F2F" w:rsidP="00AE4E2E">
            <w:pPr>
              <w:spacing w:after="0" w:line="360" w:lineRule="auto"/>
              <w:rPr>
                <w:rFonts w:ascii="Times New Roman" w:hAnsi="Times New Roman"/>
                <w:color w:val="000000"/>
                <w:sz w:val="24"/>
                <w:szCs w:val="24"/>
                <w:lang w:eastAsia="ru-RU"/>
              </w:rPr>
            </w:pPr>
            <w:r w:rsidRPr="009835EA">
              <w:rPr>
                <w:rFonts w:ascii="Times New Roman" w:hAnsi="Times New Roman"/>
                <w:color w:val="000000"/>
                <w:sz w:val="24"/>
                <w:szCs w:val="24"/>
                <w:lang w:eastAsia="ru-RU"/>
              </w:rPr>
              <w:t>город Липецк</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0,0%</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1,8%</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8,8%</w:t>
            </w:r>
          </w:p>
        </w:tc>
        <w:tc>
          <w:tcPr>
            <w:tcW w:w="960" w:type="dxa"/>
            <w:noWrap/>
            <w:vAlign w:val="center"/>
          </w:tcPr>
          <w:p w:rsidR="000E3F2F" w:rsidRPr="009835EA" w:rsidRDefault="000E3F2F" w:rsidP="00AE4E2E">
            <w:pPr>
              <w:spacing w:after="0" w:line="360" w:lineRule="auto"/>
              <w:jc w:val="center"/>
              <w:rPr>
                <w:rFonts w:ascii="Times New Roman" w:hAnsi="Times New Roman"/>
                <w:color w:val="000000"/>
                <w:sz w:val="24"/>
                <w:szCs w:val="24"/>
                <w:lang w:eastAsia="ru-RU"/>
              </w:rPr>
            </w:pPr>
            <w:r w:rsidRPr="009835EA">
              <w:rPr>
                <w:rFonts w:ascii="Times New Roman" w:hAnsi="Times New Roman"/>
                <w:color w:val="000000"/>
                <w:sz w:val="24"/>
                <w:szCs w:val="24"/>
                <w:lang w:eastAsia="ru-RU"/>
              </w:rPr>
              <w:t>89,4%</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При анализе ответов респондентов, касающихся доступности информации на информационных стендах, установлено, что подавляющее большинство опрошенных (90,4%) считают поиск необходимой информации легким. Распределение ответов представлено в таблице 6.16. Анализ ответов о доступности информации на официальных сайтах показывает, что 74% процента опрошенных легко находят любую информацию (таблица 6.17). Распределение оценок доступности информации по пятибалльной шкале представлено на рисунке 6.3.</w:t>
      </w:r>
    </w:p>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16</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Распределение ответов по доступности информации на стендах</w:t>
      </w:r>
    </w:p>
    <w:tbl>
      <w:tblPr>
        <w:tblW w:w="5726" w:type="dxa"/>
        <w:jc w:val="center"/>
        <w:tblLook w:val="00A0"/>
      </w:tblPr>
      <w:tblGrid>
        <w:gridCol w:w="4306"/>
        <w:gridCol w:w="1420"/>
      </w:tblGrid>
      <w:tr w:rsidR="000E3F2F" w:rsidRPr="00D2081F" w:rsidTr="00AE4E2E">
        <w:trPr>
          <w:trHeight w:val="20"/>
          <w:jc w:val="center"/>
        </w:trPr>
        <w:tc>
          <w:tcPr>
            <w:tcW w:w="4306" w:type="dxa"/>
            <w:tcBorders>
              <w:top w:val="single" w:sz="4" w:space="0" w:color="auto"/>
              <w:left w:val="single" w:sz="4" w:space="0" w:color="auto"/>
              <w:bottom w:val="single" w:sz="4" w:space="0" w:color="auto"/>
              <w:right w:val="single" w:sz="4" w:space="0" w:color="auto"/>
            </w:tcBorders>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Легко найти любую информацию.</w:t>
            </w:r>
          </w:p>
        </w:tc>
        <w:tc>
          <w:tcPr>
            <w:tcW w:w="1420" w:type="dxa"/>
            <w:tcBorders>
              <w:top w:val="single" w:sz="4" w:space="0" w:color="auto"/>
              <w:left w:val="nil"/>
              <w:bottom w:val="single" w:sz="4" w:space="0" w:color="auto"/>
              <w:right w:val="single" w:sz="4" w:space="0" w:color="auto"/>
            </w:tcBorders>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90,4%</w:t>
            </w:r>
          </w:p>
        </w:tc>
      </w:tr>
      <w:tr w:rsidR="000E3F2F" w:rsidRPr="00D2081F" w:rsidTr="00AE4E2E">
        <w:trPr>
          <w:trHeight w:val="20"/>
          <w:jc w:val="center"/>
        </w:trPr>
        <w:tc>
          <w:tcPr>
            <w:tcW w:w="4306" w:type="dxa"/>
            <w:tcBorders>
              <w:top w:val="nil"/>
              <w:left w:val="single" w:sz="4" w:space="0" w:color="auto"/>
              <w:bottom w:val="single" w:sz="4" w:space="0" w:color="auto"/>
              <w:right w:val="single" w:sz="4" w:space="0" w:color="auto"/>
            </w:tcBorders>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Информационные стенды содержат неактуальную информацию.</w:t>
            </w:r>
          </w:p>
        </w:tc>
        <w:tc>
          <w:tcPr>
            <w:tcW w:w="1420" w:type="dxa"/>
            <w:tcBorders>
              <w:top w:val="nil"/>
              <w:left w:val="nil"/>
              <w:bottom w:val="single" w:sz="4" w:space="0" w:color="auto"/>
              <w:right w:val="single" w:sz="4" w:space="0" w:color="auto"/>
            </w:tcBorders>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0,6%</w:t>
            </w:r>
          </w:p>
        </w:tc>
      </w:tr>
      <w:tr w:rsidR="000E3F2F" w:rsidRPr="00D2081F" w:rsidTr="00AE4E2E">
        <w:trPr>
          <w:trHeight w:val="20"/>
          <w:jc w:val="center"/>
        </w:trPr>
        <w:tc>
          <w:tcPr>
            <w:tcW w:w="4306" w:type="dxa"/>
            <w:tcBorders>
              <w:top w:val="nil"/>
              <w:left w:val="single" w:sz="4" w:space="0" w:color="auto"/>
              <w:bottom w:val="single" w:sz="4" w:space="0" w:color="auto"/>
              <w:right w:val="single" w:sz="4" w:space="0" w:color="auto"/>
            </w:tcBorders>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Мелкий шрифт написания текста на стендах.</w:t>
            </w:r>
          </w:p>
        </w:tc>
        <w:tc>
          <w:tcPr>
            <w:tcW w:w="1420" w:type="dxa"/>
            <w:tcBorders>
              <w:top w:val="nil"/>
              <w:left w:val="nil"/>
              <w:bottom w:val="single" w:sz="4" w:space="0" w:color="auto"/>
              <w:right w:val="single" w:sz="4" w:space="0" w:color="auto"/>
            </w:tcBorders>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5,6%</w:t>
            </w:r>
          </w:p>
        </w:tc>
      </w:tr>
      <w:tr w:rsidR="000E3F2F" w:rsidRPr="00D2081F" w:rsidTr="00AE4E2E">
        <w:trPr>
          <w:trHeight w:val="20"/>
          <w:jc w:val="center"/>
        </w:trPr>
        <w:tc>
          <w:tcPr>
            <w:tcW w:w="4306" w:type="dxa"/>
            <w:tcBorders>
              <w:top w:val="nil"/>
              <w:left w:val="single" w:sz="4" w:space="0" w:color="auto"/>
              <w:bottom w:val="single" w:sz="4" w:space="0" w:color="auto"/>
              <w:right w:val="single" w:sz="4" w:space="0" w:color="auto"/>
            </w:tcBorders>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Трудно найти нужную информацию в короткий временной период.</w:t>
            </w:r>
          </w:p>
        </w:tc>
        <w:tc>
          <w:tcPr>
            <w:tcW w:w="1420" w:type="dxa"/>
            <w:tcBorders>
              <w:top w:val="nil"/>
              <w:left w:val="nil"/>
              <w:bottom w:val="single" w:sz="4" w:space="0" w:color="auto"/>
              <w:right w:val="single" w:sz="4" w:space="0" w:color="auto"/>
            </w:tcBorders>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3,5%</w:t>
            </w:r>
          </w:p>
        </w:tc>
      </w:tr>
    </w:tbl>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17</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Распределение ответов по доступности информации на сайтах</w:t>
      </w:r>
    </w:p>
    <w:tbl>
      <w:tblPr>
        <w:tblW w:w="5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8"/>
        <w:gridCol w:w="1428"/>
      </w:tblGrid>
      <w:tr w:rsidR="000E3F2F" w:rsidRPr="00D2081F" w:rsidTr="00AE4E2E">
        <w:trPr>
          <w:trHeight w:val="20"/>
          <w:jc w:val="center"/>
        </w:trPr>
        <w:tc>
          <w:tcPr>
            <w:tcW w:w="4268" w:type="dxa"/>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Легко найти любую информацию.</w:t>
            </w:r>
          </w:p>
        </w:tc>
        <w:tc>
          <w:tcPr>
            <w:tcW w:w="1428" w:type="dxa"/>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74,0%</w:t>
            </w:r>
          </w:p>
        </w:tc>
      </w:tr>
      <w:tr w:rsidR="000E3F2F" w:rsidRPr="00D2081F" w:rsidTr="00AE4E2E">
        <w:trPr>
          <w:trHeight w:val="20"/>
          <w:jc w:val="center"/>
        </w:trPr>
        <w:tc>
          <w:tcPr>
            <w:tcW w:w="4268" w:type="dxa"/>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Сайт управления сложен и непонятен.</w:t>
            </w:r>
          </w:p>
        </w:tc>
        <w:tc>
          <w:tcPr>
            <w:tcW w:w="1428" w:type="dxa"/>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1,8%</w:t>
            </w:r>
          </w:p>
        </w:tc>
      </w:tr>
      <w:tr w:rsidR="000E3F2F" w:rsidRPr="00D2081F" w:rsidTr="00AE4E2E">
        <w:trPr>
          <w:trHeight w:val="20"/>
          <w:jc w:val="center"/>
        </w:trPr>
        <w:tc>
          <w:tcPr>
            <w:tcW w:w="4268" w:type="dxa"/>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Неудобно работать на сайте с мобильных устройств.</w:t>
            </w:r>
          </w:p>
        </w:tc>
        <w:tc>
          <w:tcPr>
            <w:tcW w:w="1428" w:type="dxa"/>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2,5%</w:t>
            </w:r>
          </w:p>
        </w:tc>
      </w:tr>
      <w:tr w:rsidR="000E3F2F" w:rsidRPr="00D2081F" w:rsidTr="00AE4E2E">
        <w:trPr>
          <w:trHeight w:val="20"/>
          <w:jc w:val="center"/>
        </w:trPr>
        <w:tc>
          <w:tcPr>
            <w:tcW w:w="4268" w:type="dxa"/>
          </w:tcPr>
          <w:p w:rsidR="000E3F2F" w:rsidRPr="00A254C5" w:rsidRDefault="000E3F2F" w:rsidP="00AE4E2E">
            <w:pPr>
              <w:spacing w:after="0" w:line="24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Нет доступа к сайту управления.</w:t>
            </w:r>
          </w:p>
        </w:tc>
        <w:tc>
          <w:tcPr>
            <w:tcW w:w="1428" w:type="dxa"/>
            <w:noWrap/>
            <w:vAlign w:val="center"/>
          </w:tcPr>
          <w:p w:rsidR="000E3F2F" w:rsidRPr="00A254C5" w:rsidRDefault="000E3F2F" w:rsidP="00AE4E2E">
            <w:pPr>
              <w:spacing w:after="0" w:line="24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21,6%</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jc w:val="center"/>
        <w:rPr>
          <w:rFonts w:ascii="Times New Roman" w:hAnsi="Times New Roman"/>
          <w:sz w:val="28"/>
          <w:szCs w:val="28"/>
        </w:rPr>
      </w:pPr>
      <w:r w:rsidRPr="00D2081F">
        <w:rPr>
          <w:rFonts w:ascii="Times New Roman" w:hAnsi="Times New Roman"/>
          <w:noProof/>
          <w:sz w:val="28"/>
          <w:szCs w:val="28"/>
          <w:lang w:eastAsia="ru-RU"/>
        </w:rPr>
        <w:pict>
          <v:shape id="Диаграмма 20"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qeQM2wAAAAUBAAAPAAAAZHJzL2Rvd25y&#10;ZXYueG1sTI/BTsMwEETvSPyDtUjcqJMGSpXGqRCinKG0QtzceEmixOvIdprw9yxc4DLSaFYzb4vt&#10;bHtxRh9aRwrSRQICqXKmpVrB4W13swYRoiaje0eo4AsDbMvLi0Lnxk30iud9rAWXUMi1gibGIZcy&#10;VA1aHRZuQOLs03mrI1tfS+P1xOW2l8skWUmrW+KFRg/42GDV7UerYBVMGseP6emQTsfOd8+795fh&#10;qNT11fywARFxjn/H8IPP6FAy08mNZILoFfAj8Vc5u19mbE8KbrPsDmRZyP/05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">
            <v:imagedata r:id="rId9" o:title=""/>
            <o:lock v:ext="edit" aspectratio="f"/>
          </v:shape>
        </w:pic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Рисунок 6.3. Распределение доступности информации о порядке предоставления услуг по пятибалльной шкале, %</w:t>
      </w: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Оценка респондентами доступности информации о порядке предоставления услуг по пятибалльной шкале в разрезе органов власти и места жительства опрошенных представлена в таблицах 6.18-6.19.</w:t>
      </w:r>
    </w:p>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18</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Оценка респондентами доступности информации в разрезе органов власти</w:t>
      </w:r>
    </w:p>
    <w:tbl>
      <w:tblPr>
        <w:tblW w:w="9463" w:type="dxa"/>
        <w:jc w:val="center"/>
        <w:tblInd w:w="-3100" w:type="dxa"/>
        <w:tblLook w:val="00A0"/>
      </w:tblPr>
      <w:tblGrid>
        <w:gridCol w:w="5149"/>
        <w:gridCol w:w="827"/>
        <w:gridCol w:w="827"/>
        <w:gridCol w:w="852"/>
        <w:gridCol w:w="852"/>
        <w:gridCol w:w="956"/>
      </w:tblGrid>
      <w:tr w:rsidR="000E3F2F" w:rsidRPr="00D2081F" w:rsidTr="00AE4E2E">
        <w:trPr>
          <w:trHeight w:val="20"/>
          <w:jc w:val="center"/>
        </w:trPr>
        <w:tc>
          <w:tcPr>
            <w:tcW w:w="5149" w:type="dxa"/>
            <w:vMerge w:val="restart"/>
            <w:tcBorders>
              <w:top w:val="single" w:sz="4" w:space="0" w:color="auto"/>
              <w:left w:val="single" w:sz="4" w:space="0" w:color="auto"/>
              <w:right w:val="single" w:sz="4" w:space="0" w:color="auto"/>
            </w:tcBorders>
            <w:noWrap/>
            <w:vAlign w:val="center"/>
          </w:tcPr>
          <w:p w:rsidR="000E3F2F" w:rsidRPr="00206850" w:rsidRDefault="000E3F2F" w:rsidP="00AE4E2E">
            <w:pPr>
              <w:spacing w:after="0" w:line="360" w:lineRule="auto"/>
              <w:rPr>
                <w:rFonts w:ascii="Times New Roman" w:hAnsi="Times New Roman"/>
                <w:sz w:val="24"/>
                <w:szCs w:val="24"/>
                <w:lang w:eastAsia="ru-RU"/>
              </w:rPr>
            </w:pPr>
            <w:r w:rsidRPr="00206850">
              <w:rPr>
                <w:rFonts w:ascii="Times New Roman" w:hAnsi="Times New Roman"/>
                <w:sz w:val="24"/>
                <w:szCs w:val="24"/>
                <w:lang w:eastAsia="ru-RU"/>
              </w:rPr>
              <w:t> </w:t>
            </w:r>
          </w:p>
        </w:tc>
        <w:tc>
          <w:tcPr>
            <w:tcW w:w="4314" w:type="dxa"/>
            <w:gridSpan w:val="5"/>
            <w:tcBorders>
              <w:top w:val="single" w:sz="4" w:space="0" w:color="auto"/>
              <w:left w:val="nil"/>
              <w:bottom w:val="single" w:sz="4" w:space="0" w:color="auto"/>
              <w:right w:val="single" w:sz="4" w:space="0" w:color="auto"/>
            </w:tcBorders>
            <w:vAlign w:val="center"/>
          </w:tcPr>
          <w:p w:rsidR="000E3F2F" w:rsidRPr="00A254C5" w:rsidRDefault="000E3F2F" w:rsidP="00AE4E2E">
            <w:pPr>
              <w:spacing w:after="0" w:line="360" w:lineRule="auto"/>
              <w:jc w:val="center"/>
              <w:rPr>
                <w:rFonts w:ascii="Times New Roman" w:hAnsi="Times New Roman"/>
                <w:b/>
                <w:color w:val="000000"/>
                <w:sz w:val="24"/>
                <w:szCs w:val="24"/>
                <w:lang w:eastAsia="ru-RU"/>
              </w:rPr>
            </w:pPr>
            <w:r w:rsidRPr="00A254C5">
              <w:rPr>
                <w:rFonts w:ascii="Times New Roman" w:hAnsi="Times New Roman"/>
                <w:b/>
                <w:color w:val="000000"/>
                <w:sz w:val="24"/>
                <w:szCs w:val="24"/>
                <w:lang w:eastAsia="ru-RU"/>
              </w:rPr>
              <w:t>Оценка</w:t>
            </w:r>
          </w:p>
        </w:tc>
      </w:tr>
      <w:tr w:rsidR="000E3F2F" w:rsidRPr="00D2081F" w:rsidTr="00AE4E2E">
        <w:trPr>
          <w:trHeight w:val="20"/>
          <w:jc w:val="center"/>
        </w:trPr>
        <w:tc>
          <w:tcPr>
            <w:tcW w:w="5149" w:type="dxa"/>
            <w:vMerge/>
            <w:tcBorders>
              <w:left w:val="single" w:sz="4" w:space="0" w:color="auto"/>
              <w:bottom w:val="single" w:sz="4" w:space="0" w:color="auto"/>
              <w:right w:val="single" w:sz="4" w:space="0" w:color="auto"/>
            </w:tcBorders>
            <w:noWrap/>
            <w:vAlign w:val="center"/>
          </w:tcPr>
          <w:p w:rsidR="000E3F2F" w:rsidRPr="00206850" w:rsidRDefault="000E3F2F" w:rsidP="00AE4E2E">
            <w:pPr>
              <w:spacing w:after="0" w:line="360" w:lineRule="auto"/>
              <w:rPr>
                <w:rFonts w:ascii="Times New Roman" w:hAnsi="Times New Roman"/>
                <w:sz w:val="24"/>
                <w:szCs w:val="24"/>
                <w:lang w:eastAsia="ru-RU"/>
              </w:rPr>
            </w:pPr>
          </w:p>
        </w:tc>
        <w:tc>
          <w:tcPr>
            <w:tcW w:w="827" w:type="dxa"/>
            <w:tcBorders>
              <w:top w:val="single" w:sz="4" w:space="0" w:color="auto"/>
              <w:left w:val="nil"/>
              <w:bottom w:val="single" w:sz="4" w:space="0" w:color="auto"/>
              <w:right w:val="single" w:sz="4" w:space="0" w:color="auto"/>
            </w:tcBorders>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w:t>
            </w:r>
          </w:p>
        </w:tc>
        <w:tc>
          <w:tcPr>
            <w:tcW w:w="827" w:type="dxa"/>
            <w:tcBorders>
              <w:top w:val="single" w:sz="4" w:space="0" w:color="auto"/>
              <w:left w:val="nil"/>
              <w:bottom w:val="single" w:sz="4" w:space="0" w:color="auto"/>
              <w:right w:val="single" w:sz="4" w:space="0" w:color="auto"/>
            </w:tcBorders>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2</w:t>
            </w:r>
          </w:p>
        </w:tc>
        <w:tc>
          <w:tcPr>
            <w:tcW w:w="852" w:type="dxa"/>
            <w:tcBorders>
              <w:top w:val="single" w:sz="4" w:space="0" w:color="auto"/>
              <w:left w:val="nil"/>
              <w:bottom w:val="single" w:sz="4" w:space="0" w:color="auto"/>
              <w:right w:val="single" w:sz="4" w:space="0" w:color="auto"/>
            </w:tcBorders>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3</w:t>
            </w:r>
          </w:p>
        </w:tc>
        <w:tc>
          <w:tcPr>
            <w:tcW w:w="852" w:type="dxa"/>
            <w:tcBorders>
              <w:top w:val="single" w:sz="4" w:space="0" w:color="auto"/>
              <w:left w:val="nil"/>
              <w:bottom w:val="single" w:sz="4" w:space="0" w:color="auto"/>
              <w:right w:val="single" w:sz="4" w:space="0" w:color="auto"/>
            </w:tcBorders>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4</w:t>
            </w:r>
          </w:p>
        </w:tc>
        <w:tc>
          <w:tcPr>
            <w:tcW w:w="956" w:type="dxa"/>
            <w:tcBorders>
              <w:top w:val="single" w:sz="4" w:space="0" w:color="auto"/>
              <w:left w:val="nil"/>
              <w:bottom w:val="single" w:sz="4" w:space="0" w:color="auto"/>
              <w:right w:val="single" w:sz="4" w:space="0" w:color="auto"/>
            </w:tcBorders>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5</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социальной защиты населения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0,1%</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5,4%</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14,0%</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80,5%</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труда и занятости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0,1%</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7,7%</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15,6%</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76,7%</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образования и науки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2,6%</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14,5%</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82,9%</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ветеринарии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20,0%</w:t>
            </w:r>
          </w:p>
        </w:tc>
        <w:tc>
          <w:tcPr>
            <w:tcW w:w="956" w:type="dxa"/>
            <w:tcBorders>
              <w:top w:val="nil"/>
              <w:left w:val="nil"/>
              <w:bottom w:val="single" w:sz="4" w:space="0" w:color="auto"/>
              <w:right w:val="single" w:sz="4" w:space="0" w:color="auto"/>
            </w:tcBorders>
            <w:shd w:val="clear" w:color="auto" w:fill="7F7F7F"/>
            <w:noWrap/>
            <w:vAlign w:val="center"/>
          </w:tcPr>
          <w:p w:rsidR="000E3F2F" w:rsidRPr="00206850" w:rsidRDefault="000E3F2F" w:rsidP="00AE4E2E">
            <w:pPr>
              <w:spacing w:after="0" w:line="360" w:lineRule="auto"/>
              <w:jc w:val="center"/>
              <w:rPr>
                <w:rFonts w:ascii="Times New Roman" w:hAnsi="Times New Roman"/>
                <w:b/>
                <w:color w:val="FFFFFF"/>
                <w:sz w:val="24"/>
                <w:szCs w:val="24"/>
                <w:lang w:eastAsia="ru-RU"/>
              </w:rPr>
            </w:pPr>
            <w:r w:rsidRPr="00206850">
              <w:rPr>
                <w:rFonts w:ascii="Times New Roman" w:hAnsi="Times New Roman"/>
                <w:b/>
                <w:color w:val="FFFFFF"/>
                <w:sz w:val="24"/>
                <w:szCs w:val="24"/>
                <w:lang w:eastAsia="ru-RU"/>
              </w:rPr>
              <w:t>70,0%</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строительства и архитектуры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956" w:type="dxa"/>
            <w:tcBorders>
              <w:top w:val="nil"/>
              <w:left w:val="nil"/>
              <w:bottom w:val="single" w:sz="4" w:space="0" w:color="auto"/>
              <w:right w:val="single" w:sz="4" w:space="0" w:color="auto"/>
            </w:tcBorders>
            <w:shd w:val="clear" w:color="auto" w:fill="F2F2F2"/>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100,0%</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Инспекция гостехнадзора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0,3%</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1,5%</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22,3%</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76,0%</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физической культуры и спорта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3,6%</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3,6%</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92,9%</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8,3%</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91,7%</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экологии и природных ресурсов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5,0%</w:t>
            </w:r>
          </w:p>
        </w:tc>
        <w:tc>
          <w:tcPr>
            <w:tcW w:w="956" w:type="dxa"/>
            <w:tcBorders>
              <w:top w:val="nil"/>
              <w:left w:val="nil"/>
              <w:bottom w:val="single" w:sz="4" w:space="0" w:color="auto"/>
              <w:right w:val="single" w:sz="4" w:space="0" w:color="auto"/>
            </w:tcBorders>
            <w:shd w:val="clear" w:color="auto" w:fill="F2F2F2"/>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95,0%</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ЗАГС и архивов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956" w:type="dxa"/>
            <w:tcBorders>
              <w:top w:val="nil"/>
              <w:left w:val="nil"/>
              <w:bottom w:val="single" w:sz="4" w:space="0" w:color="auto"/>
              <w:right w:val="single" w:sz="4" w:space="0" w:color="auto"/>
            </w:tcBorders>
            <w:shd w:val="clear" w:color="auto" w:fill="F2F2F2"/>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100,0%</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имущественных и земельных отношений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2,2%</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13,0%</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84,8%</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15,0%</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85,0%</w:t>
            </w:r>
          </w:p>
        </w:tc>
      </w:tr>
      <w:tr w:rsidR="000E3F2F" w:rsidRPr="00D2081F" w:rsidTr="00AE4E2E">
        <w:trPr>
          <w:trHeight w:val="20"/>
          <w:jc w:val="center"/>
        </w:trPr>
        <w:tc>
          <w:tcPr>
            <w:tcW w:w="5149" w:type="dxa"/>
            <w:tcBorders>
              <w:top w:val="nil"/>
              <w:left w:val="single" w:sz="4" w:space="0" w:color="auto"/>
              <w:bottom w:val="single" w:sz="4" w:space="0" w:color="auto"/>
              <w:right w:val="single" w:sz="4" w:space="0" w:color="auto"/>
            </w:tcBorders>
          </w:tcPr>
          <w:p w:rsidR="000E3F2F" w:rsidRPr="00206850" w:rsidRDefault="000E3F2F" w:rsidP="00AE4E2E">
            <w:pPr>
              <w:spacing w:after="0" w:line="360" w:lineRule="auto"/>
              <w:rPr>
                <w:rFonts w:ascii="Times New Roman" w:hAnsi="Times New Roman"/>
                <w:color w:val="000000"/>
                <w:sz w:val="24"/>
                <w:szCs w:val="24"/>
                <w:lang w:eastAsia="ru-RU"/>
              </w:rPr>
            </w:pPr>
            <w:r w:rsidRPr="00206850">
              <w:rPr>
                <w:rFonts w:ascii="Times New Roman" w:hAnsi="Times New Roman"/>
                <w:color w:val="000000"/>
                <w:sz w:val="24"/>
                <w:szCs w:val="24"/>
                <w:lang w:eastAsia="ru-RU"/>
              </w:rPr>
              <w:t>Управление здравоохранения Липецкой области</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27"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0,0%</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1,1%</w:t>
            </w:r>
          </w:p>
        </w:tc>
        <w:tc>
          <w:tcPr>
            <w:tcW w:w="852"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5,6%</w:t>
            </w:r>
          </w:p>
        </w:tc>
        <w:tc>
          <w:tcPr>
            <w:tcW w:w="956" w:type="dxa"/>
            <w:tcBorders>
              <w:top w:val="nil"/>
              <w:left w:val="nil"/>
              <w:bottom w:val="single" w:sz="4" w:space="0" w:color="auto"/>
              <w:right w:val="single" w:sz="4" w:space="0" w:color="auto"/>
            </w:tcBorders>
            <w:noWrap/>
            <w:vAlign w:val="center"/>
          </w:tcPr>
          <w:p w:rsidR="000E3F2F" w:rsidRPr="00206850" w:rsidRDefault="000E3F2F" w:rsidP="00AE4E2E">
            <w:pPr>
              <w:spacing w:after="0" w:line="360" w:lineRule="auto"/>
              <w:jc w:val="center"/>
              <w:rPr>
                <w:rFonts w:ascii="Times New Roman" w:hAnsi="Times New Roman"/>
                <w:color w:val="000000"/>
                <w:sz w:val="24"/>
                <w:szCs w:val="24"/>
                <w:lang w:eastAsia="ru-RU"/>
              </w:rPr>
            </w:pPr>
            <w:r w:rsidRPr="00206850">
              <w:rPr>
                <w:rFonts w:ascii="Times New Roman" w:hAnsi="Times New Roman"/>
                <w:color w:val="000000"/>
                <w:sz w:val="24"/>
                <w:szCs w:val="24"/>
                <w:lang w:eastAsia="ru-RU"/>
              </w:rPr>
              <w:t>93,3%</w:t>
            </w:r>
          </w:p>
        </w:tc>
      </w:tr>
    </w:tbl>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19</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Оценка респондентами доступности информации в разрезе места жительства опрошенных</w:t>
      </w:r>
    </w:p>
    <w:tbl>
      <w:tblPr>
        <w:tblW w:w="7166" w:type="dxa"/>
        <w:jc w:val="center"/>
        <w:tblLook w:val="00A0"/>
      </w:tblPr>
      <w:tblGrid>
        <w:gridCol w:w="2759"/>
        <w:gridCol w:w="960"/>
        <w:gridCol w:w="846"/>
        <w:gridCol w:w="867"/>
        <w:gridCol w:w="867"/>
        <w:gridCol w:w="876"/>
      </w:tblGrid>
      <w:tr w:rsidR="000E3F2F" w:rsidRPr="00D2081F" w:rsidTr="00AE4E2E">
        <w:trPr>
          <w:trHeight w:val="20"/>
          <w:jc w:val="center"/>
        </w:trPr>
        <w:tc>
          <w:tcPr>
            <w:tcW w:w="2759" w:type="dxa"/>
            <w:tcBorders>
              <w:top w:val="single" w:sz="4" w:space="0" w:color="auto"/>
              <w:left w:val="single" w:sz="4" w:space="0" w:color="auto"/>
              <w:bottom w:val="single" w:sz="4" w:space="0" w:color="auto"/>
              <w:right w:val="single" w:sz="4" w:space="0" w:color="auto"/>
            </w:tcBorders>
            <w:noWrap/>
            <w:vAlign w:val="center"/>
          </w:tcPr>
          <w:p w:rsidR="000E3F2F" w:rsidRPr="00017539" w:rsidRDefault="000E3F2F" w:rsidP="00AE4E2E">
            <w:pPr>
              <w:spacing w:after="0" w:line="360" w:lineRule="auto"/>
              <w:rPr>
                <w:rFonts w:ascii="Times New Roman" w:hAnsi="Times New Roman"/>
                <w:sz w:val="24"/>
                <w:szCs w:val="24"/>
                <w:lang w:eastAsia="ru-RU"/>
              </w:rPr>
            </w:pPr>
            <w:r w:rsidRPr="00017539">
              <w:rPr>
                <w:rFonts w:ascii="Times New Roman" w:hAnsi="Times New Roman"/>
                <w:sz w:val="24"/>
                <w:szCs w:val="24"/>
                <w:lang w:eastAsia="ru-RU"/>
              </w:rPr>
              <w:t> </w:t>
            </w:r>
          </w:p>
        </w:tc>
        <w:tc>
          <w:tcPr>
            <w:tcW w:w="960" w:type="dxa"/>
            <w:tcBorders>
              <w:top w:val="single" w:sz="4" w:space="0" w:color="auto"/>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sz w:val="24"/>
                <w:szCs w:val="24"/>
                <w:lang w:eastAsia="ru-RU"/>
              </w:rPr>
            </w:pPr>
            <w:r w:rsidRPr="00017539">
              <w:rPr>
                <w:rFonts w:ascii="Times New Roman" w:hAnsi="Times New Roman"/>
                <w:sz w:val="24"/>
                <w:szCs w:val="24"/>
                <w:lang w:eastAsia="ru-RU"/>
              </w:rPr>
              <w:t>1</w:t>
            </w:r>
          </w:p>
        </w:tc>
        <w:tc>
          <w:tcPr>
            <w:tcW w:w="846" w:type="dxa"/>
            <w:tcBorders>
              <w:top w:val="single" w:sz="4" w:space="0" w:color="auto"/>
              <w:left w:val="nil"/>
              <w:bottom w:val="single" w:sz="4" w:space="0" w:color="auto"/>
              <w:right w:val="single" w:sz="4" w:space="0" w:color="auto"/>
            </w:tcBorders>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w:t>
            </w:r>
          </w:p>
        </w:tc>
        <w:tc>
          <w:tcPr>
            <w:tcW w:w="867" w:type="dxa"/>
            <w:tcBorders>
              <w:top w:val="single" w:sz="4" w:space="0" w:color="auto"/>
              <w:left w:val="nil"/>
              <w:bottom w:val="single" w:sz="4" w:space="0" w:color="auto"/>
              <w:right w:val="single" w:sz="4" w:space="0" w:color="auto"/>
            </w:tcBorders>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3</w:t>
            </w:r>
          </w:p>
        </w:tc>
        <w:tc>
          <w:tcPr>
            <w:tcW w:w="867" w:type="dxa"/>
            <w:tcBorders>
              <w:top w:val="single" w:sz="4" w:space="0" w:color="auto"/>
              <w:left w:val="nil"/>
              <w:bottom w:val="single" w:sz="4" w:space="0" w:color="auto"/>
              <w:right w:val="single" w:sz="4" w:space="0" w:color="auto"/>
            </w:tcBorders>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4</w:t>
            </w:r>
          </w:p>
        </w:tc>
        <w:tc>
          <w:tcPr>
            <w:tcW w:w="867" w:type="dxa"/>
            <w:tcBorders>
              <w:top w:val="single" w:sz="4" w:space="0" w:color="auto"/>
              <w:left w:val="nil"/>
              <w:bottom w:val="single" w:sz="4" w:space="0" w:color="auto"/>
              <w:right w:val="single" w:sz="4" w:space="0" w:color="auto"/>
            </w:tcBorders>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5</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Воловский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1,6%</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8,0%</w:t>
            </w:r>
          </w:p>
        </w:tc>
        <w:tc>
          <w:tcPr>
            <w:tcW w:w="867" w:type="dxa"/>
            <w:tcBorders>
              <w:top w:val="nil"/>
              <w:left w:val="nil"/>
              <w:bottom w:val="single" w:sz="4" w:space="0" w:color="auto"/>
              <w:right w:val="single" w:sz="4" w:space="0" w:color="auto"/>
            </w:tcBorders>
            <w:shd w:val="clear" w:color="auto" w:fill="F2F2F2"/>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90,4%</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Грязинский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2,7%</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8,9%</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88,4%</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Данковский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2,2%</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11,9%</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85,9%</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Добринский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4,3%</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8,7%</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87,0%</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Добровский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5,8%</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27,1%</w:t>
            </w:r>
          </w:p>
        </w:tc>
        <w:tc>
          <w:tcPr>
            <w:tcW w:w="867" w:type="dxa"/>
            <w:tcBorders>
              <w:top w:val="nil"/>
              <w:left w:val="nil"/>
              <w:right w:val="single" w:sz="4" w:space="0" w:color="auto"/>
            </w:tcBorders>
            <w:shd w:val="clear" w:color="auto" w:fill="7F7F7F"/>
            <w:noWrap/>
            <w:vAlign w:val="center"/>
          </w:tcPr>
          <w:p w:rsidR="000E3F2F" w:rsidRPr="00017539" w:rsidRDefault="000E3F2F" w:rsidP="00AE4E2E">
            <w:pPr>
              <w:spacing w:after="0" w:line="360" w:lineRule="auto"/>
              <w:jc w:val="center"/>
              <w:rPr>
                <w:rFonts w:ascii="Times New Roman" w:hAnsi="Times New Roman"/>
                <w:b/>
                <w:color w:val="FFFFFF"/>
                <w:sz w:val="24"/>
                <w:szCs w:val="24"/>
                <w:lang w:eastAsia="ru-RU"/>
              </w:rPr>
            </w:pPr>
            <w:r w:rsidRPr="00017539">
              <w:rPr>
                <w:rFonts w:ascii="Times New Roman" w:hAnsi="Times New Roman"/>
                <w:b/>
                <w:color w:val="FFFFFF"/>
                <w:sz w:val="24"/>
                <w:szCs w:val="24"/>
                <w:lang w:eastAsia="ru-RU"/>
              </w:rPr>
              <w:t>67,1%</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Долгоруковский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5,9%</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27,6%</w:t>
            </w:r>
          </w:p>
        </w:tc>
        <w:tc>
          <w:tcPr>
            <w:tcW w:w="867" w:type="dxa"/>
            <w:tcBorders>
              <w:top w:val="nil"/>
              <w:left w:val="nil"/>
              <w:bottom w:val="single" w:sz="4" w:space="0" w:color="auto"/>
              <w:right w:val="single" w:sz="4" w:space="0" w:color="auto"/>
            </w:tcBorders>
            <w:shd w:val="clear" w:color="auto" w:fill="7F7F7F"/>
            <w:noWrap/>
            <w:vAlign w:val="center"/>
          </w:tcPr>
          <w:p w:rsidR="000E3F2F" w:rsidRPr="00017539" w:rsidRDefault="000E3F2F" w:rsidP="00AE4E2E">
            <w:pPr>
              <w:spacing w:after="0" w:line="360" w:lineRule="auto"/>
              <w:jc w:val="center"/>
              <w:rPr>
                <w:rFonts w:ascii="Times New Roman" w:hAnsi="Times New Roman"/>
                <w:b/>
                <w:color w:val="FFFFFF"/>
                <w:sz w:val="24"/>
                <w:szCs w:val="24"/>
                <w:lang w:eastAsia="ru-RU"/>
              </w:rPr>
            </w:pPr>
            <w:r w:rsidRPr="00017539">
              <w:rPr>
                <w:rFonts w:ascii="Times New Roman" w:hAnsi="Times New Roman"/>
                <w:b/>
                <w:color w:val="FFFFFF"/>
                <w:sz w:val="24"/>
                <w:szCs w:val="24"/>
                <w:lang w:eastAsia="ru-RU"/>
              </w:rPr>
              <w:t>66,5%</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Елецкий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1,9%</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3,2%</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14,8%</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80,0%</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Задонский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0,4%</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7,4%</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21,4%</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70,8%</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Измалковский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0,6%</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7,5%</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26,6%</w:t>
            </w:r>
          </w:p>
        </w:tc>
        <w:tc>
          <w:tcPr>
            <w:tcW w:w="867" w:type="dxa"/>
            <w:tcBorders>
              <w:top w:val="nil"/>
              <w:left w:val="nil"/>
              <w:bottom w:val="single" w:sz="4" w:space="0" w:color="auto"/>
              <w:right w:val="single" w:sz="4" w:space="0" w:color="auto"/>
            </w:tcBorders>
            <w:shd w:val="clear" w:color="auto" w:fill="7F7F7F"/>
            <w:noWrap/>
            <w:vAlign w:val="center"/>
          </w:tcPr>
          <w:p w:rsidR="000E3F2F" w:rsidRPr="00017539" w:rsidRDefault="000E3F2F" w:rsidP="00AE4E2E">
            <w:pPr>
              <w:spacing w:after="0" w:line="360" w:lineRule="auto"/>
              <w:jc w:val="center"/>
              <w:rPr>
                <w:rFonts w:ascii="Times New Roman" w:hAnsi="Times New Roman"/>
                <w:b/>
                <w:color w:val="FFFFFF"/>
                <w:sz w:val="24"/>
                <w:szCs w:val="24"/>
                <w:lang w:eastAsia="ru-RU"/>
              </w:rPr>
            </w:pPr>
            <w:r w:rsidRPr="00017539">
              <w:rPr>
                <w:rFonts w:ascii="Times New Roman" w:hAnsi="Times New Roman"/>
                <w:b/>
                <w:color w:val="FFFFFF"/>
                <w:sz w:val="24"/>
                <w:szCs w:val="24"/>
                <w:lang w:eastAsia="ru-RU"/>
              </w:rPr>
              <w:t>65,3%</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Краснинский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3,1%</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3,7%</w:t>
            </w:r>
          </w:p>
        </w:tc>
        <w:tc>
          <w:tcPr>
            <w:tcW w:w="867" w:type="dxa"/>
            <w:tcBorders>
              <w:top w:val="nil"/>
              <w:left w:val="nil"/>
              <w:bottom w:val="single" w:sz="4" w:space="0" w:color="auto"/>
              <w:right w:val="single" w:sz="4" w:space="0" w:color="auto"/>
            </w:tcBorders>
            <w:shd w:val="clear" w:color="auto" w:fill="F2F2F2"/>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93,2%</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Лебедянский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5,0%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13,1%</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81,9%</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Лев-Толстовский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13,2%</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9,1%</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77,7%</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Липецкий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9,7%</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14,0%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76,3%</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Становлянский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5,8%</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17,0%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77,2%</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Тербунский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9,1%</w:t>
            </w:r>
          </w:p>
        </w:tc>
        <w:tc>
          <w:tcPr>
            <w:tcW w:w="867" w:type="dxa"/>
            <w:tcBorders>
              <w:top w:val="nil"/>
              <w:left w:val="nil"/>
              <w:bottom w:val="single" w:sz="4" w:space="0" w:color="auto"/>
              <w:right w:val="single" w:sz="4" w:space="0" w:color="auto"/>
            </w:tcBorders>
            <w:shd w:val="clear" w:color="auto" w:fill="F2F2F2"/>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90,9%</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Усманский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6,5%</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19,9%</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73,6%</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Хлевенский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10,8%</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13,3%</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75,9%</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Чаплыгинский район</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0,4%</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7,8%</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23,4%</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68,4%</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город Елец</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5,8%</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14,9%</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79,3%</w:t>
            </w:r>
          </w:p>
        </w:tc>
      </w:tr>
      <w:tr w:rsidR="000E3F2F" w:rsidRPr="00D2081F" w:rsidTr="00AE4E2E">
        <w:trPr>
          <w:trHeight w:val="20"/>
          <w:jc w:val="center"/>
        </w:trPr>
        <w:tc>
          <w:tcPr>
            <w:tcW w:w="2759" w:type="dxa"/>
            <w:tcBorders>
              <w:top w:val="nil"/>
              <w:left w:val="single" w:sz="4" w:space="0" w:color="auto"/>
              <w:bottom w:val="single" w:sz="4" w:space="0" w:color="auto"/>
              <w:right w:val="single" w:sz="4" w:space="0" w:color="auto"/>
            </w:tcBorders>
          </w:tcPr>
          <w:p w:rsidR="000E3F2F" w:rsidRPr="00017539" w:rsidRDefault="000E3F2F" w:rsidP="00AE4E2E">
            <w:pPr>
              <w:spacing w:after="0" w:line="360" w:lineRule="auto"/>
              <w:rPr>
                <w:rFonts w:ascii="Times New Roman" w:hAnsi="Times New Roman"/>
                <w:color w:val="000000"/>
                <w:sz w:val="24"/>
                <w:szCs w:val="24"/>
                <w:lang w:eastAsia="ru-RU"/>
              </w:rPr>
            </w:pPr>
            <w:r w:rsidRPr="00017539">
              <w:rPr>
                <w:rFonts w:ascii="Times New Roman" w:hAnsi="Times New Roman"/>
                <w:color w:val="000000"/>
                <w:sz w:val="24"/>
                <w:szCs w:val="24"/>
                <w:lang w:eastAsia="ru-RU"/>
              </w:rPr>
              <w:t>город Липецк</w:t>
            </w:r>
          </w:p>
        </w:tc>
        <w:tc>
          <w:tcPr>
            <w:tcW w:w="960"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46"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0,0%</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4,7%</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12,7%</w:t>
            </w:r>
          </w:p>
        </w:tc>
        <w:tc>
          <w:tcPr>
            <w:tcW w:w="867" w:type="dxa"/>
            <w:tcBorders>
              <w:top w:val="nil"/>
              <w:left w:val="nil"/>
              <w:bottom w:val="single" w:sz="4" w:space="0" w:color="auto"/>
              <w:right w:val="single" w:sz="4" w:space="0" w:color="auto"/>
            </w:tcBorders>
            <w:noWrap/>
            <w:vAlign w:val="center"/>
          </w:tcPr>
          <w:p w:rsidR="000E3F2F" w:rsidRPr="00017539" w:rsidRDefault="000E3F2F" w:rsidP="00AE4E2E">
            <w:pPr>
              <w:spacing w:after="0" w:line="360" w:lineRule="auto"/>
              <w:jc w:val="center"/>
              <w:rPr>
                <w:rFonts w:ascii="Times New Roman" w:hAnsi="Times New Roman"/>
                <w:color w:val="000000"/>
                <w:sz w:val="24"/>
                <w:szCs w:val="24"/>
                <w:lang w:eastAsia="ru-RU"/>
              </w:rPr>
            </w:pPr>
            <w:r w:rsidRPr="00017539">
              <w:rPr>
                <w:rFonts w:ascii="Times New Roman" w:hAnsi="Times New Roman"/>
                <w:color w:val="000000"/>
                <w:sz w:val="24"/>
                <w:szCs w:val="24"/>
                <w:lang w:eastAsia="ru-RU"/>
              </w:rPr>
              <w:t>82,6%</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При анализе ответов респондентов о </w:t>
      </w:r>
      <w:r w:rsidRPr="005B5B1B">
        <w:rPr>
          <w:rFonts w:ascii="Times New Roman" w:hAnsi="Times New Roman"/>
          <w:sz w:val="28"/>
          <w:szCs w:val="28"/>
        </w:rPr>
        <w:t>продолжительности времени ожидания в очереди при получении государственной услуги</w:t>
      </w:r>
      <w:r>
        <w:rPr>
          <w:rFonts w:ascii="Times New Roman" w:hAnsi="Times New Roman"/>
          <w:sz w:val="28"/>
          <w:szCs w:val="28"/>
        </w:rPr>
        <w:t>, установлено, что подавляющее большинство опрошенных (80,7%) ожидают в очереди не более 15 минут. Распределение ответов представлено в таблице 6.20. Распределение оценок времени ожидания по пятибалльной шкале представлено на рисунке 6.4.</w:t>
      </w:r>
    </w:p>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20</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Распределение ответов по времени ожидания в очереди</w:t>
      </w:r>
    </w:p>
    <w:tbl>
      <w:tblPr>
        <w:tblW w:w="4017"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9"/>
        <w:gridCol w:w="1428"/>
      </w:tblGrid>
      <w:tr w:rsidR="000E3F2F" w:rsidRPr="00D2081F" w:rsidTr="00AE4E2E">
        <w:trPr>
          <w:trHeight w:val="319"/>
          <w:jc w:val="center"/>
        </w:trPr>
        <w:tc>
          <w:tcPr>
            <w:tcW w:w="2589" w:type="dxa"/>
          </w:tcPr>
          <w:p w:rsidR="000E3F2F" w:rsidRPr="00A254C5" w:rsidRDefault="000E3F2F" w:rsidP="00AE4E2E">
            <w:pPr>
              <w:spacing w:after="0" w:line="360" w:lineRule="auto"/>
              <w:jc w:val="center"/>
              <w:rPr>
                <w:rFonts w:ascii="Times New Roman" w:hAnsi="Times New Roman"/>
                <w:b/>
                <w:color w:val="000000"/>
                <w:sz w:val="24"/>
                <w:szCs w:val="24"/>
                <w:lang w:eastAsia="ru-RU"/>
              </w:rPr>
            </w:pPr>
            <w:r w:rsidRPr="00A254C5">
              <w:rPr>
                <w:rFonts w:ascii="Times New Roman" w:hAnsi="Times New Roman"/>
                <w:b/>
                <w:color w:val="000000"/>
                <w:sz w:val="24"/>
                <w:szCs w:val="24"/>
                <w:lang w:eastAsia="ru-RU"/>
              </w:rPr>
              <w:t>Время ожидания</w:t>
            </w:r>
          </w:p>
        </w:tc>
        <w:tc>
          <w:tcPr>
            <w:tcW w:w="1428" w:type="dxa"/>
            <w:noWrap/>
            <w:vAlign w:val="center"/>
          </w:tcPr>
          <w:p w:rsidR="000E3F2F" w:rsidRPr="00A254C5" w:rsidRDefault="000E3F2F" w:rsidP="00AE4E2E">
            <w:pPr>
              <w:spacing w:after="0" w:line="360" w:lineRule="auto"/>
              <w:jc w:val="center"/>
              <w:rPr>
                <w:rFonts w:ascii="Times New Roman" w:hAnsi="Times New Roman"/>
                <w:b/>
                <w:color w:val="000000"/>
                <w:sz w:val="24"/>
                <w:szCs w:val="24"/>
                <w:lang w:eastAsia="ru-RU"/>
              </w:rPr>
            </w:pPr>
            <w:r w:rsidRPr="00A254C5">
              <w:rPr>
                <w:rFonts w:ascii="Times New Roman" w:hAnsi="Times New Roman"/>
                <w:b/>
                <w:color w:val="000000"/>
                <w:sz w:val="24"/>
                <w:szCs w:val="24"/>
                <w:lang w:eastAsia="ru-RU"/>
              </w:rPr>
              <w:t>Процент</w:t>
            </w:r>
          </w:p>
        </w:tc>
      </w:tr>
      <w:tr w:rsidR="000E3F2F" w:rsidRPr="00D2081F" w:rsidTr="00AE4E2E">
        <w:trPr>
          <w:trHeight w:val="319"/>
          <w:jc w:val="center"/>
        </w:trPr>
        <w:tc>
          <w:tcPr>
            <w:tcW w:w="2589" w:type="dxa"/>
          </w:tcPr>
          <w:p w:rsidR="000E3F2F" w:rsidRPr="00A254C5" w:rsidRDefault="000E3F2F" w:rsidP="00AE4E2E">
            <w:pPr>
              <w:spacing w:after="0" w:line="36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До 15 минут</w:t>
            </w:r>
          </w:p>
        </w:tc>
        <w:tc>
          <w:tcPr>
            <w:tcW w:w="1428" w:type="dxa"/>
            <w:noWrap/>
            <w:vAlign w:val="center"/>
          </w:tcPr>
          <w:p w:rsidR="000E3F2F" w:rsidRPr="00A254C5" w:rsidRDefault="000E3F2F" w:rsidP="00AE4E2E">
            <w:pPr>
              <w:spacing w:after="0" w:line="36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80,7</w:t>
            </w:r>
          </w:p>
        </w:tc>
      </w:tr>
      <w:tr w:rsidR="000E3F2F" w:rsidRPr="00D2081F" w:rsidTr="00AE4E2E">
        <w:trPr>
          <w:trHeight w:val="319"/>
          <w:jc w:val="center"/>
        </w:trPr>
        <w:tc>
          <w:tcPr>
            <w:tcW w:w="2589" w:type="dxa"/>
          </w:tcPr>
          <w:p w:rsidR="000E3F2F" w:rsidRPr="00A254C5" w:rsidRDefault="000E3F2F" w:rsidP="00AE4E2E">
            <w:pPr>
              <w:spacing w:after="0" w:line="36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От 16 до 20 минут</w:t>
            </w:r>
          </w:p>
        </w:tc>
        <w:tc>
          <w:tcPr>
            <w:tcW w:w="1428" w:type="dxa"/>
            <w:noWrap/>
            <w:vAlign w:val="center"/>
          </w:tcPr>
          <w:p w:rsidR="000E3F2F" w:rsidRPr="00A254C5" w:rsidRDefault="000E3F2F" w:rsidP="00AE4E2E">
            <w:pPr>
              <w:spacing w:after="0" w:line="36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14,6</w:t>
            </w:r>
          </w:p>
        </w:tc>
      </w:tr>
      <w:tr w:rsidR="000E3F2F" w:rsidRPr="00D2081F" w:rsidTr="00AE4E2E">
        <w:trPr>
          <w:trHeight w:val="319"/>
          <w:jc w:val="center"/>
        </w:trPr>
        <w:tc>
          <w:tcPr>
            <w:tcW w:w="2589" w:type="dxa"/>
          </w:tcPr>
          <w:p w:rsidR="000E3F2F" w:rsidRPr="00A254C5" w:rsidRDefault="000E3F2F" w:rsidP="00AE4E2E">
            <w:pPr>
              <w:spacing w:after="0" w:line="36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От 21 до 30 минут</w:t>
            </w:r>
          </w:p>
        </w:tc>
        <w:tc>
          <w:tcPr>
            <w:tcW w:w="1428" w:type="dxa"/>
            <w:noWrap/>
            <w:vAlign w:val="center"/>
          </w:tcPr>
          <w:p w:rsidR="000E3F2F" w:rsidRPr="00A254C5" w:rsidRDefault="000E3F2F" w:rsidP="00AE4E2E">
            <w:pPr>
              <w:spacing w:after="0" w:line="36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3,4</w:t>
            </w:r>
          </w:p>
        </w:tc>
      </w:tr>
      <w:tr w:rsidR="000E3F2F" w:rsidRPr="00D2081F" w:rsidTr="00AE4E2E">
        <w:trPr>
          <w:trHeight w:val="319"/>
          <w:jc w:val="center"/>
        </w:trPr>
        <w:tc>
          <w:tcPr>
            <w:tcW w:w="2589" w:type="dxa"/>
          </w:tcPr>
          <w:p w:rsidR="000E3F2F" w:rsidRPr="00A254C5" w:rsidRDefault="000E3F2F" w:rsidP="00AE4E2E">
            <w:pPr>
              <w:spacing w:after="0" w:line="36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От 31 до 40 минут</w:t>
            </w:r>
          </w:p>
        </w:tc>
        <w:tc>
          <w:tcPr>
            <w:tcW w:w="1428" w:type="dxa"/>
            <w:noWrap/>
            <w:vAlign w:val="center"/>
          </w:tcPr>
          <w:p w:rsidR="000E3F2F" w:rsidRPr="00A254C5" w:rsidRDefault="000E3F2F" w:rsidP="00AE4E2E">
            <w:pPr>
              <w:spacing w:after="0" w:line="36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0,8</w:t>
            </w:r>
          </w:p>
        </w:tc>
      </w:tr>
      <w:tr w:rsidR="000E3F2F" w:rsidRPr="00D2081F" w:rsidTr="00AE4E2E">
        <w:trPr>
          <w:trHeight w:val="319"/>
          <w:jc w:val="center"/>
        </w:trPr>
        <w:tc>
          <w:tcPr>
            <w:tcW w:w="2589" w:type="dxa"/>
          </w:tcPr>
          <w:p w:rsidR="000E3F2F" w:rsidRPr="00A254C5" w:rsidRDefault="000E3F2F" w:rsidP="00AE4E2E">
            <w:pPr>
              <w:spacing w:after="0" w:line="36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От 41 до 50 минут</w:t>
            </w:r>
          </w:p>
        </w:tc>
        <w:tc>
          <w:tcPr>
            <w:tcW w:w="1428" w:type="dxa"/>
            <w:noWrap/>
            <w:vAlign w:val="center"/>
          </w:tcPr>
          <w:p w:rsidR="000E3F2F" w:rsidRPr="00A254C5" w:rsidRDefault="000E3F2F" w:rsidP="00AE4E2E">
            <w:pPr>
              <w:spacing w:after="0" w:line="36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0,4</w:t>
            </w:r>
          </w:p>
        </w:tc>
      </w:tr>
      <w:tr w:rsidR="000E3F2F" w:rsidRPr="00D2081F" w:rsidTr="00AE4E2E">
        <w:trPr>
          <w:trHeight w:val="319"/>
          <w:jc w:val="center"/>
        </w:trPr>
        <w:tc>
          <w:tcPr>
            <w:tcW w:w="2589" w:type="dxa"/>
          </w:tcPr>
          <w:p w:rsidR="000E3F2F" w:rsidRPr="00A254C5" w:rsidRDefault="000E3F2F" w:rsidP="00AE4E2E">
            <w:pPr>
              <w:spacing w:after="0" w:line="36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от 51 минуты до 1 часа</w:t>
            </w:r>
          </w:p>
        </w:tc>
        <w:tc>
          <w:tcPr>
            <w:tcW w:w="1428" w:type="dxa"/>
            <w:noWrap/>
            <w:vAlign w:val="center"/>
          </w:tcPr>
          <w:p w:rsidR="000E3F2F" w:rsidRPr="00A254C5" w:rsidRDefault="000E3F2F" w:rsidP="00AE4E2E">
            <w:pPr>
              <w:spacing w:after="0" w:line="36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0,1</w:t>
            </w:r>
          </w:p>
        </w:tc>
      </w:tr>
      <w:tr w:rsidR="000E3F2F" w:rsidRPr="00D2081F" w:rsidTr="00AE4E2E">
        <w:trPr>
          <w:trHeight w:val="319"/>
          <w:jc w:val="center"/>
        </w:trPr>
        <w:tc>
          <w:tcPr>
            <w:tcW w:w="2589" w:type="dxa"/>
          </w:tcPr>
          <w:p w:rsidR="000E3F2F" w:rsidRPr="00A254C5" w:rsidRDefault="000E3F2F" w:rsidP="00AE4E2E">
            <w:pPr>
              <w:spacing w:after="0" w:line="360" w:lineRule="auto"/>
              <w:rPr>
                <w:rFonts w:ascii="Times New Roman" w:hAnsi="Times New Roman"/>
                <w:color w:val="000000"/>
                <w:sz w:val="24"/>
                <w:szCs w:val="24"/>
                <w:lang w:eastAsia="ru-RU"/>
              </w:rPr>
            </w:pPr>
            <w:r w:rsidRPr="00A254C5">
              <w:rPr>
                <w:rFonts w:ascii="Times New Roman" w:hAnsi="Times New Roman"/>
                <w:color w:val="000000"/>
                <w:sz w:val="24"/>
                <w:szCs w:val="24"/>
                <w:lang w:eastAsia="ru-RU"/>
              </w:rPr>
              <w:t>Более 1 часа</w:t>
            </w:r>
          </w:p>
        </w:tc>
        <w:tc>
          <w:tcPr>
            <w:tcW w:w="1428" w:type="dxa"/>
            <w:noWrap/>
            <w:vAlign w:val="center"/>
          </w:tcPr>
          <w:p w:rsidR="000E3F2F" w:rsidRPr="00A254C5" w:rsidRDefault="000E3F2F" w:rsidP="00AE4E2E">
            <w:pPr>
              <w:spacing w:after="0" w:line="360" w:lineRule="auto"/>
              <w:jc w:val="center"/>
              <w:rPr>
                <w:rFonts w:ascii="Times New Roman" w:hAnsi="Times New Roman"/>
                <w:color w:val="000000"/>
                <w:sz w:val="24"/>
                <w:szCs w:val="24"/>
                <w:lang w:eastAsia="ru-RU"/>
              </w:rPr>
            </w:pPr>
            <w:r w:rsidRPr="00A254C5">
              <w:rPr>
                <w:rFonts w:ascii="Times New Roman" w:hAnsi="Times New Roman"/>
                <w:color w:val="000000"/>
                <w:sz w:val="24"/>
                <w:szCs w:val="24"/>
                <w:lang w:eastAsia="ru-RU"/>
              </w:rPr>
              <w:t>0,1</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jc w:val="center"/>
        <w:rPr>
          <w:rFonts w:ascii="Times New Roman" w:hAnsi="Times New Roman"/>
          <w:sz w:val="28"/>
          <w:szCs w:val="28"/>
        </w:rPr>
      </w:pPr>
      <w:r w:rsidRPr="00D2081F">
        <w:rPr>
          <w:rFonts w:ascii="Times New Roman" w:hAnsi="Times New Roman"/>
          <w:noProof/>
          <w:sz w:val="28"/>
          <w:szCs w:val="28"/>
          <w:lang w:eastAsia="ru-RU"/>
        </w:rPr>
        <w:pict>
          <v:shape id="Диаграмма 21"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fjis2gAAAAUBAAAPAAAAZHJzL2Rvd25y&#10;ZXYueG1sTI/BTsMwEETvSPyDtUjcqEMDpUrjVBVQIcSJwAds4yWJGq+j2EkDX8/CBS4jjWY18zbf&#10;zq5TEw2h9WzgepGAIq68bbk28P62v1qDChHZYueZDHxSgG1xfpZjZv2JX2kqY62khEOGBpoY+0zr&#10;UDXkMCx8TyzZhx8cRrFDre2AJyl3nV4myUo7bFkWGuzpvqHqWI7OQLnCyY47+/L8SE/79OHI/VeV&#10;GnN5Me82oCLN8e8YfvAFHQphOviRbVCdAXkk/qpkd8tU7MHATZregi5y/Z+++AY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">
            <v:imagedata r:id="rId10" o:title=""/>
            <o:lock v:ext="edit" aspectratio="f"/>
          </v:shape>
        </w:pic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Рисунок 6.4. Распределение оценки времени ожидания в очереди</w:t>
      </w:r>
      <w:r>
        <w:rPr>
          <w:rFonts w:ascii="Times New Roman" w:hAnsi="Times New Roman"/>
          <w:sz w:val="28"/>
          <w:szCs w:val="28"/>
        </w:rPr>
        <w:br/>
        <w:t>по пятибалльной шкале, %</w:t>
      </w: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Время ожидания респондентами в очереди при предоставлении государственных услуг в разрезе органов власти и места жительства опрошенных представлено в таблицах 6.21-6.22. Оценка респондентами времени ожидания в очереди при предоставлении услуг по пятибалльной шкале в разрезе органов власти и места жительства опрошенных представлена в таблицах 6.23-6.24.</w:t>
      </w:r>
    </w:p>
    <w:p w:rsidR="000E3F2F" w:rsidRDefault="000E3F2F" w:rsidP="00AE4E2E">
      <w:pPr>
        <w:jc w:val="right"/>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21</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Продолжительность ожидания в очереди в разрезе органов власти</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4"/>
        <w:gridCol w:w="956"/>
        <w:gridCol w:w="874"/>
        <w:gridCol w:w="874"/>
        <w:gridCol w:w="871"/>
        <w:gridCol w:w="871"/>
        <w:gridCol w:w="1011"/>
        <w:gridCol w:w="876"/>
      </w:tblGrid>
      <w:tr w:rsidR="000E3F2F" w:rsidRPr="00D2081F" w:rsidTr="00AE4E2E">
        <w:trPr>
          <w:trHeight w:val="20"/>
          <w:jc w:val="center"/>
        </w:trPr>
        <w:tc>
          <w:tcPr>
            <w:tcW w:w="3204" w:type="dxa"/>
            <w:noWrap/>
            <w:vAlign w:val="center"/>
          </w:tcPr>
          <w:p w:rsidR="000E3F2F" w:rsidRPr="00696364" w:rsidRDefault="000E3F2F" w:rsidP="00AE4E2E">
            <w:pPr>
              <w:spacing w:after="0" w:line="240" w:lineRule="auto"/>
              <w:rPr>
                <w:rFonts w:ascii="Times New Roman" w:hAnsi="Times New Roman"/>
                <w:sz w:val="24"/>
                <w:szCs w:val="24"/>
                <w:lang w:eastAsia="ru-RU"/>
              </w:rPr>
            </w:pPr>
          </w:p>
        </w:tc>
        <w:tc>
          <w:tcPr>
            <w:tcW w:w="956"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До 15 минут</w:t>
            </w:r>
          </w:p>
        </w:tc>
        <w:tc>
          <w:tcPr>
            <w:tcW w:w="874"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16 до 20 минут</w:t>
            </w:r>
          </w:p>
        </w:tc>
        <w:tc>
          <w:tcPr>
            <w:tcW w:w="874"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21 до 30 минут</w:t>
            </w:r>
          </w:p>
        </w:tc>
        <w:tc>
          <w:tcPr>
            <w:tcW w:w="871"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31 до 40 минут</w:t>
            </w:r>
          </w:p>
        </w:tc>
        <w:tc>
          <w:tcPr>
            <w:tcW w:w="871"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41 до 50 минут</w:t>
            </w:r>
          </w:p>
        </w:tc>
        <w:tc>
          <w:tcPr>
            <w:tcW w:w="1011"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51 минуты до 1 часа</w:t>
            </w:r>
          </w:p>
        </w:tc>
        <w:tc>
          <w:tcPr>
            <w:tcW w:w="876"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Более 1 часа</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социальной защиты населения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80,6%</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14,3%</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3,6%</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0,7%</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0,6%</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0,1%</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0,1%</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труда и занятости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82,0%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14,8%</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2,5%</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0,6%</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0,2%</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образования и науки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92,1%</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7,9%</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ветеринарии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строительства и архитектуры Липецкой области</w:t>
            </w:r>
          </w:p>
        </w:tc>
        <w:tc>
          <w:tcPr>
            <w:tcW w:w="956" w:type="dxa"/>
            <w:shd w:val="clear" w:color="auto" w:fill="F2F2F2"/>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100,0%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Инспекция гостехнадзора Липецкой области</w:t>
            </w:r>
          </w:p>
        </w:tc>
        <w:tc>
          <w:tcPr>
            <w:tcW w:w="956" w:type="dxa"/>
            <w:shd w:val="clear" w:color="auto" w:fill="7F7F7F"/>
            <w:noWrap/>
            <w:vAlign w:val="center"/>
          </w:tcPr>
          <w:p w:rsidR="000E3F2F" w:rsidRPr="00696364" w:rsidRDefault="000E3F2F" w:rsidP="00AE4E2E">
            <w:pPr>
              <w:spacing w:after="0" w:line="240" w:lineRule="auto"/>
              <w:jc w:val="center"/>
              <w:rPr>
                <w:rFonts w:ascii="Times New Roman" w:hAnsi="Times New Roman"/>
                <w:b/>
                <w:color w:val="FFFFFF"/>
                <w:sz w:val="24"/>
                <w:szCs w:val="24"/>
                <w:lang w:eastAsia="ru-RU"/>
              </w:rPr>
            </w:pPr>
            <w:r w:rsidRPr="00696364">
              <w:rPr>
                <w:rFonts w:ascii="Times New Roman" w:hAnsi="Times New Roman"/>
                <w:b/>
                <w:color w:val="FFFFFF"/>
                <w:sz w:val="24"/>
                <w:szCs w:val="24"/>
                <w:lang w:eastAsia="ru-RU"/>
              </w:rPr>
              <w:t>59,6%</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24,6%</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10,4%</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3,9%</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1,2%</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0,3%</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физической культуры и спорта Липецкой области</w:t>
            </w:r>
          </w:p>
        </w:tc>
        <w:tc>
          <w:tcPr>
            <w:tcW w:w="956" w:type="dxa"/>
            <w:shd w:val="clear" w:color="auto" w:fill="F2F2F2"/>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100,0%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956" w:type="dxa"/>
            <w:shd w:val="clear" w:color="auto" w:fill="F2F2F2"/>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100,0%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экологии и природных ресурсов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92,5%</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7,5%</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ЗАГС и архивов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10,0%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имущественных и земельных отношений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89,1%</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8,7%</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2,2%</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95,0%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5,0%</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3204" w:type="dxa"/>
            <w:vAlign w:val="center"/>
          </w:tcPr>
          <w:p w:rsidR="000E3F2F" w:rsidRPr="00696364" w:rsidRDefault="000E3F2F" w:rsidP="00AE4E2E">
            <w:pPr>
              <w:spacing w:after="0" w:line="24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Управление здравоохранения Липецкой области</w:t>
            </w:r>
          </w:p>
        </w:tc>
        <w:tc>
          <w:tcPr>
            <w:tcW w:w="95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98,9%</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1,1%</w:t>
            </w:r>
          </w:p>
        </w:tc>
        <w:tc>
          <w:tcPr>
            <w:tcW w:w="874"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876" w:type="dxa"/>
            <w:noWrap/>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22</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Продолжительность ожидания в очереди в разрезе места жительства опрошенных</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0"/>
        <w:gridCol w:w="902"/>
        <w:gridCol w:w="902"/>
        <w:gridCol w:w="902"/>
        <w:gridCol w:w="900"/>
        <w:gridCol w:w="900"/>
        <w:gridCol w:w="1011"/>
        <w:gridCol w:w="904"/>
      </w:tblGrid>
      <w:tr w:rsidR="000E3F2F" w:rsidRPr="00D2081F" w:rsidTr="00AE4E2E">
        <w:trPr>
          <w:trHeight w:val="20"/>
          <w:jc w:val="center"/>
        </w:trPr>
        <w:tc>
          <w:tcPr>
            <w:tcW w:w="2710" w:type="dxa"/>
            <w:noWrap/>
            <w:vAlign w:val="center"/>
          </w:tcPr>
          <w:p w:rsidR="000E3F2F" w:rsidRPr="00696364" w:rsidRDefault="000E3F2F" w:rsidP="00AE4E2E">
            <w:pPr>
              <w:spacing w:after="0" w:line="240" w:lineRule="auto"/>
              <w:jc w:val="center"/>
              <w:rPr>
                <w:rFonts w:ascii="Times New Roman" w:hAnsi="Times New Roman"/>
                <w:sz w:val="24"/>
                <w:szCs w:val="24"/>
                <w:lang w:eastAsia="ru-RU"/>
              </w:rPr>
            </w:pPr>
          </w:p>
        </w:tc>
        <w:tc>
          <w:tcPr>
            <w:tcW w:w="902"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До 15 минут</w:t>
            </w:r>
          </w:p>
        </w:tc>
        <w:tc>
          <w:tcPr>
            <w:tcW w:w="902"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16 до 20 минут</w:t>
            </w:r>
          </w:p>
        </w:tc>
        <w:tc>
          <w:tcPr>
            <w:tcW w:w="902"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21 до 30 минут</w:t>
            </w:r>
          </w:p>
        </w:tc>
        <w:tc>
          <w:tcPr>
            <w:tcW w:w="900"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31 до 40 минут</w:t>
            </w:r>
          </w:p>
        </w:tc>
        <w:tc>
          <w:tcPr>
            <w:tcW w:w="900"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41 до 50 минут</w:t>
            </w:r>
          </w:p>
        </w:tc>
        <w:tc>
          <w:tcPr>
            <w:tcW w:w="1011"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от 51 минуты до 1 часа</w:t>
            </w:r>
          </w:p>
        </w:tc>
        <w:tc>
          <w:tcPr>
            <w:tcW w:w="904" w:type="dxa"/>
            <w:vAlign w:val="center"/>
          </w:tcPr>
          <w:p w:rsidR="000E3F2F" w:rsidRPr="00696364" w:rsidRDefault="000E3F2F" w:rsidP="00AE4E2E">
            <w:pPr>
              <w:spacing w:after="0" w:line="24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Более 1 часа</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Воловский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80,2%</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18,2%</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1,6%</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Грязинский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81,8%</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15,1%</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2,4%</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0,7%</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Данковский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74,0%</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17,6%</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5,3%</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2,6%</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0,4%</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Добринский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80,7%</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18,6%</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0,6%</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Добровский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78,7%</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18,7%</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2,6%</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Долгоруковский район</w:t>
            </w:r>
          </w:p>
        </w:tc>
        <w:tc>
          <w:tcPr>
            <w:tcW w:w="902" w:type="dxa"/>
            <w:shd w:val="clear" w:color="auto" w:fill="F2F2F2"/>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91,9%</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8,1%</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Елецкий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63,9%</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20,0%</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8,4%</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5,8%</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1,9%</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Задонский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80,2%</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13,2%</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5,8%</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0,8%</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Измалковский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60,1%</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21,4%</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12,7%</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4,0%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1,2%</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0,6%</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Краснинский район</w:t>
            </w:r>
          </w:p>
        </w:tc>
        <w:tc>
          <w:tcPr>
            <w:tcW w:w="902" w:type="dxa"/>
            <w:shd w:val="clear" w:color="auto" w:fill="F2F2F2"/>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92,1%</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7,9%</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Лебедянский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83,9%</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13,6%</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1,5%</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0,5%</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0,5%</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Лев-Толстовский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76,6%</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14,7%</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5,1%</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3,0%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0,5%</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Липецкий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83,9%</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13,6%</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1,1%</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1,1%</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0,4%</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Становлянский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88,3%</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6,4%</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4,7%</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0,6%</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Тербунский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89,5%</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10,5%</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Усманский район</w:t>
            </w:r>
          </w:p>
        </w:tc>
        <w:tc>
          <w:tcPr>
            <w:tcW w:w="902" w:type="dxa"/>
            <w:shd w:val="clear" w:color="auto" w:fill="7F7F7F"/>
            <w:noWrap/>
          </w:tcPr>
          <w:p w:rsidR="000E3F2F" w:rsidRPr="00696364" w:rsidRDefault="000E3F2F" w:rsidP="00AE4E2E">
            <w:pPr>
              <w:spacing w:after="0" w:line="360" w:lineRule="auto"/>
              <w:jc w:val="center"/>
              <w:rPr>
                <w:rFonts w:ascii="Times New Roman" w:hAnsi="Times New Roman"/>
                <w:b/>
                <w:color w:val="FFFFFF"/>
                <w:sz w:val="24"/>
                <w:szCs w:val="24"/>
                <w:lang w:eastAsia="ru-RU"/>
              </w:rPr>
            </w:pPr>
            <w:r w:rsidRPr="00696364">
              <w:rPr>
                <w:rFonts w:ascii="Times New Roman" w:hAnsi="Times New Roman"/>
                <w:b/>
                <w:color w:val="FFFFFF"/>
                <w:sz w:val="24"/>
                <w:szCs w:val="24"/>
                <w:lang w:eastAsia="ru-RU"/>
              </w:rPr>
              <w:t>59,3%</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30,0%</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9,1%</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0,7%</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0,3%</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0,3%</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0,3%</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Хлевенский район</w:t>
            </w:r>
          </w:p>
        </w:tc>
        <w:tc>
          <w:tcPr>
            <w:tcW w:w="902" w:type="dxa"/>
            <w:shd w:val="clear" w:color="auto" w:fill="F2F2F2"/>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97,6%</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2,4%</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Чаплыгинский район</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74,2%</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21,3%</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3,7%</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0,4%</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0,4%</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город Елец</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84,1%</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8,7%</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4,7%</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1,4%</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1,1%</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r>
      <w:tr w:rsidR="000E3F2F" w:rsidRPr="00D2081F" w:rsidTr="00AE4E2E">
        <w:trPr>
          <w:trHeight w:val="20"/>
          <w:jc w:val="center"/>
        </w:trPr>
        <w:tc>
          <w:tcPr>
            <w:tcW w:w="2710" w:type="dxa"/>
          </w:tcPr>
          <w:p w:rsidR="000E3F2F" w:rsidRPr="00696364" w:rsidRDefault="000E3F2F" w:rsidP="00AE4E2E">
            <w:pPr>
              <w:spacing w:after="0" w:line="360" w:lineRule="auto"/>
              <w:rPr>
                <w:rFonts w:ascii="Times New Roman" w:hAnsi="Times New Roman"/>
                <w:color w:val="000000"/>
                <w:sz w:val="24"/>
                <w:szCs w:val="24"/>
                <w:lang w:eastAsia="ru-RU"/>
              </w:rPr>
            </w:pPr>
            <w:r w:rsidRPr="00696364">
              <w:rPr>
                <w:rFonts w:ascii="Times New Roman" w:hAnsi="Times New Roman"/>
                <w:color w:val="000000"/>
                <w:sz w:val="24"/>
                <w:szCs w:val="24"/>
                <w:lang w:eastAsia="ru-RU"/>
              </w:rPr>
              <w:t>город Липецк</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85,1%</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12,0%</w:t>
            </w:r>
          </w:p>
        </w:tc>
        <w:tc>
          <w:tcPr>
            <w:tcW w:w="902"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2,4%</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0,3%</w:t>
            </w:r>
          </w:p>
        </w:tc>
        <w:tc>
          <w:tcPr>
            <w:tcW w:w="900"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0,1%</w:t>
            </w:r>
          </w:p>
        </w:tc>
        <w:tc>
          <w:tcPr>
            <w:tcW w:w="1011"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0,0%</w:t>
            </w:r>
          </w:p>
        </w:tc>
        <w:tc>
          <w:tcPr>
            <w:tcW w:w="904" w:type="dxa"/>
            <w:noWrap/>
          </w:tcPr>
          <w:p w:rsidR="000E3F2F" w:rsidRPr="00696364" w:rsidRDefault="000E3F2F" w:rsidP="00AE4E2E">
            <w:pPr>
              <w:spacing w:after="0" w:line="360" w:lineRule="auto"/>
              <w:jc w:val="center"/>
              <w:rPr>
                <w:rFonts w:ascii="Times New Roman" w:hAnsi="Times New Roman"/>
                <w:color w:val="000000"/>
                <w:sz w:val="24"/>
                <w:szCs w:val="24"/>
                <w:lang w:eastAsia="ru-RU"/>
              </w:rPr>
            </w:pPr>
            <w:r w:rsidRPr="00696364">
              <w:rPr>
                <w:rFonts w:ascii="Times New Roman" w:hAnsi="Times New Roman"/>
                <w:color w:val="000000"/>
                <w:sz w:val="24"/>
                <w:szCs w:val="24"/>
                <w:lang w:eastAsia="ru-RU"/>
              </w:rPr>
              <w:t>0,1%</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23</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Оценка респондентами времени ожидания в очереди в разрезе органов власти</w:t>
      </w:r>
    </w:p>
    <w:tbl>
      <w:tblPr>
        <w:tblW w:w="9501" w:type="dxa"/>
        <w:jc w:val="center"/>
        <w:tblLook w:val="00A0"/>
      </w:tblPr>
      <w:tblGrid>
        <w:gridCol w:w="5190"/>
        <w:gridCol w:w="832"/>
        <w:gridCol w:w="833"/>
        <w:gridCol w:w="833"/>
        <w:gridCol w:w="857"/>
        <w:gridCol w:w="956"/>
      </w:tblGrid>
      <w:tr w:rsidR="000E3F2F" w:rsidRPr="00D2081F" w:rsidTr="00AE4E2E">
        <w:trPr>
          <w:trHeight w:val="20"/>
          <w:jc w:val="center"/>
        </w:trPr>
        <w:tc>
          <w:tcPr>
            <w:tcW w:w="5190" w:type="dxa"/>
            <w:vMerge w:val="restart"/>
            <w:tcBorders>
              <w:top w:val="single" w:sz="4" w:space="0" w:color="auto"/>
              <w:left w:val="single" w:sz="4" w:space="0" w:color="auto"/>
              <w:right w:val="single" w:sz="4" w:space="0" w:color="auto"/>
            </w:tcBorders>
            <w:noWrap/>
            <w:vAlign w:val="center"/>
          </w:tcPr>
          <w:p w:rsidR="000E3F2F" w:rsidRPr="00EE6890" w:rsidRDefault="000E3F2F" w:rsidP="00AE4E2E">
            <w:pPr>
              <w:spacing w:after="0" w:line="360" w:lineRule="auto"/>
              <w:rPr>
                <w:rFonts w:ascii="Times New Roman" w:hAnsi="Times New Roman"/>
                <w:sz w:val="24"/>
                <w:szCs w:val="24"/>
                <w:lang w:eastAsia="ru-RU"/>
              </w:rPr>
            </w:pPr>
            <w:r w:rsidRPr="00EE6890">
              <w:rPr>
                <w:rFonts w:ascii="Times New Roman" w:hAnsi="Times New Roman"/>
                <w:sz w:val="24"/>
                <w:szCs w:val="24"/>
                <w:lang w:eastAsia="ru-RU"/>
              </w:rPr>
              <w:t> </w:t>
            </w:r>
          </w:p>
        </w:tc>
        <w:tc>
          <w:tcPr>
            <w:tcW w:w="4311" w:type="dxa"/>
            <w:gridSpan w:val="5"/>
            <w:tcBorders>
              <w:top w:val="single" w:sz="4" w:space="0" w:color="auto"/>
              <w:left w:val="nil"/>
              <w:bottom w:val="single" w:sz="4" w:space="0" w:color="auto"/>
              <w:right w:val="single" w:sz="4" w:space="0" w:color="auto"/>
            </w:tcBorders>
            <w:vAlign w:val="center"/>
          </w:tcPr>
          <w:p w:rsidR="000E3F2F" w:rsidRPr="00805D81" w:rsidRDefault="000E3F2F" w:rsidP="00AE4E2E">
            <w:pPr>
              <w:spacing w:after="0" w:line="360" w:lineRule="auto"/>
              <w:jc w:val="center"/>
              <w:rPr>
                <w:rFonts w:ascii="Times New Roman" w:hAnsi="Times New Roman"/>
                <w:b/>
                <w:color w:val="000000"/>
                <w:sz w:val="24"/>
                <w:szCs w:val="24"/>
                <w:lang w:eastAsia="ru-RU"/>
              </w:rPr>
            </w:pPr>
            <w:r w:rsidRPr="00805D81">
              <w:rPr>
                <w:rFonts w:ascii="Times New Roman" w:hAnsi="Times New Roman"/>
                <w:b/>
                <w:color w:val="000000"/>
                <w:sz w:val="24"/>
                <w:szCs w:val="24"/>
                <w:lang w:eastAsia="ru-RU"/>
              </w:rPr>
              <w:t>Оценка</w:t>
            </w:r>
          </w:p>
        </w:tc>
      </w:tr>
      <w:tr w:rsidR="000E3F2F" w:rsidRPr="00D2081F" w:rsidTr="00AE4E2E">
        <w:trPr>
          <w:trHeight w:val="20"/>
          <w:jc w:val="center"/>
        </w:trPr>
        <w:tc>
          <w:tcPr>
            <w:tcW w:w="5190" w:type="dxa"/>
            <w:vMerge/>
            <w:tcBorders>
              <w:left w:val="single" w:sz="4" w:space="0" w:color="auto"/>
              <w:bottom w:val="single" w:sz="4" w:space="0" w:color="auto"/>
              <w:right w:val="single" w:sz="4" w:space="0" w:color="auto"/>
            </w:tcBorders>
            <w:noWrap/>
            <w:vAlign w:val="center"/>
          </w:tcPr>
          <w:p w:rsidR="000E3F2F" w:rsidRPr="00EE6890" w:rsidRDefault="000E3F2F" w:rsidP="00AE4E2E">
            <w:pPr>
              <w:spacing w:after="0" w:line="360" w:lineRule="auto"/>
              <w:rPr>
                <w:rFonts w:ascii="Times New Roman" w:hAnsi="Times New Roman"/>
                <w:sz w:val="24"/>
                <w:szCs w:val="24"/>
                <w:lang w:eastAsia="ru-RU"/>
              </w:rPr>
            </w:pPr>
          </w:p>
        </w:tc>
        <w:tc>
          <w:tcPr>
            <w:tcW w:w="832" w:type="dxa"/>
            <w:tcBorders>
              <w:top w:val="single" w:sz="4" w:space="0" w:color="auto"/>
              <w:left w:val="nil"/>
              <w:bottom w:val="single" w:sz="4" w:space="0" w:color="auto"/>
              <w:right w:val="single" w:sz="4" w:space="0" w:color="auto"/>
            </w:tcBorders>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w:t>
            </w:r>
          </w:p>
        </w:tc>
        <w:tc>
          <w:tcPr>
            <w:tcW w:w="833" w:type="dxa"/>
            <w:tcBorders>
              <w:top w:val="single" w:sz="4" w:space="0" w:color="auto"/>
              <w:left w:val="nil"/>
              <w:bottom w:val="single" w:sz="4" w:space="0" w:color="auto"/>
              <w:right w:val="single" w:sz="4" w:space="0" w:color="auto"/>
            </w:tcBorders>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w:t>
            </w:r>
          </w:p>
        </w:tc>
        <w:tc>
          <w:tcPr>
            <w:tcW w:w="833" w:type="dxa"/>
            <w:tcBorders>
              <w:top w:val="single" w:sz="4" w:space="0" w:color="auto"/>
              <w:left w:val="nil"/>
              <w:bottom w:val="single" w:sz="4" w:space="0" w:color="auto"/>
              <w:right w:val="single" w:sz="4" w:space="0" w:color="auto"/>
            </w:tcBorders>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3</w:t>
            </w:r>
          </w:p>
        </w:tc>
        <w:tc>
          <w:tcPr>
            <w:tcW w:w="857" w:type="dxa"/>
            <w:tcBorders>
              <w:top w:val="single" w:sz="4" w:space="0" w:color="auto"/>
              <w:left w:val="nil"/>
              <w:bottom w:val="single" w:sz="4" w:space="0" w:color="auto"/>
              <w:right w:val="single" w:sz="4" w:space="0" w:color="auto"/>
            </w:tcBorders>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4</w:t>
            </w:r>
          </w:p>
        </w:tc>
        <w:tc>
          <w:tcPr>
            <w:tcW w:w="956" w:type="dxa"/>
            <w:tcBorders>
              <w:top w:val="single" w:sz="4" w:space="0" w:color="auto"/>
              <w:left w:val="nil"/>
              <w:bottom w:val="single" w:sz="4" w:space="0" w:color="auto"/>
              <w:right w:val="single" w:sz="4" w:space="0" w:color="auto"/>
            </w:tcBorders>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5</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социальной защиты населения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0,2%</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0,1%</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1,3%</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11,6%</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86,8%</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труда и занятости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0,2%</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0,2%</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1,6%</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12,5%</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85,4%</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образования и науки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5,3%</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10,5%</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84,2%</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ветеринарии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20,0%</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80,0%</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строительства и архитектуры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956" w:type="dxa"/>
            <w:tcBorders>
              <w:top w:val="nil"/>
              <w:left w:val="nil"/>
              <w:bottom w:val="single" w:sz="4" w:space="0" w:color="auto"/>
              <w:right w:val="single" w:sz="4" w:space="0" w:color="auto"/>
            </w:tcBorders>
            <w:shd w:val="clear" w:color="auto" w:fill="F2F2F2"/>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100,0%</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Инспекция гостехнадзора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2,4%</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22,6%</w:t>
            </w:r>
          </w:p>
        </w:tc>
        <w:tc>
          <w:tcPr>
            <w:tcW w:w="956" w:type="dxa"/>
            <w:tcBorders>
              <w:top w:val="nil"/>
              <w:left w:val="nil"/>
              <w:bottom w:val="single" w:sz="4" w:space="0" w:color="auto"/>
              <w:right w:val="single" w:sz="4" w:space="0" w:color="auto"/>
            </w:tcBorders>
            <w:shd w:val="clear" w:color="auto" w:fill="7F7F7F"/>
            <w:noWrap/>
            <w:vAlign w:val="center"/>
          </w:tcPr>
          <w:p w:rsidR="000E3F2F" w:rsidRPr="00EE6890" w:rsidRDefault="000E3F2F" w:rsidP="00AE4E2E">
            <w:pPr>
              <w:spacing w:after="0" w:line="360" w:lineRule="auto"/>
              <w:jc w:val="center"/>
              <w:rPr>
                <w:rFonts w:ascii="Times New Roman" w:hAnsi="Times New Roman"/>
                <w:b/>
                <w:color w:val="FFFFFF"/>
                <w:sz w:val="24"/>
                <w:szCs w:val="24"/>
                <w:lang w:eastAsia="ru-RU"/>
              </w:rPr>
            </w:pPr>
            <w:r w:rsidRPr="00EE6890">
              <w:rPr>
                <w:rFonts w:ascii="Times New Roman" w:hAnsi="Times New Roman"/>
                <w:b/>
                <w:color w:val="FFFFFF"/>
                <w:sz w:val="24"/>
                <w:szCs w:val="24"/>
                <w:lang w:eastAsia="ru-RU"/>
              </w:rPr>
              <w:t>75,1%</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физической культуры и спорта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3,6%</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96,4%</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8,3%</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91,7%</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экологии и природных ресурсов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2,5%</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5,0%</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92,5%</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ЗАГС и архивов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956" w:type="dxa"/>
            <w:tcBorders>
              <w:top w:val="nil"/>
              <w:left w:val="nil"/>
              <w:bottom w:val="single" w:sz="4" w:space="0" w:color="auto"/>
              <w:right w:val="single" w:sz="4" w:space="0" w:color="auto"/>
            </w:tcBorders>
            <w:shd w:val="clear" w:color="auto" w:fill="F2F2F2"/>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100,0%</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имущественных и земельных отношений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8,7%</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91,3%</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5,0%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5,0%</w:t>
            </w:r>
          </w:p>
        </w:tc>
        <w:tc>
          <w:tcPr>
            <w:tcW w:w="956"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90,0%</w:t>
            </w:r>
          </w:p>
        </w:tc>
      </w:tr>
      <w:tr w:rsidR="000E3F2F" w:rsidRPr="00D2081F" w:rsidTr="00AE4E2E">
        <w:trPr>
          <w:trHeight w:val="20"/>
          <w:jc w:val="center"/>
        </w:trPr>
        <w:tc>
          <w:tcPr>
            <w:tcW w:w="5190" w:type="dxa"/>
            <w:tcBorders>
              <w:top w:val="nil"/>
              <w:left w:val="single" w:sz="4" w:space="0" w:color="auto"/>
              <w:bottom w:val="single" w:sz="4" w:space="0" w:color="auto"/>
              <w:right w:val="single" w:sz="4" w:space="0" w:color="auto"/>
            </w:tcBorders>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Управление здравоохранения Липецкой области</w:t>
            </w:r>
          </w:p>
        </w:tc>
        <w:tc>
          <w:tcPr>
            <w:tcW w:w="832"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33"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57" w:type="dxa"/>
            <w:tcBorders>
              <w:top w:val="nil"/>
              <w:left w:val="nil"/>
              <w:bottom w:val="single" w:sz="4" w:space="0" w:color="auto"/>
              <w:right w:val="single" w:sz="4" w:space="0" w:color="auto"/>
            </w:tcBorders>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1,1%</w:t>
            </w:r>
          </w:p>
        </w:tc>
        <w:tc>
          <w:tcPr>
            <w:tcW w:w="956" w:type="dxa"/>
            <w:tcBorders>
              <w:top w:val="nil"/>
              <w:left w:val="nil"/>
              <w:bottom w:val="single" w:sz="4" w:space="0" w:color="auto"/>
              <w:right w:val="single" w:sz="4" w:space="0" w:color="auto"/>
            </w:tcBorders>
            <w:shd w:val="clear" w:color="auto" w:fill="F2F2F2"/>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98,9%</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Default="000E3F2F" w:rsidP="00AE4E2E">
      <w:pPr>
        <w:jc w:val="right"/>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24</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Оценка респондентами времени ожидания в очереди в разрезе места жительства опрошенных</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8"/>
        <w:gridCol w:w="875"/>
        <w:gridCol w:w="875"/>
        <w:gridCol w:w="875"/>
        <w:gridCol w:w="891"/>
        <w:gridCol w:w="891"/>
      </w:tblGrid>
      <w:tr w:rsidR="000E3F2F" w:rsidRPr="00D2081F" w:rsidTr="00AE4E2E">
        <w:trPr>
          <w:trHeight w:val="20"/>
          <w:jc w:val="center"/>
        </w:trPr>
        <w:tc>
          <w:tcPr>
            <w:tcW w:w="2698" w:type="dxa"/>
            <w:vMerge w:val="restart"/>
            <w:noWrap/>
            <w:vAlign w:val="center"/>
          </w:tcPr>
          <w:p w:rsidR="000E3F2F" w:rsidRPr="00EE6890" w:rsidRDefault="000E3F2F" w:rsidP="00AE4E2E">
            <w:pPr>
              <w:spacing w:after="0" w:line="360" w:lineRule="auto"/>
              <w:rPr>
                <w:rFonts w:ascii="Times New Roman" w:hAnsi="Times New Roman"/>
                <w:sz w:val="24"/>
                <w:szCs w:val="24"/>
                <w:lang w:eastAsia="ru-RU"/>
              </w:rPr>
            </w:pPr>
            <w:r w:rsidRPr="00EE6890">
              <w:rPr>
                <w:rFonts w:ascii="Times New Roman" w:hAnsi="Times New Roman"/>
                <w:sz w:val="24"/>
                <w:szCs w:val="24"/>
                <w:lang w:eastAsia="ru-RU"/>
              </w:rPr>
              <w:t> </w:t>
            </w:r>
          </w:p>
        </w:tc>
        <w:tc>
          <w:tcPr>
            <w:tcW w:w="4407" w:type="dxa"/>
            <w:gridSpan w:val="5"/>
            <w:vAlign w:val="center"/>
          </w:tcPr>
          <w:p w:rsidR="000E3F2F" w:rsidRPr="00805D81" w:rsidRDefault="000E3F2F" w:rsidP="00AE4E2E">
            <w:pPr>
              <w:spacing w:after="0" w:line="360" w:lineRule="auto"/>
              <w:jc w:val="center"/>
              <w:rPr>
                <w:rFonts w:ascii="Times New Roman" w:hAnsi="Times New Roman"/>
                <w:b/>
                <w:color w:val="000000"/>
                <w:sz w:val="24"/>
                <w:szCs w:val="24"/>
                <w:lang w:eastAsia="ru-RU"/>
              </w:rPr>
            </w:pPr>
            <w:r w:rsidRPr="00805D81">
              <w:rPr>
                <w:rFonts w:ascii="Times New Roman" w:hAnsi="Times New Roman"/>
                <w:b/>
                <w:color w:val="000000"/>
                <w:sz w:val="24"/>
                <w:szCs w:val="24"/>
                <w:lang w:eastAsia="ru-RU"/>
              </w:rPr>
              <w:t>Оценка</w:t>
            </w:r>
          </w:p>
        </w:tc>
      </w:tr>
      <w:tr w:rsidR="000E3F2F" w:rsidRPr="00D2081F" w:rsidTr="00AE4E2E">
        <w:trPr>
          <w:trHeight w:val="20"/>
          <w:jc w:val="center"/>
        </w:trPr>
        <w:tc>
          <w:tcPr>
            <w:tcW w:w="2698" w:type="dxa"/>
            <w:vMerge/>
            <w:noWrap/>
            <w:vAlign w:val="center"/>
          </w:tcPr>
          <w:p w:rsidR="000E3F2F" w:rsidRPr="00EE6890" w:rsidRDefault="000E3F2F" w:rsidP="00AE4E2E">
            <w:pPr>
              <w:spacing w:after="0" w:line="360" w:lineRule="auto"/>
              <w:rPr>
                <w:rFonts w:ascii="Times New Roman" w:hAnsi="Times New Roman"/>
                <w:sz w:val="24"/>
                <w:szCs w:val="24"/>
                <w:lang w:eastAsia="ru-RU"/>
              </w:rPr>
            </w:pPr>
          </w:p>
        </w:tc>
        <w:tc>
          <w:tcPr>
            <w:tcW w:w="875" w:type="dxa"/>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w:t>
            </w:r>
          </w:p>
        </w:tc>
        <w:tc>
          <w:tcPr>
            <w:tcW w:w="875" w:type="dxa"/>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w:t>
            </w:r>
          </w:p>
        </w:tc>
        <w:tc>
          <w:tcPr>
            <w:tcW w:w="875" w:type="dxa"/>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3</w:t>
            </w:r>
          </w:p>
        </w:tc>
        <w:tc>
          <w:tcPr>
            <w:tcW w:w="891" w:type="dxa"/>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4</w:t>
            </w:r>
          </w:p>
        </w:tc>
        <w:tc>
          <w:tcPr>
            <w:tcW w:w="891" w:type="dxa"/>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5</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Воловский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6,7%</w:t>
            </w:r>
          </w:p>
        </w:tc>
        <w:tc>
          <w:tcPr>
            <w:tcW w:w="891" w:type="dxa"/>
            <w:shd w:val="clear" w:color="auto" w:fill="F2F2F2"/>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93,3%</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Грязинский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0,7%</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0,3%</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7,5%</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91,4%</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Данковский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0,4%</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0,4%</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9,7%</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89,4%</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Добринский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0,6%</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7,5%</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91,9%</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Добровский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3,9%</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28,4%</w:t>
            </w:r>
          </w:p>
        </w:tc>
        <w:tc>
          <w:tcPr>
            <w:tcW w:w="891" w:type="dxa"/>
            <w:shd w:val="clear" w:color="auto" w:fill="7F7F7F"/>
            <w:noWrap/>
            <w:vAlign w:val="center"/>
          </w:tcPr>
          <w:p w:rsidR="000E3F2F" w:rsidRPr="00EE6890" w:rsidRDefault="000E3F2F" w:rsidP="00AE4E2E">
            <w:pPr>
              <w:spacing w:after="0" w:line="360" w:lineRule="auto"/>
              <w:jc w:val="center"/>
              <w:rPr>
                <w:rFonts w:ascii="Times New Roman" w:hAnsi="Times New Roman"/>
                <w:b/>
                <w:color w:val="FFFFFF"/>
                <w:sz w:val="24"/>
                <w:szCs w:val="24"/>
                <w:lang w:eastAsia="ru-RU"/>
              </w:rPr>
            </w:pPr>
            <w:r w:rsidRPr="00EE6890">
              <w:rPr>
                <w:rFonts w:ascii="Times New Roman" w:hAnsi="Times New Roman"/>
                <w:b/>
                <w:color w:val="FFFFFF"/>
                <w:sz w:val="24"/>
                <w:szCs w:val="24"/>
                <w:lang w:eastAsia="ru-RU"/>
              </w:rPr>
              <w:t>67,7%</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Долгоруковский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1,1%</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16,8%</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82,2%</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Елецкий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0,6%</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1,3%</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2,6%</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15,5%</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80,0%</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Задонский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0,4%</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2,5%</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13,6%</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83,5%</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Измалковский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1,7%</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28,3%</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69,9%</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Краснинский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1,0%</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0,5%</w:t>
            </w:r>
          </w:p>
        </w:tc>
        <w:tc>
          <w:tcPr>
            <w:tcW w:w="891" w:type="dxa"/>
            <w:shd w:val="clear" w:color="auto" w:fill="F2F2F2"/>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98,4%</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Лебедянский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1,5%</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9,5%</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88,9%</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Лев-Толстовский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10,7%</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89,3%</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Липецкий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1,1%</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0,7%</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1,8%</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14,3%</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82,1%</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Становлянский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6,4%</w:t>
            </w:r>
          </w:p>
        </w:tc>
        <w:tc>
          <w:tcPr>
            <w:tcW w:w="891" w:type="dxa"/>
            <w:shd w:val="clear" w:color="auto" w:fill="F2F2F2"/>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93,6%</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Тербунский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9,8%</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90,2%</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Усманский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3,6%</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18,9%</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77,5%</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Хлевенский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0,4%</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5,6%</w:t>
            </w:r>
          </w:p>
        </w:tc>
        <w:tc>
          <w:tcPr>
            <w:tcW w:w="891" w:type="dxa"/>
            <w:shd w:val="clear" w:color="auto" w:fill="F2F2F2"/>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94,0%</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Чаплыгинский район</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2,9%</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23,4%</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73,8%</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город Елец</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0,4%</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0,4%</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2,5%</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11,6%</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85,1%</w:t>
            </w:r>
          </w:p>
        </w:tc>
      </w:tr>
      <w:tr w:rsidR="000E3F2F" w:rsidRPr="00D2081F" w:rsidTr="00AE4E2E">
        <w:trPr>
          <w:trHeight w:val="20"/>
          <w:jc w:val="center"/>
        </w:trPr>
        <w:tc>
          <w:tcPr>
            <w:tcW w:w="2698" w:type="dxa"/>
          </w:tcPr>
          <w:p w:rsidR="000E3F2F" w:rsidRPr="00EE6890" w:rsidRDefault="000E3F2F" w:rsidP="00AE4E2E">
            <w:pPr>
              <w:spacing w:after="0" w:line="360" w:lineRule="auto"/>
              <w:rPr>
                <w:rFonts w:ascii="Times New Roman" w:hAnsi="Times New Roman"/>
                <w:color w:val="000000"/>
                <w:sz w:val="24"/>
                <w:szCs w:val="24"/>
                <w:lang w:eastAsia="ru-RU"/>
              </w:rPr>
            </w:pPr>
            <w:r w:rsidRPr="00EE6890">
              <w:rPr>
                <w:rFonts w:ascii="Times New Roman" w:hAnsi="Times New Roman"/>
                <w:color w:val="000000"/>
                <w:sz w:val="24"/>
                <w:szCs w:val="24"/>
                <w:lang w:eastAsia="ru-RU"/>
              </w:rPr>
              <w:t>город Липецк</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0,1%</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0,0%</w:t>
            </w:r>
          </w:p>
        </w:tc>
        <w:tc>
          <w:tcPr>
            <w:tcW w:w="875"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2,1%</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9,9%</w:t>
            </w:r>
          </w:p>
        </w:tc>
        <w:tc>
          <w:tcPr>
            <w:tcW w:w="891" w:type="dxa"/>
            <w:noWrap/>
            <w:vAlign w:val="center"/>
          </w:tcPr>
          <w:p w:rsidR="000E3F2F" w:rsidRPr="00EE6890" w:rsidRDefault="000E3F2F" w:rsidP="00AE4E2E">
            <w:pPr>
              <w:spacing w:after="0" w:line="360" w:lineRule="auto"/>
              <w:jc w:val="center"/>
              <w:rPr>
                <w:rFonts w:ascii="Times New Roman" w:hAnsi="Times New Roman"/>
                <w:color w:val="000000"/>
                <w:sz w:val="24"/>
                <w:szCs w:val="24"/>
                <w:lang w:eastAsia="ru-RU"/>
              </w:rPr>
            </w:pPr>
            <w:r w:rsidRPr="00EE6890">
              <w:rPr>
                <w:rFonts w:ascii="Times New Roman" w:hAnsi="Times New Roman"/>
                <w:color w:val="000000"/>
                <w:sz w:val="24"/>
                <w:szCs w:val="24"/>
                <w:lang w:eastAsia="ru-RU"/>
              </w:rPr>
              <w:t>87,9%</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Распределение оценок вежливости сотрудника, взаимодействующего с респондентом, по пятибалльной шкале представлено на рисунке 6.5.</w:t>
      </w:r>
    </w:p>
    <w:p w:rsidR="000E3F2F" w:rsidRDefault="000E3F2F" w:rsidP="00AE4E2E">
      <w:pPr>
        <w:spacing w:after="0" w:line="360" w:lineRule="auto"/>
        <w:jc w:val="center"/>
        <w:rPr>
          <w:rFonts w:ascii="Times New Roman" w:hAnsi="Times New Roman"/>
          <w:sz w:val="28"/>
          <w:szCs w:val="28"/>
        </w:rPr>
      </w:pPr>
      <w:r w:rsidRPr="00D2081F">
        <w:rPr>
          <w:rFonts w:ascii="Times New Roman" w:hAnsi="Times New Roman"/>
          <w:noProof/>
          <w:sz w:val="28"/>
          <w:szCs w:val="28"/>
          <w:lang w:eastAsia="ru-RU"/>
        </w:rPr>
        <w:pict>
          <v:shape id="Диаграмма 22" o:spid="_x0000_i1029" type="#_x0000_t75" style="width:362.25pt;height:21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">
            <v:imagedata r:id="rId11" o:title="" cropbottom="-47f"/>
            <o:lock v:ext="edit" aspectratio="f"/>
          </v:shape>
        </w:pict>
      </w:r>
    </w:p>
    <w:p w:rsidR="000E3F2F" w:rsidRDefault="000E3F2F" w:rsidP="00AE4E2E">
      <w:pPr>
        <w:spacing w:after="0"/>
        <w:jc w:val="center"/>
        <w:rPr>
          <w:rFonts w:ascii="Times New Roman" w:hAnsi="Times New Roman"/>
          <w:sz w:val="28"/>
          <w:szCs w:val="28"/>
        </w:rPr>
      </w:pPr>
      <w:r>
        <w:rPr>
          <w:rFonts w:ascii="Times New Roman" w:hAnsi="Times New Roman"/>
          <w:sz w:val="28"/>
          <w:szCs w:val="28"/>
        </w:rPr>
        <w:t>Рисунок 6.5. Распределение оценки вежливости сотрудника</w:t>
      </w:r>
      <w:r>
        <w:rPr>
          <w:rFonts w:ascii="Times New Roman" w:hAnsi="Times New Roman"/>
          <w:sz w:val="28"/>
          <w:szCs w:val="28"/>
        </w:rPr>
        <w:br/>
        <w:t>по пятибалльной шкале, %</w:t>
      </w: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Оценка респондентами вежливости сотрудника, взаимодействующего с ними при предоставлении услуг, по пятибалльной шкале в разрезе органов власти и места жительства опрошенных представлена в таблицах 6.25-6.26.</w:t>
      </w:r>
    </w:p>
    <w:p w:rsidR="000E3F2F" w:rsidRDefault="000E3F2F" w:rsidP="00AE4E2E">
      <w:pPr>
        <w:jc w:val="right"/>
        <w:rPr>
          <w:rFonts w:ascii="Times New Roman" w:hAnsi="Times New Roman"/>
          <w:sz w:val="28"/>
          <w:szCs w:val="28"/>
        </w:rPr>
      </w:pPr>
    </w:p>
    <w:p w:rsidR="000E3F2F" w:rsidRPr="00600F77" w:rsidRDefault="000E3F2F" w:rsidP="00AE4E2E">
      <w:pPr>
        <w:spacing w:after="0"/>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25</w:t>
      </w:r>
    </w:p>
    <w:p w:rsidR="000E3F2F" w:rsidRDefault="000E3F2F" w:rsidP="00AE4E2E">
      <w:pPr>
        <w:spacing w:after="0"/>
        <w:jc w:val="center"/>
        <w:rPr>
          <w:rFonts w:ascii="Times New Roman" w:hAnsi="Times New Roman"/>
          <w:sz w:val="28"/>
          <w:szCs w:val="28"/>
        </w:rPr>
      </w:pPr>
      <w:r>
        <w:rPr>
          <w:rFonts w:ascii="Times New Roman" w:hAnsi="Times New Roman"/>
          <w:sz w:val="28"/>
          <w:szCs w:val="28"/>
        </w:rPr>
        <w:t>Оценка респондентами вежливости сотрудника в разрезе органов власти</w:t>
      </w:r>
    </w:p>
    <w:tbl>
      <w:tblPr>
        <w:tblW w:w="9474" w:type="dxa"/>
        <w:jc w:val="center"/>
        <w:tblInd w:w="-2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2"/>
        <w:gridCol w:w="853"/>
        <w:gridCol w:w="853"/>
        <w:gridCol w:w="853"/>
        <w:gridCol w:w="877"/>
        <w:gridCol w:w="956"/>
      </w:tblGrid>
      <w:tr w:rsidR="000E3F2F" w:rsidRPr="00D2081F" w:rsidTr="00AE4E2E">
        <w:trPr>
          <w:trHeight w:val="20"/>
          <w:jc w:val="center"/>
        </w:trPr>
        <w:tc>
          <w:tcPr>
            <w:tcW w:w="5082" w:type="dxa"/>
            <w:noWrap/>
            <w:vAlign w:val="center"/>
          </w:tcPr>
          <w:p w:rsidR="000E3F2F" w:rsidRPr="00805D81" w:rsidRDefault="000E3F2F" w:rsidP="00AE4E2E">
            <w:pPr>
              <w:spacing w:after="0" w:line="240" w:lineRule="auto"/>
              <w:rPr>
                <w:rFonts w:ascii="Times New Roman" w:hAnsi="Times New Roman"/>
                <w:lang w:eastAsia="ru-RU"/>
              </w:rPr>
            </w:pPr>
            <w:r w:rsidRPr="00805D81">
              <w:rPr>
                <w:rFonts w:ascii="Times New Roman" w:hAnsi="Times New Roman"/>
                <w:lang w:eastAsia="ru-RU"/>
              </w:rPr>
              <w:t> </w:t>
            </w:r>
          </w:p>
        </w:tc>
        <w:tc>
          <w:tcPr>
            <w:tcW w:w="853" w:type="dxa"/>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w:t>
            </w:r>
          </w:p>
        </w:tc>
        <w:tc>
          <w:tcPr>
            <w:tcW w:w="853" w:type="dxa"/>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2</w:t>
            </w:r>
          </w:p>
        </w:tc>
        <w:tc>
          <w:tcPr>
            <w:tcW w:w="853" w:type="dxa"/>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3</w:t>
            </w:r>
          </w:p>
        </w:tc>
        <w:tc>
          <w:tcPr>
            <w:tcW w:w="877" w:type="dxa"/>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4</w:t>
            </w:r>
          </w:p>
        </w:tc>
        <w:tc>
          <w:tcPr>
            <w:tcW w:w="956" w:type="dxa"/>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5</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социальной защиты населения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0,1%</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0,8%</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5,6%</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93,6%</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труда и занятости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0,1%</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1,2%</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8,4%</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90,3%</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образования и науки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2,6%</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2,6%</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94,7%</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ветеринарии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10,0%</w:t>
            </w:r>
          </w:p>
        </w:tc>
        <w:tc>
          <w:tcPr>
            <w:tcW w:w="956" w:type="dxa"/>
            <w:shd w:val="clear" w:color="auto" w:fill="7F7F7F"/>
            <w:noWrap/>
            <w:vAlign w:val="center"/>
          </w:tcPr>
          <w:p w:rsidR="000E3F2F" w:rsidRPr="00805D81" w:rsidRDefault="000E3F2F" w:rsidP="00AE4E2E">
            <w:pPr>
              <w:spacing w:after="0" w:line="240" w:lineRule="auto"/>
              <w:jc w:val="center"/>
              <w:rPr>
                <w:rFonts w:ascii="Times New Roman" w:hAnsi="Times New Roman"/>
                <w:b/>
                <w:color w:val="FFFFFF"/>
                <w:lang w:eastAsia="ru-RU"/>
              </w:rPr>
            </w:pPr>
            <w:r w:rsidRPr="00805D81">
              <w:rPr>
                <w:rFonts w:ascii="Times New Roman" w:hAnsi="Times New Roman"/>
                <w:b/>
                <w:color w:val="FFFFFF"/>
                <w:lang w:eastAsia="ru-RU"/>
              </w:rPr>
              <w:t>90,0%</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строительства и архитектуры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956" w:type="dxa"/>
            <w:shd w:val="clear" w:color="auto" w:fill="F2F2F2"/>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100,0%</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Инспекция гостехнадзора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1,2%</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7,7%</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91,1%</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физической культуры и спорта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956" w:type="dxa"/>
            <w:shd w:val="clear" w:color="auto" w:fill="F2F2F2"/>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100,0%</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по охране, использованию объектов животного мира и водных биологических ресурсов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8,3%</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91,7%</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экологии и природных ресурсов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956" w:type="dxa"/>
            <w:shd w:val="clear" w:color="auto" w:fill="F2F2F2"/>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100,0%</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ЗАГС и архивов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956" w:type="dxa"/>
            <w:shd w:val="clear" w:color="auto" w:fill="F2F2F2"/>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100,0%</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имущественных и земельных отношений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4,3%</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95,7%</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потребительского рынка и ценовой политики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5,0%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95,0%</w:t>
            </w:r>
          </w:p>
        </w:tc>
      </w:tr>
      <w:tr w:rsidR="000E3F2F" w:rsidRPr="00D2081F" w:rsidTr="00AE4E2E">
        <w:trPr>
          <w:trHeight w:val="20"/>
          <w:jc w:val="center"/>
        </w:trPr>
        <w:tc>
          <w:tcPr>
            <w:tcW w:w="5082" w:type="dxa"/>
          </w:tcPr>
          <w:p w:rsidR="000E3F2F" w:rsidRPr="00805D81" w:rsidRDefault="000E3F2F" w:rsidP="00AE4E2E">
            <w:pPr>
              <w:spacing w:after="0" w:line="240" w:lineRule="auto"/>
              <w:rPr>
                <w:rFonts w:ascii="Times New Roman" w:hAnsi="Times New Roman"/>
                <w:color w:val="000000"/>
                <w:lang w:eastAsia="ru-RU"/>
              </w:rPr>
            </w:pPr>
            <w:r w:rsidRPr="00805D81">
              <w:rPr>
                <w:rFonts w:ascii="Times New Roman" w:hAnsi="Times New Roman"/>
                <w:color w:val="000000"/>
                <w:lang w:eastAsia="ru-RU"/>
              </w:rPr>
              <w:t>Управление здравоохранения Липецкой области</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53"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0,0%</w:t>
            </w:r>
          </w:p>
        </w:tc>
        <w:tc>
          <w:tcPr>
            <w:tcW w:w="877"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1,1%</w:t>
            </w:r>
          </w:p>
        </w:tc>
        <w:tc>
          <w:tcPr>
            <w:tcW w:w="956" w:type="dxa"/>
            <w:noWrap/>
            <w:vAlign w:val="center"/>
          </w:tcPr>
          <w:p w:rsidR="000E3F2F" w:rsidRPr="00805D81" w:rsidRDefault="000E3F2F" w:rsidP="00AE4E2E">
            <w:pPr>
              <w:spacing w:after="0" w:line="240" w:lineRule="auto"/>
              <w:jc w:val="center"/>
              <w:rPr>
                <w:rFonts w:ascii="Times New Roman" w:hAnsi="Times New Roman"/>
                <w:color w:val="000000"/>
                <w:lang w:eastAsia="ru-RU"/>
              </w:rPr>
            </w:pPr>
            <w:r w:rsidRPr="00805D81">
              <w:rPr>
                <w:rFonts w:ascii="Times New Roman" w:hAnsi="Times New Roman"/>
                <w:color w:val="000000"/>
                <w:lang w:eastAsia="ru-RU"/>
              </w:rPr>
              <w:t>98,9%</w:t>
            </w:r>
          </w:p>
        </w:tc>
      </w:tr>
    </w:tbl>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26</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 xml:space="preserve">Оценка респондентами вежливости сотрудника </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в разрезе места жительства опрошенных</w:t>
      </w:r>
    </w:p>
    <w:tbl>
      <w:tblPr>
        <w:tblW w:w="7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9"/>
        <w:gridCol w:w="895"/>
        <w:gridCol w:w="895"/>
        <w:gridCol w:w="895"/>
        <w:gridCol w:w="911"/>
        <w:gridCol w:w="911"/>
      </w:tblGrid>
      <w:tr w:rsidR="000E3F2F" w:rsidRPr="00D2081F" w:rsidTr="00AE4E2E">
        <w:trPr>
          <w:trHeight w:val="20"/>
          <w:jc w:val="center"/>
        </w:trPr>
        <w:tc>
          <w:tcPr>
            <w:tcW w:w="2679" w:type="dxa"/>
            <w:vMerge w:val="restart"/>
            <w:noWrap/>
            <w:vAlign w:val="center"/>
          </w:tcPr>
          <w:p w:rsidR="000E3F2F" w:rsidRPr="00212EC8" w:rsidRDefault="000E3F2F" w:rsidP="00AE4E2E">
            <w:pPr>
              <w:spacing w:after="0" w:line="360" w:lineRule="auto"/>
              <w:rPr>
                <w:rFonts w:ascii="Times New Roman" w:hAnsi="Times New Roman"/>
                <w:sz w:val="24"/>
                <w:szCs w:val="24"/>
                <w:lang w:eastAsia="ru-RU"/>
              </w:rPr>
            </w:pPr>
            <w:r w:rsidRPr="00212EC8">
              <w:rPr>
                <w:rFonts w:ascii="Times New Roman" w:hAnsi="Times New Roman"/>
                <w:sz w:val="24"/>
                <w:szCs w:val="24"/>
                <w:lang w:eastAsia="ru-RU"/>
              </w:rPr>
              <w:t> </w:t>
            </w:r>
          </w:p>
        </w:tc>
        <w:tc>
          <w:tcPr>
            <w:tcW w:w="4507" w:type="dxa"/>
            <w:gridSpan w:val="5"/>
            <w:vAlign w:val="bottom"/>
          </w:tcPr>
          <w:p w:rsidR="000E3F2F" w:rsidRPr="00805D81" w:rsidRDefault="000E3F2F" w:rsidP="00AE4E2E">
            <w:pPr>
              <w:spacing w:after="0" w:line="360" w:lineRule="auto"/>
              <w:jc w:val="center"/>
              <w:rPr>
                <w:rFonts w:ascii="Times New Roman" w:hAnsi="Times New Roman"/>
                <w:b/>
                <w:color w:val="000000"/>
                <w:sz w:val="24"/>
                <w:szCs w:val="24"/>
                <w:lang w:eastAsia="ru-RU"/>
              </w:rPr>
            </w:pPr>
            <w:r w:rsidRPr="00805D81">
              <w:rPr>
                <w:rFonts w:ascii="Times New Roman" w:hAnsi="Times New Roman"/>
                <w:b/>
                <w:color w:val="000000"/>
                <w:sz w:val="24"/>
                <w:szCs w:val="24"/>
                <w:lang w:eastAsia="ru-RU"/>
              </w:rPr>
              <w:t>Оценка</w:t>
            </w:r>
          </w:p>
        </w:tc>
      </w:tr>
      <w:tr w:rsidR="000E3F2F" w:rsidRPr="00D2081F" w:rsidTr="00AE4E2E">
        <w:trPr>
          <w:trHeight w:val="20"/>
          <w:jc w:val="center"/>
        </w:trPr>
        <w:tc>
          <w:tcPr>
            <w:tcW w:w="2679" w:type="dxa"/>
            <w:vMerge/>
            <w:noWrap/>
            <w:vAlign w:val="center"/>
          </w:tcPr>
          <w:p w:rsidR="000E3F2F" w:rsidRPr="00212EC8" w:rsidRDefault="000E3F2F" w:rsidP="00AE4E2E">
            <w:pPr>
              <w:spacing w:after="0" w:line="360" w:lineRule="auto"/>
              <w:rPr>
                <w:rFonts w:ascii="Times New Roman" w:hAnsi="Times New Roman"/>
                <w:sz w:val="24"/>
                <w:szCs w:val="24"/>
                <w:lang w:eastAsia="ru-RU"/>
              </w:rPr>
            </w:pPr>
          </w:p>
        </w:tc>
        <w:tc>
          <w:tcPr>
            <w:tcW w:w="895" w:type="dxa"/>
            <w:vAlign w:val="bottom"/>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w:t>
            </w:r>
          </w:p>
        </w:tc>
        <w:tc>
          <w:tcPr>
            <w:tcW w:w="895" w:type="dxa"/>
            <w:vAlign w:val="bottom"/>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2</w:t>
            </w:r>
          </w:p>
        </w:tc>
        <w:tc>
          <w:tcPr>
            <w:tcW w:w="895" w:type="dxa"/>
            <w:vAlign w:val="bottom"/>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3</w:t>
            </w:r>
          </w:p>
        </w:tc>
        <w:tc>
          <w:tcPr>
            <w:tcW w:w="911" w:type="dxa"/>
            <w:vAlign w:val="bottom"/>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4</w:t>
            </w:r>
          </w:p>
        </w:tc>
        <w:tc>
          <w:tcPr>
            <w:tcW w:w="911" w:type="dxa"/>
            <w:vAlign w:val="bottom"/>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5</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Воловский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1,0%</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4,5%</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94,6%</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Грязинский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1,7%</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3,1%</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95,2%</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Данковский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0,4%</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4,0%</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95,6%</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Добринский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0,6%</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5,6%</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93,8%</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Добровский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3,2%</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13,5%</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83,2%</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Долгоруковский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1,6%</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15,1%</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83,2%</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Елецкий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5,8%</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94,2%</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Задонский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1,2%</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4,5%</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94,2%</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Измалковский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1,2%</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9,8%</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89,0%</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Краснинский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1,0%</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0,5%</w:t>
            </w:r>
          </w:p>
        </w:tc>
        <w:tc>
          <w:tcPr>
            <w:tcW w:w="911" w:type="dxa"/>
            <w:shd w:val="clear" w:color="auto" w:fill="F2F2F2"/>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98,4%</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Лебедянский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1,5%</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6,0%</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92,5%</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Лев-Толстовский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5,1%</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94,9%</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Липецкий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0,4%</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1,1%</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6,8%</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91,8%</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Становлянский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0,6%</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0,6%</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1,8%</w:t>
            </w:r>
          </w:p>
        </w:tc>
        <w:tc>
          <w:tcPr>
            <w:tcW w:w="911" w:type="dxa"/>
            <w:shd w:val="clear" w:color="auto" w:fill="F2F2F2"/>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97,1%</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Тербунский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2,8%</w:t>
            </w:r>
          </w:p>
        </w:tc>
        <w:tc>
          <w:tcPr>
            <w:tcW w:w="911" w:type="dxa"/>
            <w:shd w:val="clear" w:color="auto" w:fill="F2F2F2"/>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97,2%</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Усманский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0,3%</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1,3%</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10,1%</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88,3%</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Хлевенский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1,2%</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10,4%</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88,4%</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Чаплыгинский район</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0,4%</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0,8%</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17,6%</w:t>
            </w:r>
          </w:p>
        </w:tc>
        <w:tc>
          <w:tcPr>
            <w:tcW w:w="911" w:type="dxa"/>
            <w:shd w:val="clear" w:color="auto" w:fill="7F7F7F"/>
            <w:noWrap/>
          </w:tcPr>
          <w:p w:rsidR="000E3F2F" w:rsidRPr="00212EC8" w:rsidRDefault="000E3F2F" w:rsidP="00AE4E2E">
            <w:pPr>
              <w:spacing w:after="0" w:line="360" w:lineRule="auto"/>
              <w:jc w:val="center"/>
              <w:rPr>
                <w:rFonts w:ascii="Times New Roman" w:hAnsi="Times New Roman"/>
                <w:b/>
                <w:color w:val="FFFFFF"/>
                <w:sz w:val="24"/>
                <w:szCs w:val="24"/>
                <w:lang w:eastAsia="ru-RU"/>
              </w:rPr>
            </w:pPr>
            <w:r w:rsidRPr="00212EC8">
              <w:rPr>
                <w:rFonts w:ascii="Times New Roman" w:hAnsi="Times New Roman"/>
                <w:b/>
                <w:color w:val="FFFFFF"/>
                <w:sz w:val="24"/>
                <w:szCs w:val="24"/>
                <w:lang w:eastAsia="ru-RU"/>
              </w:rPr>
              <w:t>81,1%</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город Елец</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0,4%</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0,4%</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5,1%</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94,2%</w:t>
            </w:r>
          </w:p>
        </w:tc>
      </w:tr>
      <w:tr w:rsidR="000E3F2F" w:rsidRPr="00D2081F" w:rsidTr="00AE4E2E">
        <w:trPr>
          <w:trHeight w:val="20"/>
          <w:jc w:val="center"/>
        </w:trPr>
        <w:tc>
          <w:tcPr>
            <w:tcW w:w="2679" w:type="dxa"/>
          </w:tcPr>
          <w:p w:rsidR="000E3F2F" w:rsidRPr="00212EC8" w:rsidRDefault="000E3F2F" w:rsidP="00AE4E2E">
            <w:pPr>
              <w:spacing w:after="0" w:line="360" w:lineRule="auto"/>
              <w:rPr>
                <w:rFonts w:ascii="Times New Roman" w:hAnsi="Times New Roman"/>
                <w:color w:val="000000"/>
                <w:sz w:val="24"/>
                <w:szCs w:val="24"/>
                <w:lang w:eastAsia="ru-RU"/>
              </w:rPr>
            </w:pPr>
            <w:r w:rsidRPr="00212EC8">
              <w:rPr>
                <w:rFonts w:ascii="Times New Roman" w:hAnsi="Times New Roman"/>
                <w:color w:val="000000"/>
                <w:sz w:val="24"/>
                <w:szCs w:val="24"/>
                <w:lang w:eastAsia="ru-RU"/>
              </w:rPr>
              <w:t>город Липецк</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0,0%</w:t>
            </w:r>
          </w:p>
        </w:tc>
        <w:tc>
          <w:tcPr>
            <w:tcW w:w="895"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0,7%</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3,6%</w:t>
            </w:r>
          </w:p>
        </w:tc>
        <w:tc>
          <w:tcPr>
            <w:tcW w:w="911" w:type="dxa"/>
            <w:noWrap/>
          </w:tcPr>
          <w:p w:rsidR="000E3F2F" w:rsidRPr="00212EC8" w:rsidRDefault="000E3F2F" w:rsidP="00AE4E2E">
            <w:pPr>
              <w:spacing w:after="0" w:line="360" w:lineRule="auto"/>
              <w:jc w:val="center"/>
              <w:rPr>
                <w:rFonts w:ascii="Times New Roman" w:hAnsi="Times New Roman"/>
                <w:color w:val="000000"/>
                <w:sz w:val="24"/>
                <w:szCs w:val="24"/>
                <w:lang w:eastAsia="ru-RU"/>
              </w:rPr>
            </w:pPr>
            <w:r w:rsidRPr="00212EC8">
              <w:rPr>
                <w:rFonts w:ascii="Times New Roman" w:hAnsi="Times New Roman"/>
                <w:color w:val="000000"/>
                <w:sz w:val="24"/>
                <w:szCs w:val="24"/>
                <w:lang w:eastAsia="ru-RU"/>
              </w:rPr>
              <w:t>95,7%</w:t>
            </w:r>
          </w:p>
        </w:tc>
      </w:tr>
    </w:tbl>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При анализе ответов респондентов о профессионализме сотрудника установлено, что подавляющее большинство опрошенных (96,8%) положительно отзываются о профессионализме сотрудников, взаимодействующих с ними. Распределение ответов представлено в таблице 6.27. Распределение оценок профессионализма сотрудников по пятибалльной шкале представлено на рисунке 6.6.</w:t>
      </w: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27</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Распределение ответов о профессионализме сотрудников</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42"/>
        <w:gridCol w:w="1428"/>
      </w:tblGrid>
      <w:tr w:rsidR="000E3F2F" w:rsidRPr="00D2081F" w:rsidTr="00AE4E2E">
        <w:trPr>
          <w:trHeight w:val="20"/>
          <w:jc w:val="center"/>
        </w:trPr>
        <w:tc>
          <w:tcPr>
            <w:tcW w:w="7842" w:type="dxa"/>
          </w:tcPr>
          <w:p w:rsidR="000E3F2F" w:rsidRPr="00B44A5B" w:rsidRDefault="000E3F2F" w:rsidP="00AE4E2E">
            <w:pPr>
              <w:spacing w:after="0" w:line="360" w:lineRule="auto"/>
              <w:rPr>
                <w:rFonts w:ascii="Times New Roman" w:hAnsi="Times New Roman"/>
                <w:color w:val="000000"/>
                <w:sz w:val="24"/>
                <w:szCs w:val="24"/>
                <w:lang w:eastAsia="ru-RU"/>
              </w:rPr>
            </w:pPr>
            <w:r w:rsidRPr="00B44A5B">
              <w:rPr>
                <w:rFonts w:ascii="Times New Roman" w:hAnsi="Times New Roman"/>
                <w:color w:val="000000"/>
                <w:sz w:val="24"/>
                <w:szCs w:val="24"/>
                <w:lang w:eastAsia="ru-RU"/>
              </w:rPr>
              <w:t>Сотрудник проявил себя с положительной стороны, уверенно отвечал на вопросы, быстро ориентировался в документах.</w:t>
            </w:r>
          </w:p>
        </w:tc>
        <w:tc>
          <w:tcPr>
            <w:tcW w:w="1428" w:type="dxa"/>
            <w:noWrap/>
            <w:vAlign w:val="center"/>
          </w:tcPr>
          <w:p w:rsidR="000E3F2F" w:rsidRPr="00B44A5B" w:rsidRDefault="000E3F2F" w:rsidP="00AE4E2E">
            <w:pPr>
              <w:spacing w:after="0" w:line="360" w:lineRule="auto"/>
              <w:jc w:val="center"/>
              <w:rPr>
                <w:rFonts w:ascii="Times New Roman" w:hAnsi="Times New Roman"/>
                <w:color w:val="000000"/>
                <w:sz w:val="24"/>
                <w:szCs w:val="24"/>
                <w:lang w:eastAsia="ru-RU"/>
              </w:rPr>
            </w:pPr>
            <w:r w:rsidRPr="00B44A5B">
              <w:rPr>
                <w:rFonts w:ascii="Times New Roman" w:hAnsi="Times New Roman"/>
                <w:color w:val="000000"/>
                <w:sz w:val="24"/>
                <w:szCs w:val="24"/>
                <w:lang w:eastAsia="ru-RU"/>
              </w:rPr>
              <w:t>96,</w:t>
            </w:r>
            <w:r>
              <w:rPr>
                <w:rFonts w:ascii="Times New Roman" w:hAnsi="Times New Roman"/>
                <w:color w:val="000000"/>
                <w:sz w:val="24"/>
                <w:szCs w:val="24"/>
                <w:lang w:eastAsia="ru-RU"/>
              </w:rPr>
              <w:t>8</w:t>
            </w:r>
            <w:r w:rsidRPr="00B44A5B">
              <w:rPr>
                <w:rFonts w:ascii="Times New Roman" w:hAnsi="Times New Roman"/>
                <w:color w:val="000000"/>
                <w:sz w:val="24"/>
                <w:szCs w:val="24"/>
                <w:lang w:eastAsia="ru-RU"/>
              </w:rPr>
              <w:t>%</w:t>
            </w:r>
          </w:p>
        </w:tc>
      </w:tr>
      <w:tr w:rsidR="000E3F2F" w:rsidRPr="00D2081F" w:rsidTr="00AE4E2E">
        <w:trPr>
          <w:trHeight w:val="20"/>
          <w:jc w:val="center"/>
        </w:trPr>
        <w:tc>
          <w:tcPr>
            <w:tcW w:w="7842" w:type="dxa"/>
          </w:tcPr>
          <w:p w:rsidR="000E3F2F" w:rsidRPr="00B44A5B" w:rsidRDefault="000E3F2F" w:rsidP="00AE4E2E">
            <w:pPr>
              <w:spacing w:after="0" w:line="360" w:lineRule="auto"/>
              <w:rPr>
                <w:rFonts w:ascii="Times New Roman" w:hAnsi="Times New Roman"/>
                <w:color w:val="000000"/>
                <w:sz w:val="24"/>
                <w:szCs w:val="24"/>
                <w:lang w:eastAsia="ru-RU"/>
              </w:rPr>
            </w:pPr>
            <w:r w:rsidRPr="00B44A5B">
              <w:rPr>
                <w:rFonts w:ascii="Times New Roman" w:hAnsi="Times New Roman"/>
                <w:color w:val="000000"/>
                <w:sz w:val="24"/>
                <w:szCs w:val="24"/>
                <w:lang w:eastAsia="ru-RU"/>
              </w:rPr>
              <w:t>Сотрудник не смог ответить на Ваши вопросы, касающиеся предоставления государственных услуг;</w:t>
            </w:r>
          </w:p>
        </w:tc>
        <w:tc>
          <w:tcPr>
            <w:tcW w:w="1428" w:type="dxa"/>
            <w:noWrap/>
            <w:vAlign w:val="center"/>
          </w:tcPr>
          <w:p w:rsidR="000E3F2F" w:rsidRPr="00B44A5B" w:rsidRDefault="000E3F2F" w:rsidP="00AE4E2E">
            <w:pPr>
              <w:spacing w:after="0" w:line="360" w:lineRule="auto"/>
              <w:jc w:val="center"/>
              <w:rPr>
                <w:rFonts w:ascii="Times New Roman" w:hAnsi="Times New Roman"/>
                <w:color w:val="000000"/>
                <w:sz w:val="24"/>
                <w:szCs w:val="24"/>
                <w:lang w:eastAsia="ru-RU"/>
              </w:rPr>
            </w:pPr>
            <w:r w:rsidRPr="00B44A5B">
              <w:rPr>
                <w:rFonts w:ascii="Times New Roman" w:hAnsi="Times New Roman"/>
                <w:color w:val="000000"/>
                <w:sz w:val="24"/>
                <w:szCs w:val="24"/>
                <w:lang w:eastAsia="ru-RU"/>
              </w:rPr>
              <w:t>0,2%</w:t>
            </w:r>
          </w:p>
        </w:tc>
      </w:tr>
      <w:tr w:rsidR="000E3F2F" w:rsidRPr="00D2081F" w:rsidTr="00AE4E2E">
        <w:trPr>
          <w:trHeight w:val="20"/>
          <w:jc w:val="center"/>
        </w:trPr>
        <w:tc>
          <w:tcPr>
            <w:tcW w:w="7842" w:type="dxa"/>
          </w:tcPr>
          <w:p w:rsidR="000E3F2F" w:rsidRPr="00B44A5B" w:rsidRDefault="000E3F2F" w:rsidP="00AE4E2E">
            <w:pPr>
              <w:spacing w:after="0" w:line="360" w:lineRule="auto"/>
              <w:rPr>
                <w:rFonts w:ascii="Times New Roman" w:hAnsi="Times New Roman"/>
                <w:color w:val="000000"/>
                <w:sz w:val="24"/>
                <w:szCs w:val="24"/>
                <w:lang w:eastAsia="ru-RU"/>
              </w:rPr>
            </w:pPr>
            <w:r w:rsidRPr="00B44A5B">
              <w:rPr>
                <w:rFonts w:ascii="Times New Roman" w:hAnsi="Times New Roman"/>
                <w:color w:val="000000"/>
                <w:sz w:val="24"/>
                <w:szCs w:val="24"/>
                <w:lang w:eastAsia="ru-RU"/>
              </w:rPr>
              <w:t>Сотрудник назвал неполный или неправильный список документов по вопросам предоставления услуг.</w:t>
            </w:r>
          </w:p>
        </w:tc>
        <w:tc>
          <w:tcPr>
            <w:tcW w:w="1428" w:type="dxa"/>
            <w:noWrap/>
            <w:vAlign w:val="center"/>
          </w:tcPr>
          <w:p w:rsidR="000E3F2F" w:rsidRPr="00B44A5B" w:rsidRDefault="000E3F2F" w:rsidP="00AE4E2E">
            <w:pPr>
              <w:spacing w:after="0" w:line="360" w:lineRule="auto"/>
              <w:jc w:val="center"/>
              <w:rPr>
                <w:rFonts w:ascii="Times New Roman" w:hAnsi="Times New Roman"/>
                <w:color w:val="000000"/>
                <w:sz w:val="24"/>
                <w:szCs w:val="24"/>
                <w:lang w:eastAsia="ru-RU"/>
              </w:rPr>
            </w:pPr>
            <w:r w:rsidRPr="00B44A5B">
              <w:rPr>
                <w:rFonts w:ascii="Times New Roman" w:hAnsi="Times New Roman"/>
                <w:color w:val="000000"/>
                <w:sz w:val="24"/>
                <w:szCs w:val="24"/>
                <w:lang w:eastAsia="ru-RU"/>
              </w:rPr>
              <w:t>0,04%</w:t>
            </w:r>
          </w:p>
        </w:tc>
      </w:tr>
      <w:tr w:rsidR="000E3F2F" w:rsidRPr="00D2081F" w:rsidTr="00AE4E2E">
        <w:trPr>
          <w:trHeight w:val="20"/>
          <w:jc w:val="center"/>
        </w:trPr>
        <w:tc>
          <w:tcPr>
            <w:tcW w:w="7842" w:type="dxa"/>
          </w:tcPr>
          <w:p w:rsidR="000E3F2F" w:rsidRPr="00B44A5B" w:rsidRDefault="000E3F2F" w:rsidP="00AE4E2E">
            <w:pPr>
              <w:spacing w:after="0" w:line="360" w:lineRule="auto"/>
              <w:rPr>
                <w:rFonts w:ascii="Times New Roman" w:hAnsi="Times New Roman"/>
                <w:color w:val="000000"/>
                <w:sz w:val="24"/>
                <w:szCs w:val="24"/>
                <w:lang w:eastAsia="ru-RU"/>
              </w:rPr>
            </w:pPr>
            <w:r w:rsidRPr="00B44A5B">
              <w:rPr>
                <w:rFonts w:ascii="Times New Roman" w:hAnsi="Times New Roman"/>
                <w:color w:val="000000"/>
                <w:sz w:val="24"/>
                <w:szCs w:val="24"/>
                <w:lang w:eastAsia="ru-RU"/>
              </w:rPr>
              <w:t>Сотрудник попросил Вас получить документы в других учреждениях и предоставить ему.</w:t>
            </w:r>
          </w:p>
        </w:tc>
        <w:tc>
          <w:tcPr>
            <w:tcW w:w="1428" w:type="dxa"/>
            <w:noWrap/>
            <w:vAlign w:val="center"/>
          </w:tcPr>
          <w:p w:rsidR="000E3F2F" w:rsidRPr="00B44A5B" w:rsidRDefault="000E3F2F" w:rsidP="00AE4E2E">
            <w:pPr>
              <w:spacing w:after="0" w:line="360" w:lineRule="auto"/>
              <w:jc w:val="center"/>
              <w:rPr>
                <w:rFonts w:ascii="Times New Roman" w:hAnsi="Times New Roman"/>
                <w:color w:val="000000"/>
                <w:sz w:val="24"/>
                <w:szCs w:val="24"/>
                <w:lang w:eastAsia="ru-RU"/>
              </w:rPr>
            </w:pPr>
            <w:r w:rsidRPr="00B44A5B">
              <w:rPr>
                <w:rFonts w:ascii="Times New Roman" w:hAnsi="Times New Roman"/>
                <w:color w:val="000000"/>
                <w:sz w:val="24"/>
                <w:szCs w:val="24"/>
                <w:lang w:eastAsia="ru-RU"/>
              </w:rPr>
              <w:t>0,</w:t>
            </w:r>
            <w:r>
              <w:rPr>
                <w:rFonts w:ascii="Times New Roman" w:hAnsi="Times New Roman"/>
                <w:color w:val="000000"/>
                <w:sz w:val="24"/>
                <w:szCs w:val="24"/>
                <w:lang w:eastAsia="ru-RU"/>
              </w:rPr>
              <w:t>3</w:t>
            </w:r>
            <w:r w:rsidRPr="00B44A5B">
              <w:rPr>
                <w:rFonts w:ascii="Times New Roman" w:hAnsi="Times New Roman"/>
                <w:color w:val="000000"/>
                <w:sz w:val="24"/>
                <w:szCs w:val="24"/>
                <w:lang w:eastAsia="ru-RU"/>
              </w:rPr>
              <w:t>%</w:t>
            </w:r>
          </w:p>
        </w:tc>
      </w:tr>
      <w:tr w:rsidR="000E3F2F" w:rsidRPr="00D2081F" w:rsidTr="00AE4E2E">
        <w:trPr>
          <w:trHeight w:val="20"/>
          <w:jc w:val="center"/>
        </w:trPr>
        <w:tc>
          <w:tcPr>
            <w:tcW w:w="7842" w:type="dxa"/>
          </w:tcPr>
          <w:p w:rsidR="000E3F2F" w:rsidRPr="00B44A5B" w:rsidRDefault="000E3F2F" w:rsidP="00AE4E2E">
            <w:pPr>
              <w:spacing w:after="0" w:line="360" w:lineRule="auto"/>
              <w:rPr>
                <w:rFonts w:ascii="Times New Roman" w:hAnsi="Times New Roman"/>
                <w:color w:val="000000"/>
                <w:sz w:val="24"/>
                <w:szCs w:val="24"/>
                <w:lang w:eastAsia="ru-RU"/>
              </w:rPr>
            </w:pPr>
            <w:r w:rsidRPr="00B44A5B">
              <w:rPr>
                <w:rFonts w:ascii="Times New Roman" w:hAnsi="Times New Roman"/>
                <w:color w:val="000000"/>
                <w:sz w:val="24"/>
                <w:szCs w:val="24"/>
                <w:lang w:eastAsia="ru-RU"/>
              </w:rPr>
              <w:t>Затрудняюсь ответить</w:t>
            </w:r>
          </w:p>
        </w:tc>
        <w:tc>
          <w:tcPr>
            <w:tcW w:w="1428" w:type="dxa"/>
            <w:noWrap/>
            <w:vAlign w:val="center"/>
          </w:tcPr>
          <w:p w:rsidR="000E3F2F" w:rsidRPr="00B44A5B" w:rsidRDefault="000E3F2F" w:rsidP="00AE4E2E">
            <w:pPr>
              <w:spacing w:after="0" w:line="360" w:lineRule="auto"/>
              <w:jc w:val="center"/>
              <w:rPr>
                <w:rFonts w:ascii="Times New Roman" w:hAnsi="Times New Roman"/>
                <w:color w:val="000000"/>
                <w:sz w:val="24"/>
                <w:szCs w:val="24"/>
                <w:lang w:eastAsia="ru-RU"/>
              </w:rPr>
            </w:pPr>
            <w:r w:rsidRPr="00B44A5B">
              <w:rPr>
                <w:rFonts w:ascii="Times New Roman" w:hAnsi="Times New Roman"/>
                <w:color w:val="000000"/>
                <w:sz w:val="24"/>
                <w:szCs w:val="24"/>
                <w:lang w:eastAsia="ru-RU"/>
              </w:rPr>
              <w:t>2,7%</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center"/>
        <w:rPr>
          <w:rFonts w:ascii="Times New Roman" w:hAnsi="Times New Roman"/>
          <w:sz w:val="28"/>
          <w:szCs w:val="28"/>
        </w:rPr>
      </w:pPr>
      <w:r w:rsidRPr="00D2081F">
        <w:rPr>
          <w:rFonts w:ascii="Times New Roman" w:hAnsi="Times New Roman"/>
          <w:noProof/>
          <w:sz w:val="28"/>
          <w:szCs w:val="28"/>
          <w:lang w:eastAsia="ru-RU"/>
        </w:rPr>
        <w:pict>
          <v:shape id="Диаграмма 23" o:spid="_x0000_i1030" type="#_x0000_t75" style="width:361.5pt;height:2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">
            <v:imagedata r:id="rId12" o:title=""/>
            <o:lock v:ext="edit" aspectratio="f"/>
          </v:shape>
        </w:pic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Рисунок 6.6. Распределение оценки профессионализма сотрудников</w:t>
      </w:r>
      <w:r>
        <w:rPr>
          <w:rFonts w:ascii="Times New Roman" w:hAnsi="Times New Roman"/>
          <w:sz w:val="28"/>
          <w:szCs w:val="28"/>
        </w:rPr>
        <w:br/>
        <w:t>по пятибалльной шкале, %</w:t>
      </w: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Оценка респондентами профессионализма сотрудника, взаимодействующего с ними при предоставлении услуг, по пятибалльной шкале в разрезе органов власти и места жительства опрошенных представлена в таблицах 6.28-6.29.</w:t>
      </w:r>
    </w:p>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28</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 xml:space="preserve">Оценка респондентами профессионализма сотрудника </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в разрезе органов власти</w:t>
      </w:r>
    </w:p>
    <w:tbl>
      <w:tblPr>
        <w:tblW w:w="9559" w:type="dxa"/>
        <w:jc w:val="center"/>
        <w:tblInd w:w="-2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3"/>
        <w:gridCol w:w="848"/>
        <w:gridCol w:w="848"/>
        <w:gridCol w:w="940"/>
        <w:gridCol w:w="940"/>
        <w:gridCol w:w="1080"/>
      </w:tblGrid>
      <w:tr w:rsidR="000E3F2F" w:rsidRPr="00D2081F" w:rsidTr="00AE4E2E">
        <w:trPr>
          <w:trHeight w:val="20"/>
          <w:jc w:val="center"/>
        </w:trPr>
        <w:tc>
          <w:tcPr>
            <w:tcW w:w="4903" w:type="dxa"/>
            <w:noWrap/>
            <w:vAlign w:val="center"/>
          </w:tcPr>
          <w:p w:rsidR="000E3F2F" w:rsidRPr="00805D81" w:rsidRDefault="000E3F2F" w:rsidP="00AE4E2E">
            <w:pPr>
              <w:spacing w:after="0" w:line="360" w:lineRule="auto"/>
              <w:rPr>
                <w:rFonts w:ascii="Times New Roman" w:hAnsi="Times New Roman"/>
                <w:sz w:val="24"/>
                <w:szCs w:val="24"/>
                <w:lang w:eastAsia="ru-RU"/>
              </w:rPr>
            </w:pPr>
            <w:r w:rsidRPr="00805D81">
              <w:rPr>
                <w:rFonts w:ascii="Times New Roman" w:hAnsi="Times New Roman"/>
                <w:sz w:val="24"/>
                <w:szCs w:val="24"/>
                <w:lang w:eastAsia="ru-RU"/>
              </w:rPr>
              <w:t> </w:t>
            </w:r>
          </w:p>
        </w:tc>
        <w:tc>
          <w:tcPr>
            <w:tcW w:w="4656" w:type="dxa"/>
            <w:gridSpan w:val="5"/>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Оценка профессионализма сотрудника по пятибалльной шкале</w:t>
            </w:r>
          </w:p>
        </w:tc>
      </w:tr>
      <w:tr w:rsidR="000E3F2F" w:rsidRPr="00D2081F" w:rsidTr="00AE4E2E">
        <w:trPr>
          <w:trHeight w:val="20"/>
          <w:jc w:val="center"/>
        </w:trPr>
        <w:tc>
          <w:tcPr>
            <w:tcW w:w="4903" w:type="dxa"/>
            <w:noWrap/>
            <w:vAlign w:val="center"/>
          </w:tcPr>
          <w:p w:rsidR="000E3F2F" w:rsidRPr="00805D81" w:rsidRDefault="000E3F2F" w:rsidP="00AE4E2E">
            <w:pPr>
              <w:spacing w:after="0" w:line="360" w:lineRule="auto"/>
              <w:rPr>
                <w:rFonts w:ascii="Times New Roman" w:hAnsi="Times New Roman"/>
                <w:sz w:val="24"/>
                <w:szCs w:val="24"/>
                <w:lang w:eastAsia="ru-RU"/>
              </w:rPr>
            </w:pPr>
            <w:r w:rsidRPr="00805D81">
              <w:rPr>
                <w:rFonts w:ascii="Times New Roman" w:hAnsi="Times New Roman"/>
                <w:sz w:val="24"/>
                <w:szCs w:val="24"/>
                <w:lang w:eastAsia="ru-RU"/>
              </w:rPr>
              <w:t> </w:t>
            </w:r>
          </w:p>
        </w:tc>
        <w:tc>
          <w:tcPr>
            <w:tcW w:w="848" w:type="dxa"/>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w:t>
            </w:r>
          </w:p>
        </w:tc>
        <w:tc>
          <w:tcPr>
            <w:tcW w:w="848" w:type="dxa"/>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2</w:t>
            </w:r>
          </w:p>
        </w:tc>
        <w:tc>
          <w:tcPr>
            <w:tcW w:w="940" w:type="dxa"/>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3</w:t>
            </w:r>
          </w:p>
        </w:tc>
        <w:tc>
          <w:tcPr>
            <w:tcW w:w="940" w:type="dxa"/>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4</w:t>
            </w:r>
          </w:p>
        </w:tc>
        <w:tc>
          <w:tcPr>
            <w:tcW w:w="1080" w:type="dxa"/>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5</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социальной защиты населения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1,8%</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5,0%</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93,1%</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труда и занятости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11,1%</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8,2%</w:t>
            </w:r>
          </w:p>
        </w:tc>
        <w:tc>
          <w:tcPr>
            <w:tcW w:w="1080" w:type="dxa"/>
            <w:shd w:val="clear" w:color="auto" w:fill="7F7F7F"/>
            <w:noWrap/>
            <w:vAlign w:val="center"/>
          </w:tcPr>
          <w:p w:rsidR="000E3F2F" w:rsidRPr="00805D81" w:rsidRDefault="000E3F2F" w:rsidP="00AE4E2E">
            <w:pPr>
              <w:spacing w:after="0" w:line="360" w:lineRule="auto"/>
              <w:jc w:val="center"/>
              <w:rPr>
                <w:rFonts w:ascii="Times New Roman" w:hAnsi="Times New Roman"/>
                <w:b/>
                <w:color w:val="FFFFFF"/>
                <w:sz w:val="24"/>
                <w:szCs w:val="24"/>
                <w:lang w:eastAsia="ru-RU"/>
              </w:rPr>
            </w:pPr>
            <w:r w:rsidRPr="00805D81">
              <w:rPr>
                <w:rFonts w:ascii="Times New Roman" w:hAnsi="Times New Roman"/>
                <w:b/>
                <w:color w:val="FFFFFF"/>
                <w:sz w:val="24"/>
                <w:szCs w:val="24"/>
                <w:lang w:eastAsia="ru-RU"/>
              </w:rPr>
              <w:t>80,6%</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образования и науки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2,6%</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6,6%</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90,8%</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ветеринарии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90,0%</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строительства и архитектуры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1080" w:type="dxa"/>
            <w:shd w:val="clear" w:color="auto" w:fill="F2F2F2"/>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100,0%</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Инспекция гостехнадзора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2,1%</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8,9%</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89,0%</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физической культуры и спорта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1080" w:type="dxa"/>
            <w:shd w:val="clear" w:color="auto" w:fill="F2F2F2"/>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100,0%</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8,3%</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91,7%</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экологии и природных ресурсов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2,5%</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97,5%</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ЗАГС и архивов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1080" w:type="dxa"/>
            <w:shd w:val="clear" w:color="auto" w:fill="F2F2F2"/>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100,0%</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имущественных и земельных отношений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4,3%</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95,7%</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15,0%</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85,0%</w:t>
            </w:r>
          </w:p>
        </w:tc>
      </w:tr>
      <w:tr w:rsidR="000E3F2F" w:rsidRPr="00D2081F" w:rsidTr="00AE4E2E">
        <w:trPr>
          <w:trHeight w:val="20"/>
          <w:jc w:val="center"/>
        </w:trPr>
        <w:tc>
          <w:tcPr>
            <w:tcW w:w="4903" w:type="dxa"/>
          </w:tcPr>
          <w:p w:rsidR="000E3F2F" w:rsidRPr="00805D81" w:rsidRDefault="000E3F2F" w:rsidP="00AE4E2E">
            <w:pPr>
              <w:spacing w:after="0" w:line="360" w:lineRule="auto"/>
              <w:rPr>
                <w:rFonts w:ascii="Times New Roman" w:hAnsi="Times New Roman"/>
                <w:color w:val="000000"/>
                <w:sz w:val="24"/>
                <w:szCs w:val="24"/>
                <w:lang w:eastAsia="ru-RU"/>
              </w:rPr>
            </w:pPr>
            <w:r w:rsidRPr="00805D81">
              <w:rPr>
                <w:rFonts w:ascii="Times New Roman" w:hAnsi="Times New Roman"/>
                <w:color w:val="000000"/>
                <w:sz w:val="24"/>
                <w:szCs w:val="24"/>
                <w:lang w:eastAsia="ru-RU"/>
              </w:rPr>
              <w:t>Управление здравоохранения Липецкой области</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848"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0,0%</w:t>
            </w:r>
          </w:p>
        </w:tc>
        <w:tc>
          <w:tcPr>
            <w:tcW w:w="94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2,2%</w:t>
            </w:r>
          </w:p>
        </w:tc>
        <w:tc>
          <w:tcPr>
            <w:tcW w:w="1080" w:type="dxa"/>
            <w:noWrap/>
            <w:vAlign w:val="center"/>
          </w:tcPr>
          <w:p w:rsidR="000E3F2F" w:rsidRPr="00805D81" w:rsidRDefault="000E3F2F" w:rsidP="00AE4E2E">
            <w:pPr>
              <w:spacing w:after="0" w:line="360" w:lineRule="auto"/>
              <w:jc w:val="center"/>
              <w:rPr>
                <w:rFonts w:ascii="Times New Roman" w:hAnsi="Times New Roman"/>
                <w:color w:val="000000"/>
                <w:sz w:val="24"/>
                <w:szCs w:val="24"/>
                <w:lang w:eastAsia="ru-RU"/>
              </w:rPr>
            </w:pPr>
            <w:r w:rsidRPr="00805D81">
              <w:rPr>
                <w:rFonts w:ascii="Times New Roman" w:hAnsi="Times New Roman"/>
                <w:color w:val="000000"/>
                <w:sz w:val="24"/>
                <w:szCs w:val="24"/>
                <w:lang w:eastAsia="ru-RU"/>
              </w:rPr>
              <w:t>97,8%</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29</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 xml:space="preserve">Оценка респондентами профессионализма сотрудника в разрезе </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места жительства опрошенных</w:t>
      </w:r>
    </w:p>
    <w:tbl>
      <w:tblPr>
        <w:tblW w:w="7176" w:type="dxa"/>
        <w:jc w:val="cente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8"/>
        <w:gridCol w:w="892"/>
        <w:gridCol w:w="892"/>
        <w:gridCol w:w="908"/>
        <w:gridCol w:w="908"/>
        <w:gridCol w:w="908"/>
      </w:tblGrid>
      <w:tr w:rsidR="000E3F2F" w:rsidRPr="00D2081F" w:rsidTr="00AE4E2E">
        <w:trPr>
          <w:trHeight w:val="20"/>
          <w:jc w:val="center"/>
        </w:trPr>
        <w:tc>
          <w:tcPr>
            <w:tcW w:w="2668" w:type="dxa"/>
            <w:vMerge w:val="restart"/>
            <w:noWrap/>
            <w:vAlign w:val="center"/>
          </w:tcPr>
          <w:p w:rsidR="000E3F2F" w:rsidRPr="00CE409E" w:rsidRDefault="000E3F2F" w:rsidP="00AE4E2E">
            <w:pPr>
              <w:spacing w:after="0"/>
              <w:rPr>
                <w:rFonts w:ascii="Times New Roman" w:hAnsi="Times New Roman"/>
                <w:sz w:val="24"/>
                <w:szCs w:val="24"/>
                <w:lang w:eastAsia="ru-RU"/>
              </w:rPr>
            </w:pPr>
          </w:p>
        </w:tc>
        <w:tc>
          <w:tcPr>
            <w:tcW w:w="4508" w:type="dxa"/>
            <w:gridSpan w:val="5"/>
            <w:vAlign w:val="bottom"/>
          </w:tcPr>
          <w:p w:rsidR="000E3F2F" w:rsidRPr="00805D81" w:rsidRDefault="000E3F2F" w:rsidP="00AE4E2E">
            <w:pPr>
              <w:spacing w:after="0"/>
              <w:jc w:val="center"/>
              <w:rPr>
                <w:rFonts w:ascii="Times New Roman" w:hAnsi="Times New Roman"/>
                <w:b/>
                <w:color w:val="000000"/>
                <w:sz w:val="24"/>
                <w:szCs w:val="24"/>
                <w:lang w:eastAsia="ru-RU"/>
              </w:rPr>
            </w:pPr>
            <w:r w:rsidRPr="00805D81">
              <w:rPr>
                <w:rFonts w:ascii="Times New Roman" w:hAnsi="Times New Roman"/>
                <w:b/>
                <w:color w:val="000000"/>
                <w:sz w:val="24"/>
                <w:szCs w:val="24"/>
                <w:lang w:eastAsia="ru-RU"/>
              </w:rPr>
              <w:t xml:space="preserve">Оценка </w:t>
            </w:r>
          </w:p>
        </w:tc>
      </w:tr>
      <w:tr w:rsidR="000E3F2F" w:rsidRPr="00D2081F" w:rsidTr="00AE4E2E">
        <w:trPr>
          <w:trHeight w:val="20"/>
          <w:jc w:val="center"/>
        </w:trPr>
        <w:tc>
          <w:tcPr>
            <w:tcW w:w="2668" w:type="dxa"/>
            <w:vMerge/>
            <w:noWrap/>
            <w:vAlign w:val="center"/>
          </w:tcPr>
          <w:p w:rsidR="000E3F2F" w:rsidRPr="00CE409E" w:rsidRDefault="000E3F2F" w:rsidP="00AE4E2E">
            <w:pPr>
              <w:spacing w:after="0"/>
              <w:rPr>
                <w:rFonts w:ascii="Times New Roman" w:hAnsi="Times New Roman"/>
                <w:sz w:val="24"/>
                <w:szCs w:val="24"/>
                <w:lang w:eastAsia="ru-RU"/>
              </w:rPr>
            </w:pPr>
          </w:p>
        </w:tc>
        <w:tc>
          <w:tcPr>
            <w:tcW w:w="892" w:type="dxa"/>
            <w:vAlign w:val="bottom"/>
          </w:tcPr>
          <w:p w:rsidR="000E3F2F" w:rsidRPr="00CE409E" w:rsidRDefault="000E3F2F" w:rsidP="00AE4E2E">
            <w:pPr>
              <w:spacing w:after="0"/>
              <w:jc w:val="center"/>
              <w:rPr>
                <w:rFonts w:ascii="Times New Roman" w:hAnsi="Times New Roman"/>
                <w:color w:val="000000"/>
                <w:sz w:val="24"/>
                <w:szCs w:val="24"/>
                <w:lang w:eastAsia="ru-RU"/>
              </w:rPr>
            </w:pPr>
            <w:r w:rsidRPr="00CE409E">
              <w:rPr>
                <w:rFonts w:ascii="Times New Roman" w:hAnsi="Times New Roman"/>
                <w:color w:val="000000"/>
                <w:sz w:val="24"/>
                <w:szCs w:val="24"/>
                <w:lang w:eastAsia="ru-RU"/>
              </w:rPr>
              <w:t>1</w:t>
            </w:r>
          </w:p>
        </w:tc>
        <w:tc>
          <w:tcPr>
            <w:tcW w:w="892" w:type="dxa"/>
            <w:vAlign w:val="bottom"/>
          </w:tcPr>
          <w:p w:rsidR="000E3F2F" w:rsidRPr="00CE409E" w:rsidRDefault="000E3F2F" w:rsidP="00AE4E2E">
            <w:pPr>
              <w:spacing w:after="0"/>
              <w:jc w:val="center"/>
              <w:rPr>
                <w:rFonts w:ascii="Times New Roman" w:hAnsi="Times New Roman"/>
                <w:color w:val="000000"/>
                <w:sz w:val="24"/>
                <w:szCs w:val="24"/>
                <w:lang w:eastAsia="ru-RU"/>
              </w:rPr>
            </w:pPr>
            <w:r w:rsidRPr="00CE409E">
              <w:rPr>
                <w:rFonts w:ascii="Times New Roman" w:hAnsi="Times New Roman"/>
                <w:color w:val="000000"/>
                <w:sz w:val="24"/>
                <w:szCs w:val="24"/>
                <w:lang w:eastAsia="ru-RU"/>
              </w:rPr>
              <w:t>2</w:t>
            </w:r>
          </w:p>
        </w:tc>
        <w:tc>
          <w:tcPr>
            <w:tcW w:w="908" w:type="dxa"/>
            <w:vAlign w:val="bottom"/>
          </w:tcPr>
          <w:p w:rsidR="000E3F2F" w:rsidRPr="00CE409E" w:rsidRDefault="000E3F2F" w:rsidP="00AE4E2E">
            <w:pPr>
              <w:spacing w:after="0"/>
              <w:jc w:val="center"/>
              <w:rPr>
                <w:rFonts w:ascii="Times New Roman" w:hAnsi="Times New Roman"/>
                <w:color w:val="000000"/>
                <w:sz w:val="24"/>
                <w:szCs w:val="24"/>
                <w:lang w:eastAsia="ru-RU"/>
              </w:rPr>
            </w:pPr>
            <w:r w:rsidRPr="00CE409E">
              <w:rPr>
                <w:rFonts w:ascii="Times New Roman" w:hAnsi="Times New Roman"/>
                <w:color w:val="000000"/>
                <w:sz w:val="24"/>
                <w:szCs w:val="24"/>
                <w:lang w:eastAsia="ru-RU"/>
              </w:rPr>
              <w:t>3</w:t>
            </w:r>
          </w:p>
        </w:tc>
        <w:tc>
          <w:tcPr>
            <w:tcW w:w="908" w:type="dxa"/>
            <w:vAlign w:val="bottom"/>
          </w:tcPr>
          <w:p w:rsidR="000E3F2F" w:rsidRPr="00CE409E" w:rsidRDefault="000E3F2F" w:rsidP="00AE4E2E">
            <w:pPr>
              <w:spacing w:after="0"/>
              <w:jc w:val="center"/>
              <w:rPr>
                <w:rFonts w:ascii="Times New Roman" w:hAnsi="Times New Roman"/>
                <w:color w:val="000000"/>
                <w:sz w:val="24"/>
                <w:szCs w:val="24"/>
                <w:lang w:eastAsia="ru-RU"/>
              </w:rPr>
            </w:pPr>
            <w:r w:rsidRPr="00CE409E">
              <w:rPr>
                <w:rFonts w:ascii="Times New Roman" w:hAnsi="Times New Roman"/>
                <w:color w:val="000000"/>
                <w:sz w:val="24"/>
                <w:szCs w:val="24"/>
                <w:lang w:eastAsia="ru-RU"/>
              </w:rPr>
              <w:t>4</w:t>
            </w:r>
          </w:p>
        </w:tc>
        <w:tc>
          <w:tcPr>
            <w:tcW w:w="908" w:type="dxa"/>
            <w:vAlign w:val="bottom"/>
          </w:tcPr>
          <w:p w:rsidR="000E3F2F" w:rsidRPr="00CE409E" w:rsidRDefault="000E3F2F" w:rsidP="00AE4E2E">
            <w:pPr>
              <w:spacing w:after="0"/>
              <w:jc w:val="center"/>
              <w:rPr>
                <w:rFonts w:ascii="Times New Roman" w:hAnsi="Times New Roman"/>
                <w:color w:val="000000"/>
                <w:sz w:val="24"/>
                <w:szCs w:val="24"/>
                <w:lang w:eastAsia="ru-RU"/>
              </w:rPr>
            </w:pPr>
            <w:r w:rsidRPr="00CE409E">
              <w:rPr>
                <w:rFonts w:ascii="Times New Roman" w:hAnsi="Times New Roman"/>
                <w:color w:val="000000"/>
                <w:sz w:val="24"/>
                <w:szCs w:val="24"/>
                <w:lang w:eastAsia="ru-RU"/>
              </w:rPr>
              <w:t>5</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Воловский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6,7%</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5,4%</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87,9%</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Грязинский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1,7%</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3,8%</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94,5%</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Данковский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4,8%</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3,5%</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91,6%</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Добринский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1,9%</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3,7%</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94,4%</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Добровский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12,3%</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12,3%</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75,5%</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Долгоруковский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9,2%</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13,5%</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77,3%</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Елецкий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1,3%</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4,5%</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94,2%</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Задонский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2,1%</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4,9%</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93,0%</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Измалковский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2,3%</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11,0%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86,7%</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Краснинский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3,7%</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shd w:val="clear" w:color="auto" w:fill="F2F2F2"/>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96,3%</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Лебедянский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4,5%</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5,0%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90,5%</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Лев-Толстовский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2,0%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6,1%</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91,9%</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Липецкий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3,2%</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86,7%</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Становлянский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2,3%</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1,2%</w:t>
            </w:r>
          </w:p>
        </w:tc>
        <w:tc>
          <w:tcPr>
            <w:tcW w:w="908" w:type="dxa"/>
            <w:shd w:val="clear" w:color="auto" w:fill="F2F2F2"/>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96,5%</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Тербунский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1,4%</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5,6%</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93,0%</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Усманский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18,2%</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8,5%</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73,3%</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Хлевенский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8,8%</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12,4%</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78,7%</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Чаплыгинский район</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19,3%</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11,5%</w:t>
            </w:r>
          </w:p>
        </w:tc>
        <w:tc>
          <w:tcPr>
            <w:tcW w:w="908" w:type="dxa"/>
            <w:shd w:val="clear" w:color="auto" w:fill="7F7F7F"/>
            <w:noWrap/>
          </w:tcPr>
          <w:p w:rsidR="000E3F2F" w:rsidRPr="00CE409E" w:rsidRDefault="000E3F2F" w:rsidP="00AE4E2E">
            <w:pPr>
              <w:spacing w:after="0"/>
              <w:jc w:val="right"/>
              <w:rPr>
                <w:rFonts w:ascii="Times New Roman" w:hAnsi="Times New Roman"/>
                <w:b/>
                <w:color w:val="FFFFFF"/>
                <w:sz w:val="24"/>
                <w:szCs w:val="24"/>
                <w:lang w:eastAsia="ru-RU"/>
              </w:rPr>
            </w:pPr>
            <w:r w:rsidRPr="00CE409E">
              <w:rPr>
                <w:rFonts w:ascii="Times New Roman" w:hAnsi="Times New Roman"/>
                <w:b/>
                <w:color w:val="FFFFFF"/>
                <w:sz w:val="24"/>
                <w:szCs w:val="24"/>
                <w:lang w:eastAsia="ru-RU"/>
              </w:rPr>
              <w:t>69,3%</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город Елец</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0,7%</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3,6%</w:t>
            </w:r>
          </w:p>
        </w:tc>
        <w:tc>
          <w:tcPr>
            <w:tcW w:w="908" w:type="dxa"/>
            <w:shd w:val="clear" w:color="auto" w:fill="F2F2F2"/>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95,7%</w:t>
            </w:r>
          </w:p>
        </w:tc>
      </w:tr>
      <w:tr w:rsidR="000E3F2F" w:rsidRPr="00D2081F" w:rsidTr="00AE4E2E">
        <w:trPr>
          <w:trHeight w:val="20"/>
          <w:jc w:val="center"/>
        </w:trPr>
        <w:tc>
          <w:tcPr>
            <w:tcW w:w="2668" w:type="dxa"/>
          </w:tcPr>
          <w:p w:rsidR="000E3F2F" w:rsidRPr="00CE409E" w:rsidRDefault="000E3F2F" w:rsidP="00AE4E2E">
            <w:pPr>
              <w:spacing w:after="0"/>
              <w:rPr>
                <w:rFonts w:ascii="Times New Roman" w:hAnsi="Times New Roman"/>
                <w:color w:val="000000"/>
                <w:sz w:val="24"/>
                <w:szCs w:val="24"/>
                <w:lang w:eastAsia="ru-RU"/>
              </w:rPr>
            </w:pPr>
            <w:r w:rsidRPr="00CE409E">
              <w:rPr>
                <w:rFonts w:ascii="Times New Roman" w:hAnsi="Times New Roman"/>
                <w:color w:val="000000"/>
                <w:sz w:val="24"/>
                <w:szCs w:val="24"/>
                <w:lang w:eastAsia="ru-RU"/>
              </w:rPr>
              <w:t>город Липецк</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892"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0,0%</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0,6%</w:t>
            </w:r>
          </w:p>
        </w:tc>
        <w:tc>
          <w:tcPr>
            <w:tcW w:w="908" w:type="dxa"/>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4,5%</w:t>
            </w:r>
          </w:p>
        </w:tc>
        <w:tc>
          <w:tcPr>
            <w:tcW w:w="908" w:type="dxa"/>
            <w:shd w:val="clear" w:color="auto" w:fill="F2F2F2"/>
            <w:noWrap/>
          </w:tcPr>
          <w:p w:rsidR="000E3F2F" w:rsidRPr="00CE409E" w:rsidRDefault="000E3F2F" w:rsidP="00AE4E2E">
            <w:pPr>
              <w:spacing w:after="0"/>
              <w:jc w:val="right"/>
              <w:rPr>
                <w:rFonts w:ascii="Times New Roman" w:hAnsi="Times New Roman"/>
                <w:color w:val="000000"/>
                <w:sz w:val="24"/>
                <w:szCs w:val="24"/>
                <w:lang w:eastAsia="ru-RU"/>
              </w:rPr>
            </w:pPr>
            <w:r w:rsidRPr="00CE409E">
              <w:rPr>
                <w:rFonts w:ascii="Times New Roman" w:hAnsi="Times New Roman"/>
                <w:color w:val="000000"/>
                <w:sz w:val="24"/>
                <w:szCs w:val="24"/>
                <w:lang w:eastAsia="ru-RU"/>
              </w:rPr>
              <w:t>95,0%</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При анализе ответов респондентов о мерах по повышению комфортности ожидания установлено, что значительная часть опрошенных предлагает </w:t>
      </w:r>
      <w:r w:rsidRPr="007563AE">
        <w:rPr>
          <w:rFonts w:ascii="Times New Roman" w:hAnsi="Times New Roman"/>
          <w:sz w:val="28"/>
          <w:szCs w:val="28"/>
        </w:rPr>
        <w:t xml:space="preserve">увеличить количество стульев, кресельных секций, скамеек (27,6%) и обеспечить работу кулера для подогрева/охлаждения воды (27,9%). </w:t>
      </w:r>
      <w:r>
        <w:rPr>
          <w:rFonts w:ascii="Times New Roman" w:hAnsi="Times New Roman"/>
          <w:sz w:val="28"/>
          <w:szCs w:val="28"/>
        </w:rPr>
        <w:t>Н</w:t>
      </w:r>
      <w:r w:rsidRPr="007563AE">
        <w:rPr>
          <w:rFonts w:ascii="Times New Roman" w:hAnsi="Times New Roman"/>
          <w:sz w:val="28"/>
          <w:szCs w:val="28"/>
        </w:rPr>
        <w:t>емногим меньшая часть предлагает обеспечить работу платежного терминала (18,8%) и сделать комфортную температуру в зале ожидания (15,8%).</w:t>
      </w:r>
      <w:r>
        <w:rPr>
          <w:rFonts w:ascii="Times New Roman" w:hAnsi="Times New Roman"/>
          <w:sz w:val="28"/>
          <w:szCs w:val="28"/>
        </w:rPr>
        <w:t xml:space="preserve"> Распределение ответов представлено в таблице 6.30. </w:t>
      </w:r>
      <w:r w:rsidRPr="00C04AFE">
        <w:rPr>
          <w:rFonts w:ascii="Times New Roman" w:hAnsi="Times New Roman"/>
          <w:sz w:val="28"/>
          <w:szCs w:val="28"/>
        </w:rPr>
        <w:t>Распределение ответов в разрезах органов власти и места жительства респондентов представлено в таблицах 6.31-6.32.</w:t>
      </w:r>
    </w:p>
    <w:p w:rsidR="000E3F2F" w:rsidRDefault="000E3F2F" w:rsidP="00AE4E2E">
      <w:pPr>
        <w:spacing w:after="0" w:line="360" w:lineRule="auto"/>
        <w:ind w:firstLine="567"/>
        <w:jc w:val="both"/>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p>
    <w:p w:rsidR="000E3F2F" w:rsidRPr="00600F77" w:rsidRDefault="000E3F2F" w:rsidP="00AE4E2E">
      <w:pPr>
        <w:spacing w:after="0" w:line="240" w:lineRule="auto"/>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30</w:t>
      </w:r>
    </w:p>
    <w:p w:rsidR="000E3F2F" w:rsidRDefault="000E3F2F" w:rsidP="00AE4E2E">
      <w:pPr>
        <w:spacing w:after="0" w:line="240" w:lineRule="auto"/>
        <w:jc w:val="center"/>
        <w:rPr>
          <w:rFonts w:ascii="Times New Roman" w:hAnsi="Times New Roman"/>
          <w:sz w:val="28"/>
          <w:szCs w:val="28"/>
        </w:rPr>
      </w:pPr>
      <w:r>
        <w:rPr>
          <w:rFonts w:ascii="Times New Roman" w:hAnsi="Times New Roman"/>
          <w:sz w:val="28"/>
          <w:szCs w:val="28"/>
        </w:rPr>
        <w:t>Распределение ответов о профессионализме сотрудников</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3"/>
        <w:gridCol w:w="1428"/>
      </w:tblGrid>
      <w:tr w:rsidR="000E3F2F" w:rsidRPr="00D2081F" w:rsidTr="00AE4E2E">
        <w:trPr>
          <w:trHeight w:val="20"/>
          <w:jc w:val="center"/>
        </w:trPr>
        <w:tc>
          <w:tcPr>
            <w:tcW w:w="7963" w:type="dxa"/>
          </w:tcPr>
          <w:p w:rsidR="000E3F2F" w:rsidRPr="007563AE" w:rsidRDefault="000E3F2F" w:rsidP="00AE4E2E">
            <w:pPr>
              <w:spacing w:after="0" w:line="240" w:lineRule="auto"/>
              <w:rPr>
                <w:rFonts w:ascii="Times New Roman" w:hAnsi="Times New Roman"/>
                <w:color w:val="000000"/>
                <w:sz w:val="24"/>
                <w:szCs w:val="24"/>
                <w:lang w:eastAsia="ru-RU"/>
              </w:rPr>
            </w:pPr>
            <w:r w:rsidRPr="007563AE">
              <w:rPr>
                <w:rFonts w:ascii="Times New Roman" w:hAnsi="Times New Roman"/>
                <w:color w:val="000000"/>
                <w:sz w:val="24"/>
                <w:szCs w:val="24"/>
                <w:lang w:eastAsia="ru-RU"/>
              </w:rPr>
              <w:t>Увеличить количество стульев, кресельных секций, скамеек.</w:t>
            </w:r>
          </w:p>
        </w:tc>
        <w:tc>
          <w:tcPr>
            <w:tcW w:w="1428" w:type="dxa"/>
            <w:noWrap/>
            <w:vAlign w:val="center"/>
          </w:tcPr>
          <w:p w:rsidR="000E3F2F" w:rsidRPr="007563AE" w:rsidRDefault="000E3F2F" w:rsidP="00AE4E2E">
            <w:pPr>
              <w:spacing w:after="0" w:line="240" w:lineRule="auto"/>
              <w:jc w:val="center"/>
              <w:rPr>
                <w:rFonts w:ascii="Times New Roman" w:hAnsi="Times New Roman"/>
                <w:color w:val="000000"/>
                <w:sz w:val="24"/>
                <w:szCs w:val="24"/>
                <w:lang w:eastAsia="ru-RU"/>
              </w:rPr>
            </w:pPr>
            <w:r w:rsidRPr="007563AE">
              <w:rPr>
                <w:rFonts w:ascii="Times New Roman" w:hAnsi="Times New Roman"/>
                <w:color w:val="000000"/>
                <w:sz w:val="24"/>
                <w:szCs w:val="24"/>
                <w:lang w:eastAsia="ru-RU"/>
              </w:rPr>
              <w:t>27,6%</w:t>
            </w:r>
          </w:p>
        </w:tc>
      </w:tr>
      <w:tr w:rsidR="000E3F2F" w:rsidRPr="00D2081F" w:rsidTr="00AE4E2E">
        <w:trPr>
          <w:trHeight w:val="20"/>
          <w:jc w:val="center"/>
        </w:trPr>
        <w:tc>
          <w:tcPr>
            <w:tcW w:w="7963" w:type="dxa"/>
          </w:tcPr>
          <w:p w:rsidR="000E3F2F" w:rsidRPr="007563AE" w:rsidRDefault="000E3F2F" w:rsidP="00AE4E2E">
            <w:pPr>
              <w:spacing w:after="0" w:line="240" w:lineRule="auto"/>
              <w:rPr>
                <w:rFonts w:ascii="Times New Roman" w:hAnsi="Times New Roman"/>
                <w:color w:val="000000"/>
                <w:sz w:val="24"/>
                <w:szCs w:val="24"/>
                <w:lang w:eastAsia="ru-RU"/>
              </w:rPr>
            </w:pPr>
            <w:r w:rsidRPr="007563AE">
              <w:rPr>
                <w:rFonts w:ascii="Times New Roman" w:hAnsi="Times New Roman"/>
                <w:color w:val="000000"/>
                <w:sz w:val="24"/>
                <w:szCs w:val="24"/>
                <w:lang w:eastAsia="ru-RU"/>
              </w:rPr>
              <w:t>Сделать комфортную температуру в зале ожидания.</w:t>
            </w:r>
          </w:p>
        </w:tc>
        <w:tc>
          <w:tcPr>
            <w:tcW w:w="1428" w:type="dxa"/>
            <w:noWrap/>
            <w:vAlign w:val="center"/>
          </w:tcPr>
          <w:p w:rsidR="000E3F2F" w:rsidRPr="007563AE" w:rsidRDefault="000E3F2F" w:rsidP="00AE4E2E">
            <w:pPr>
              <w:spacing w:after="0" w:line="240" w:lineRule="auto"/>
              <w:jc w:val="center"/>
              <w:rPr>
                <w:rFonts w:ascii="Times New Roman" w:hAnsi="Times New Roman"/>
                <w:color w:val="000000"/>
                <w:sz w:val="24"/>
                <w:szCs w:val="24"/>
                <w:lang w:eastAsia="ru-RU"/>
              </w:rPr>
            </w:pPr>
            <w:r w:rsidRPr="007563AE">
              <w:rPr>
                <w:rFonts w:ascii="Times New Roman" w:hAnsi="Times New Roman"/>
                <w:color w:val="000000"/>
                <w:sz w:val="24"/>
                <w:szCs w:val="24"/>
                <w:lang w:eastAsia="ru-RU"/>
              </w:rPr>
              <w:t>15,8%</w:t>
            </w:r>
          </w:p>
        </w:tc>
      </w:tr>
      <w:tr w:rsidR="000E3F2F" w:rsidRPr="00D2081F" w:rsidTr="00AE4E2E">
        <w:trPr>
          <w:trHeight w:val="20"/>
          <w:jc w:val="center"/>
        </w:trPr>
        <w:tc>
          <w:tcPr>
            <w:tcW w:w="7963" w:type="dxa"/>
          </w:tcPr>
          <w:p w:rsidR="000E3F2F" w:rsidRPr="007563AE" w:rsidRDefault="000E3F2F" w:rsidP="00AE4E2E">
            <w:pPr>
              <w:spacing w:after="0" w:line="240" w:lineRule="auto"/>
              <w:rPr>
                <w:rFonts w:ascii="Times New Roman" w:hAnsi="Times New Roman"/>
                <w:color w:val="000000"/>
                <w:sz w:val="24"/>
                <w:szCs w:val="24"/>
                <w:lang w:eastAsia="ru-RU"/>
              </w:rPr>
            </w:pPr>
            <w:r w:rsidRPr="007563AE">
              <w:rPr>
                <w:rFonts w:ascii="Times New Roman" w:hAnsi="Times New Roman"/>
                <w:color w:val="000000"/>
                <w:sz w:val="24"/>
                <w:szCs w:val="24"/>
                <w:lang w:eastAsia="ru-RU"/>
              </w:rPr>
              <w:t>Увеличить количество столов (стоек) для оформления документов.</w:t>
            </w:r>
          </w:p>
        </w:tc>
        <w:tc>
          <w:tcPr>
            <w:tcW w:w="1428" w:type="dxa"/>
            <w:noWrap/>
            <w:vAlign w:val="center"/>
          </w:tcPr>
          <w:p w:rsidR="000E3F2F" w:rsidRPr="007563AE" w:rsidRDefault="000E3F2F" w:rsidP="00AE4E2E">
            <w:pPr>
              <w:spacing w:after="0" w:line="240" w:lineRule="auto"/>
              <w:jc w:val="center"/>
              <w:rPr>
                <w:rFonts w:ascii="Times New Roman" w:hAnsi="Times New Roman"/>
                <w:color w:val="000000"/>
                <w:sz w:val="24"/>
                <w:szCs w:val="24"/>
                <w:lang w:eastAsia="ru-RU"/>
              </w:rPr>
            </w:pPr>
            <w:r w:rsidRPr="007563AE">
              <w:rPr>
                <w:rFonts w:ascii="Times New Roman" w:hAnsi="Times New Roman"/>
                <w:color w:val="000000"/>
                <w:sz w:val="24"/>
                <w:szCs w:val="24"/>
                <w:lang w:eastAsia="ru-RU"/>
              </w:rPr>
              <w:t>12,2%</w:t>
            </w:r>
          </w:p>
        </w:tc>
      </w:tr>
      <w:tr w:rsidR="000E3F2F" w:rsidRPr="00D2081F" w:rsidTr="00AE4E2E">
        <w:trPr>
          <w:trHeight w:val="20"/>
          <w:jc w:val="center"/>
        </w:trPr>
        <w:tc>
          <w:tcPr>
            <w:tcW w:w="7963" w:type="dxa"/>
          </w:tcPr>
          <w:p w:rsidR="000E3F2F" w:rsidRPr="007563AE" w:rsidRDefault="000E3F2F" w:rsidP="00AE4E2E">
            <w:pPr>
              <w:spacing w:after="0" w:line="240" w:lineRule="auto"/>
              <w:rPr>
                <w:rFonts w:ascii="Times New Roman" w:hAnsi="Times New Roman"/>
                <w:color w:val="000000"/>
                <w:sz w:val="24"/>
                <w:szCs w:val="24"/>
                <w:lang w:eastAsia="ru-RU"/>
              </w:rPr>
            </w:pPr>
            <w:r w:rsidRPr="007563AE">
              <w:rPr>
                <w:rFonts w:ascii="Times New Roman" w:hAnsi="Times New Roman"/>
                <w:color w:val="000000"/>
                <w:sz w:val="24"/>
                <w:szCs w:val="24"/>
                <w:lang w:eastAsia="ru-RU"/>
              </w:rPr>
              <w:t>Подготовить больше форм (бланков) документов, необходимых для получения государственных услуг.</w:t>
            </w:r>
          </w:p>
        </w:tc>
        <w:tc>
          <w:tcPr>
            <w:tcW w:w="1428" w:type="dxa"/>
            <w:noWrap/>
            <w:vAlign w:val="center"/>
          </w:tcPr>
          <w:p w:rsidR="000E3F2F" w:rsidRPr="007563AE" w:rsidRDefault="000E3F2F" w:rsidP="00AE4E2E">
            <w:pPr>
              <w:spacing w:after="0" w:line="240" w:lineRule="auto"/>
              <w:jc w:val="center"/>
              <w:rPr>
                <w:rFonts w:ascii="Times New Roman" w:hAnsi="Times New Roman"/>
                <w:color w:val="000000"/>
                <w:sz w:val="24"/>
                <w:szCs w:val="24"/>
                <w:lang w:eastAsia="ru-RU"/>
              </w:rPr>
            </w:pPr>
            <w:r w:rsidRPr="007563AE">
              <w:rPr>
                <w:rFonts w:ascii="Times New Roman" w:hAnsi="Times New Roman"/>
                <w:color w:val="000000"/>
                <w:sz w:val="24"/>
                <w:szCs w:val="24"/>
                <w:lang w:eastAsia="ru-RU"/>
              </w:rPr>
              <w:t>4,8%</w:t>
            </w:r>
          </w:p>
        </w:tc>
      </w:tr>
      <w:tr w:rsidR="000E3F2F" w:rsidRPr="00D2081F" w:rsidTr="00AE4E2E">
        <w:trPr>
          <w:trHeight w:val="20"/>
          <w:jc w:val="center"/>
        </w:trPr>
        <w:tc>
          <w:tcPr>
            <w:tcW w:w="7963" w:type="dxa"/>
          </w:tcPr>
          <w:p w:rsidR="000E3F2F" w:rsidRPr="007563AE" w:rsidRDefault="000E3F2F" w:rsidP="00AE4E2E">
            <w:pPr>
              <w:spacing w:after="0" w:line="240" w:lineRule="auto"/>
              <w:rPr>
                <w:rFonts w:ascii="Times New Roman" w:hAnsi="Times New Roman"/>
                <w:color w:val="000000"/>
                <w:sz w:val="24"/>
                <w:szCs w:val="24"/>
                <w:lang w:eastAsia="ru-RU"/>
              </w:rPr>
            </w:pPr>
            <w:r w:rsidRPr="007563AE">
              <w:rPr>
                <w:rFonts w:ascii="Times New Roman" w:hAnsi="Times New Roman"/>
                <w:color w:val="000000"/>
                <w:sz w:val="24"/>
                <w:szCs w:val="24"/>
                <w:lang w:eastAsia="ru-RU"/>
              </w:rPr>
              <w:t>Предоставить больше образцов заполнения бланков/заявлений.</w:t>
            </w:r>
          </w:p>
        </w:tc>
        <w:tc>
          <w:tcPr>
            <w:tcW w:w="1428" w:type="dxa"/>
            <w:noWrap/>
            <w:vAlign w:val="center"/>
          </w:tcPr>
          <w:p w:rsidR="000E3F2F" w:rsidRPr="007563AE" w:rsidRDefault="000E3F2F" w:rsidP="00AE4E2E">
            <w:pPr>
              <w:spacing w:after="0" w:line="240" w:lineRule="auto"/>
              <w:jc w:val="center"/>
              <w:rPr>
                <w:rFonts w:ascii="Times New Roman" w:hAnsi="Times New Roman"/>
                <w:color w:val="000000"/>
                <w:sz w:val="24"/>
                <w:szCs w:val="24"/>
                <w:lang w:eastAsia="ru-RU"/>
              </w:rPr>
            </w:pPr>
            <w:r w:rsidRPr="007563AE">
              <w:rPr>
                <w:rFonts w:ascii="Times New Roman" w:hAnsi="Times New Roman"/>
                <w:color w:val="000000"/>
                <w:sz w:val="24"/>
                <w:szCs w:val="24"/>
                <w:lang w:eastAsia="ru-RU"/>
              </w:rPr>
              <w:t>7,1%</w:t>
            </w:r>
          </w:p>
        </w:tc>
      </w:tr>
      <w:tr w:rsidR="000E3F2F" w:rsidRPr="00D2081F" w:rsidTr="00AE4E2E">
        <w:trPr>
          <w:trHeight w:val="20"/>
          <w:jc w:val="center"/>
        </w:trPr>
        <w:tc>
          <w:tcPr>
            <w:tcW w:w="7963" w:type="dxa"/>
          </w:tcPr>
          <w:p w:rsidR="000E3F2F" w:rsidRPr="007563AE" w:rsidRDefault="000E3F2F" w:rsidP="00AE4E2E">
            <w:pPr>
              <w:spacing w:after="0" w:line="240" w:lineRule="auto"/>
              <w:rPr>
                <w:rFonts w:ascii="Times New Roman" w:hAnsi="Times New Roman"/>
                <w:color w:val="000000"/>
                <w:sz w:val="24"/>
                <w:szCs w:val="24"/>
                <w:lang w:eastAsia="ru-RU"/>
              </w:rPr>
            </w:pPr>
            <w:r w:rsidRPr="007563AE">
              <w:rPr>
                <w:rFonts w:ascii="Times New Roman" w:hAnsi="Times New Roman"/>
                <w:color w:val="000000"/>
                <w:sz w:val="24"/>
                <w:szCs w:val="24"/>
                <w:lang w:eastAsia="ru-RU"/>
              </w:rPr>
              <w:t>Обеспечить работу платежного терминала (терминал для электронной оплаты услуг).</w:t>
            </w:r>
          </w:p>
        </w:tc>
        <w:tc>
          <w:tcPr>
            <w:tcW w:w="1428" w:type="dxa"/>
            <w:noWrap/>
            <w:vAlign w:val="center"/>
          </w:tcPr>
          <w:p w:rsidR="000E3F2F" w:rsidRPr="007563AE" w:rsidRDefault="000E3F2F" w:rsidP="00AE4E2E">
            <w:pPr>
              <w:spacing w:after="0" w:line="240" w:lineRule="auto"/>
              <w:jc w:val="center"/>
              <w:rPr>
                <w:rFonts w:ascii="Times New Roman" w:hAnsi="Times New Roman"/>
                <w:color w:val="000000"/>
                <w:sz w:val="24"/>
                <w:szCs w:val="24"/>
                <w:lang w:eastAsia="ru-RU"/>
              </w:rPr>
            </w:pPr>
            <w:r w:rsidRPr="007563AE">
              <w:rPr>
                <w:rFonts w:ascii="Times New Roman" w:hAnsi="Times New Roman"/>
                <w:color w:val="000000"/>
                <w:sz w:val="24"/>
                <w:szCs w:val="24"/>
                <w:lang w:eastAsia="ru-RU"/>
              </w:rPr>
              <w:t>18,8%</w:t>
            </w:r>
          </w:p>
        </w:tc>
      </w:tr>
      <w:tr w:rsidR="000E3F2F" w:rsidRPr="00D2081F" w:rsidTr="00AE4E2E">
        <w:trPr>
          <w:trHeight w:val="20"/>
          <w:jc w:val="center"/>
        </w:trPr>
        <w:tc>
          <w:tcPr>
            <w:tcW w:w="7963" w:type="dxa"/>
          </w:tcPr>
          <w:p w:rsidR="000E3F2F" w:rsidRPr="007563AE" w:rsidRDefault="000E3F2F" w:rsidP="00AE4E2E">
            <w:pPr>
              <w:spacing w:after="0" w:line="240" w:lineRule="auto"/>
              <w:rPr>
                <w:rFonts w:ascii="Times New Roman" w:hAnsi="Times New Roman"/>
                <w:color w:val="000000"/>
                <w:sz w:val="24"/>
                <w:szCs w:val="24"/>
                <w:lang w:eastAsia="ru-RU"/>
              </w:rPr>
            </w:pPr>
            <w:r w:rsidRPr="007563AE">
              <w:rPr>
                <w:rFonts w:ascii="Times New Roman" w:hAnsi="Times New Roman"/>
                <w:color w:val="000000"/>
                <w:sz w:val="24"/>
                <w:szCs w:val="24"/>
                <w:lang w:eastAsia="ru-RU"/>
              </w:rPr>
              <w:t>Обеспечить работу кулера для подогрева/охлаждения воды.</w:t>
            </w:r>
          </w:p>
        </w:tc>
        <w:tc>
          <w:tcPr>
            <w:tcW w:w="1428" w:type="dxa"/>
            <w:noWrap/>
            <w:vAlign w:val="center"/>
          </w:tcPr>
          <w:p w:rsidR="000E3F2F" w:rsidRPr="007563AE" w:rsidRDefault="000E3F2F" w:rsidP="00AE4E2E">
            <w:pPr>
              <w:spacing w:after="0" w:line="240" w:lineRule="auto"/>
              <w:jc w:val="center"/>
              <w:rPr>
                <w:rFonts w:ascii="Times New Roman" w:hAnsi="Times New Roman"/>
                <w:color w:val="000000"/>
                <w:sz w:val="24"/>
                <w:szCs w:val="24"/>
                <w:lang w:eastAsia="ru-RU"/>
              </w:rPr>
            </w:pPr>
            <w:r w:rsidRPr="007563AE">
              <w:rPr>
                <w:rFonts w:ascii="Times New Roman" w:hAnsi="Times New Roman"/>
                <w:color w:val="000000"/>
                <w:sz w:val="24"/>
                <w:szCs w:val="24"/>
                <w:lang w:eastAsia="ru-RU"/>
              </w:rPr>
              <w:t>27,9%</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240" w:lineRule="auto"/>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31</w:t>
      </w:r>
    </w:p>
    <w:p w:rsidR="000E3F2F" w:rsidRDefault="000E3F2F" w:rsidP="00AE4E2E">
      <w:pPr>
        <w:spacing w:after="0" w:line="240" w:lineRule="auto"/>
        <w:jc w:val="center"/>
        <w:rPr>
          <w:rFonts w:ascii="Times New Roman" w:hAnsi="Times New Roman"/>
          <w:sz w:val="28"/>
          <w:szCs w:val="28"/>
        </w:rPr>
      </w:pPr>
      <w:r>
        <w:rPr>
          <w:rFonts w:ascii="Times New Roman" w:hAnsi="Times New Roman"/>
          <w:sz w:val="28"/>
          <w:szCs w:val="28"/>
        </w:rPr>
        <w:t>Меры повышения комфортности в разрезе органов власти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709"/>
        <w:gridCol w:w="709"/>
        <w:gridCol w:w="708"/>
        <w:gridCol w:w="851"/>
        <w:gridCol w:w="703"/>
        <w:gridCol w:w="896"/>
        <w:gridCol w:w="776"/>
      </w:tblGrid>
      <w:tr w:rsidR="000E3F2F" w:rsidRPr="00D2081F" w:rsidTr="00AE4E2E">
        <w:trPr>
          <w:cantSplit/>
          <w:trHeight w:val="3585"/>
          <w:jc w:val="center"/>
        </w:trPr>
        <w:tc>
          <w:tcPr>
            <w:tcW w:w="4219" w:type="dxa"/>
            <w:noWrap/>
            <w:textDirection w:val="btLr"/>
            <w:vAlign w:val="center"/>
          </w:tcPr>
          <w:p w:rsidR="000E3F2F" w:rsidRPr="00F84126" w:rsidRDefault="000E3F2F" w:rsidP="00AE4E2E">
            <w:pPr>
              <w:spacing w:after="0" w:line="240" w:lineRule="auto"/>
              <w:rPr>
                <w:rFonts w:ascii="Times New Roman" w:hAnsi="Times New Roman"/>
                <w:sz w:val="21"/>
                <w:szCs w:val="21"/>
                <w:lang w:eastAsia="ru-RU"/>
              </w:rPr>
            </w:pPr>
            <w:r w:rsidRPr="00F84126">
              <w:rPr>
                <w:rFonts w:ascii="Times New Roman" w:hAnsi="Times New Roman"/>
                <w:sz w:val="21"/>
                <w:szCs w:val="21"/>
                <w:lang w:eastAsia="ru-RU"/>
              </w:rPr>
              <w:t> </w:t>
            </w:r>
          </w:p>
        </w:tc>
        <w:tc>
          <w:tcPr>
            <w:tcW w:w="709" w:type="dxa"/>
            <w:textDirection w:val="btLr"/>
            <w:vAlign w:val="center"/>
          </w:tcPr>
          <w:p w:rsidR="000E3F2F" w:rsidRPr="00D2081F" w:rsidRDefault="000E3F2F" w:rsidP="00AE4E2E">
            <w:pPr>
              <w:spacing w:after="0" w:line="240" w:lineRule="auto"/>
              <w:rPr>
                <w:rFonts w:ascii="Times New Roman" w:hAnsi="Times New Roman"/>
                <w:color w:val="000000"/>
                <w:sz w:val="21"/>
                <w:szCs w:val="21"/>
              </w:rPr>
            </w:pPr>
            <w:r w:rsidRPr="00D2081F">
              <w:rPr>
                <w:rFonts w:ascii="Times New Roman" w:hAnsi="Times New Roman"/>
                <w:color w:val="000000"/>
                <w:sz w:val="21"/>
                <w:szCs w:val="21"/>
              </w:rPr>
              <w:t>Увеличить количество стульев, кресельных секций, скамеек.</w:t>
            </w:r>
          </w:p>
        </w:tc>
        <w:tc>
          <w:tcPr>
            <w:tcW w:w="709" w:type="dxa"/>
            <w:textDirection w:val="btLr"/>
            <w:vAlign w:val="center"/>
          </w:tcPr>
          <w:p w:rsidR="000E3F2F" w:rsidRPr="00D2081F" w:rsidRDefault="000E3F2F" w:rsidP="00AE4E2E">
            <w:pPr>
              <w:spacing w:after="0" w:line="240" w:lineRule="auto"/>
              <w:rPr>
                <w:rFonts w:ascii="Times New Roman" w:hAnsi="Times New Roman"/>
                <w:color w:val="000000"/>
                <w:sz w:val="21"/>
                <w:szCs w:val="21"/>
              </w:rPr>
            </w:pPr>
            <w:r w:rsidRPr="00D2081F">
              <w:rPr>
                <w:rFonts w:ascii="Times New Roman" w:hAnsi="Times New Roman"/>
                <w:color w:val="000000"/>
                <w:sz w:val="21"/>
                <w:szCs w:val="21"/>
              </w:rPr>
              <w:t>Сделать комфортную температуру в зале ожидания.</w:t>
            </w:r>
          </w:p>
        </w:tc>
        <w:tc>
          <w:tcPr>
            <w:tcW w:w="708" w:type="dxa"/>
            <w:textDirection w:val="btLr"/>
            <w:vAlign w:val="center"/>
          </w:tcPr>
          <w:p w:rsidR="000E3F2F" w:rsidRPr="00D2081F" w:rsidRDefault="000E3F2F" w:rsidP="00AE4E2E">
            <w:pPr>
              <w:spacing w:after="0" w:line="240" w:lineRule="auto"/>
              <w:rPr>
                <w:rFonts w:ascii="Times New Roman" w:hAnsi="Times New Roman"/>
                <w:color w:val="000000"/>
                <w:sz w:val="21"/>
                <w:szCs w:val="21"/>
              </w:rPr>
            </w:pPr>
            <w:r w:rsidRPr="00D2081F">
              <w:rPr>
                <w:rFonts w:ascii="Times New Roman" w:hAnsi="Times New Roman"/>
                <w:color w:val="000000"/>
                <w:sz w:val="21"/>
                <w:szCs w:val="21"/>
              </w:rPr>
              <w:t>Увеличить количество столов (стоек) для оформления документов.</w:t>
            </w:r>
          </w:p>
        </w:tc>
        <w:tc>
          <w:tcPr>
            <w:tcW w:w="851" w:type="dxa"/>
            <w:textDirection w:val="btLr"/>
            <w:vAlign w:val="center"/>
          </w:tcPr>
          <w:p w:rsidR="000E3F2F" w:rsidRPr="00D2081F" w:rsidRDefault="000E3F2F" w:rsidP="00AE4E2E">
            <w:pPr>
              <w:spacing w:after="0" w:line="240" w:lineRule="auto"/>
              <w:rPr>
                <w:rFonts w:ascii="Times New Roman" w:hAnsi="Times New Roman"/>
                <w:color w:val="000000"/>
                <w:sz w:val="21"/>
                <w:szCs w:val="21"/>
              </w:rPr>
            </w:pPr>
            <w:r w:rsidRPr="00D2081F">
              <w:rPr>
                <w:rFonts w:ascii="Times New Roman" w:hAnsi="Times New Roman"/>
                <w:color w:val="000000"/>
                <w:sz w:val="21"/>
                <w:szCs w:val="21"/>
              </w:rPr>
              <w:t>Подготовить больше форм (бланков) документов, необходимых для получения государственных услуг.</w:t>
            </w:r>
          </w:p>
        </w:tc>
        <w:tc>
          <w:tcPr>
            <w:tcW w:w="703" w:type="dxa"/>
            <w:textDirection w:val="btLr"/>
            <w:vAlign w:val="center"/>
          </w:tcPr>
          <w:p w:rsidR="000E3F2F" w:rsidRPr="00D2081F" w:rsidRDefault="000E3F2F" w:rsidP="00AE4E2E">
            <w:pPr>
              <w:spacing w:after="0" w:line="240" w:lineRule="auto"/>
              <w:rPr>
                <w:rFonts w:ascii="Times New Roman" w:hAnsi="Times New Roman"/>
                <w:color w:val="000000"/>
                <w:sz w:val="21"/>
                <w:szCs w:val="21"/>
              </w:rPr>
            </w:pPr>
            <w:r w:rsidRPr="00D2081F">
              <w:rPr>
                <w:rFonts w:ascii="Times New Roman" w:hAnsi="Times New Roman"/>
                <w:color w:val="000000"/>
                <w:sz w:val="21"/>
                <w:szCs w:val="21"/>
              </w:rPr>
              <w:t>Предоставить больше образцов заполнения бланков/заявлений.</w:t>
            </w:r>
          </w:p>
        </w:tc>
        <w:tc>
          <w:tcPr>
            <w:tcW w:w="896" w:type="dxa"/>
            <w:textDirection w:val="btLr"/>
            <w:vAlign w:val="center"/>
          </w:tcPr>
          <w:p w:rsidR="000E3F2F" w:rsidRPr="00D2081F" w:rsidRDefault="000E3F2F" w:rsidP="00AE4E2E">
            <w:pPr>
              <w:spacing w:after="0" w:line="240" w:lineRule="auto"/>
              <w:rPr>
                <w:rFonts w:ascii="Times New Roman" w:hAnsi="Times New Roman"/>
                <w:color w:val="000000"/>
                <w:sz w:val="21"/>
                <w:szCs w:val="21"/>
              </w:rPr>
            </w:pPr>
            <w:r w:rsidRPr="00D2081F">
              <w:rPr>
                <w:rFonts w:ascii="Times New Roman" w:hAnsi="Times New Roman"/>
                <w:color w:val="000000"/>
                <w:sz w:val="21"/>
                <w:szCs w:val="21"/>
              </w:rPr>
              <w:t>Обеспечить работу платежного терминала (терминал для электронной оплаты услуг).</w:t>
            </w:r>
          </w:p>
        </w:tc>
        <w:tc>
          <w:tcPr>
            <w:tcW w:w="776" w:type="dxa"/>
            <w:textDirection w:val="btLr"/>
            <w:vAlign w:val="center"/>
          </w:tcPr>
          <w:p w:rsidR="000E3F2F" w:rsidRPr="00D2081F" w:rsidRDefault="000E3F2F" w:rsidP="00AE4E2E">
            <w:pPr>
              <w:spacing w:after="0" w:line="240" w:lineRule="auto"/>
              <w:rPr>
                <w:rFonts w:ascii="Times New Roman" w:hAnsi="Times New Roman"/>
                <w:color w:val="000000"/>
                <w:sz w:val="21"/>
                <w:szCs w:val="21"/>
              </w:rPr>
            </w:pPr>
            <w:r w:rsidRPr="00D2081F">
              <w:rPr>
                <w:rFonts w:ascii="Times New Roman" w:hAnsi="Times New Roman"/>
                <w:color w:val="000000"/>
                <w:sz w:val="21"/>
                <w:szCs w:val="21"/>
              </w:rPr>
              <w:t>Обеспечить работу кулера для подогрева/охлаждения воды.</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социальной защиты населения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27%</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13%</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11%</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4%</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6%</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15%</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25%</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труда и занятости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20%</w:t>
            </w:r>
          </w:p>
        </w:tc>
        <w:tc>
          <w:tcPr>
            <w:tcW w:w="709"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16%</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11%</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5%</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7%</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16%</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24%</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образования и науки Липецкой области</w:t>
            </w:r>
          </w:p>
        </w:tc>
        <w:tc>
          <w:tcPr>
            <w:tcW w:w="709"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74%</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14%</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5%</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ветеринарии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25%</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13%</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13%</w:t>
            </w:r>
          </w:p>
        </w:tc>
        <w:tc>
          <w:tcPr>
            <w:tcW w:w="851"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38%</w:t>
            </w:r>
          </w:p>
        </w:tc>
        <w:tc>
          <w:tcPr>
            <w:tcW w:w="703"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13%</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строительства и архитектуры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76"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100%</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Инспекция гостехнадзора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19%</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10%</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11%</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4%</w:t>
            </w:r>
          </w:p>
        </w:tc>
        <w:tc>
          <w:tcPr>
            <w:tcW w:w="896"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32%</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23%</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физической культуры и спорта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23%</w:t>
            </w:r>
          </w:p>
        </w:tc>
        <w:tc>
          <w:tcPr>
            <w:tcW w:w="709"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15%</w:t>
            </w:r>
          </w:p>
        </w:tc>
        <w:tc>
          <w:tcPr>
            <w:tcW w:w="708"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31%</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8%</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23%</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по охране, использованию объектов животного мира и водных биологических ресурсов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25%</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8%</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8%</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8%</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50%</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экологии и природных ресурсов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29%</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4%</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7%</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14%</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4%</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7%</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36%</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ЗАГС и архивов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20%</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96"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40%</w:t>
            </w:r>
          </w:p>
        </w:tc>
        <w:tc>
          <w:tcPr>
            <w:tcW w:w="776"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40%</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имущественных и земельных отношений Липецкой области</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22%</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5%</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7%</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10%</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27%</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29%</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потребительского рынка и ценовой политики Липецкой области</w:t>
            </w:r>
          </w:p>
        </w:tc>
        <w:tc>
          <w:tcPr>
            <w:tcW w:w="709"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67%</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8"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17%</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17%</w:t>
            </w:r>
          </w:p>
        </w:tc>
      </w:tr>
      <w:tr w:rsidR="000E3F2F" w:rsidRPr="00D2081F" w:rsidTr="00AE4E2E">
        <w:trPr>
          <w:trHeight w:val="20"/>
          <w:jc w:val="center"/>
        </w:trPr>
        <w:tc>
          <w:tcPr>
            <w:tcW w:w="4219" w:type="dxa"/>
          </w:tcPr>
          <w:p w:rsidR="000E3F2F" w:rsidRPr="00F84126" w:rsidRDefault="000E3F2F" w:rsidP="00AE4E2E">
            <w:pPr>
              <w:spacing w:after="0" w:line="240" w:lineRule="auto"/>
              <w:rPr>
                <w:rFonts w:ascii="Times New Roman" w:hAnsi="Times New Roman"/>
                <w:color w:val="000000"/>
                <w:sz w:val="21"/>
                <w:szCs w:val="21"/>
                <w:lang w:eastAsia="ru-RU"/>
              </w:rPr>
            </w:pPr>
            <w:r w:rsidRPr="00F84126">
              <w:rPr>
                <w:rFonts w:ascii="Times New Roman" w:hAnsi="Times New Roman"/>
                <w:color w:val="000000"/>
                <w:sz w:val="21"/>
                <w:szCs w:val="21"/>
                <w:lang w:eastAsia="ru-RU"/>
              </w:rPr>
              <w:t>Управление здравоохранения Липецкой области</w:t>
            </w:r>
          </w:p>
        </w:tc>
        <w:tc>
          <w:tcPr>
            <w:tcW w:w="709" w:type="dxa"/>
            <w:shd w:val="clear" w:color="auto" w:fill="FFFFFF"/>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56%</w:t>
            </w:r>
          </w:p>
        </w:tc>
        <w:tc>
          <w:tcPr>
            <w:tcW w:w="709"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6%</w:t>
            </w:r>
          </w:p>
        </w:tc>
        <w:tc>
          <w:tcPr>
            <w:tcW w:w="708" w:type="dxa"/>
            <w:shd w:val="clear" w:color="auto" w:fill="E6E6E6"/>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28%</w:t>
            </w:r>
          </w:p>
        </w:tc>
        <w:tc>
          <w:tcPr>
            <w:tcW w:w="851"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03"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89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0%</w:t>
            </w:r>
          </w:p>
        </w:tc>
        <w:tc>
          <w:tcPr>
            <w:tcW w:w="776" w:type="dxa"/>
            <w:noWrap/>
            <w:vAlign w:val="center"/>
          </w:tcPr>
          <w:p w:rsidR="000E3F2F" w:rsidRPr="00F84126" w:rsidRDefault="000E3F2F" w:rsidP="00AE4E2E">
            <w:pPr>
              <w:spacing w:after="0" w:line="240" w:lineRule="auto"/>
              <w:jc w:val="center"/>
              <w:rPr>
                <w:rFonts w:ascii="Times New Roman" w:hAnsi="Times New Roman"/>
                <w:color w:val="000000"/>
                <w:sz w:val="21"/>
                <w:szCs w:val="21"/>
                <w:lang w:eastAsia="ru-RU"/>
              </w:rPr>
            </w:pPr>
            <w:r w:rsidRPr="00F84126">
              <w:rPr>
                <w:rFonts w:ascii="Times New Roman" w:hAnsi="Times New Roman"/>
                <w:color w:val="000000"/>
                <w:sz w:val="21"/>
                <w:szCs w:val="21"/>
                <w:lang w:eastAsia="ru-RU"/>
              </w:rPr>
              <w:t>11%</w:t>
            </w:r>
          </w:p>
        </w:tc>
      </w:tr>
    </w:tbl>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32</w:t>
      </w:r>
    </w:p>
    <w:p w:rsidR="000E3F2F" w:rsidRDefault="000E3F2F" w:rsidP="00AE4E2E">
      <w:pPr>
        <w:spacing w:after="0" w:line="240" w:lineRule="auto"/>
        <w:jc w:val="center"/>
        <w:rPr>
          <w:rFonts w:ascii="Times New Roman" w:hAnsi="Times New Roman"/>
          <w:sz w:val="28"/>
          <w:szCs w:val="28"/>
        </w:rPr>
      </w:pPr>
      <w:r>
        <w:rPr>
          <w:rFonts w:ascii="Times New Roman" w:hAnsi="Times New Roman"/>
          <w:sz w:val="28"/>
          <w:szCs w:val="28"/>
        </w:rPr>
        <w:t>Меры повышения комфортности в разрезе места жительства респондентов</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3"/>
        <w:gridCol w:w="903"/>
        <w:gridCol w:w="903"/>
        <w:gridCol w:w="903"/>
        <w:gridCol w:w="903"/>
        <w:gridCol w:w="903"/>
        <w:gridCol w:w="903"/>
        <w:gridCol w:w="903"/>
      </w:tblGrid>
      <w:tr w:rsidR="000E3F2F" w:rsidRPr="00D2081F" w:rsidTr="00AE4E2E">
        <w:trPr>
          <w:trHeight w:val="3600"/>
          <w:jc w:val="center"/>
        </w:trPr>
        <w:tc>
          <w:tcPr>
            <w:tcW w:w="2823" w:type="dxa"/>
            <w:noWrap/>
            <w:vAlign w:val="center"/>
          </w:tcPr>
          <w:p w:rsidR="000E3F2F" w:rsidRPr="00787509" w:rsidRDefault="000E3F2F" w:rsidP="00AE4E2E">
            <w:pPr>
              <w:spacing w:after="0" w:line="240" w:lineRule="auto"/>
              <w:rPr>
                <w:rFonts w:ascii="Times New Roman" w:hAnsi="Times New Roman"/>
                <w:sz w:val="24"/>
                <w:szCs w:val="24"/>
                <w:lang w:eastAsia="ru-RU"/>
              </w:rPr>
            </w:pPr>
            <w:r w:rsidRPr="00787509">
              <w:rPr>
                <w:rFonts w:ascii="Times New Roman" w:hAnsi="Times New Roman"/>
                <w:sz w:val="24"/>
                <w:szCs w:val="24"/>
                <w:lang w:eastAsia="ru-RU"/>
              </w:rPr>
              <w:t> </w:t>
            </w:r>
          </w:p>
        </w:tc>
        <w:tc>
          <w:tcPr>
            <w:tcW w:w="903" w:type="dxa"/>
            <w:textDirection w:val="btLr"/>
            <w:vAlign w:val="bottom"/>
          </w:tcPr>
          <w:p w:rsidR="000E3F2F" w:rsidRPr="00787509" w:rsidRDefault="000E3F2F" w:rsidP="00AE4E2E">
            <w:pPr>
              <w:spacing w:after="0" w:line="24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Увеличить количество стульев, кресельных секций, скамеек.</w:t>
            </w:r>
          </w:p>
        </w:tc>
        <w:tc>
          <w:tcPr>
            <w:tcW w:w="903" w:type="dxa"/>
            <w:textDirection w:val="btLr"/>
            <w:vAlign w:val="bottom"/>
          </w:tcPr>
          <w:p w:rsidR="000E3F2F" w:rsidRPr="00787509" w:rsidRDefault="000E3F2F" w:rsidP="00AE4E2E">
            <w:pPr>
              <w:spacing w:after="0" w:line="24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Сделать комфортную температуру в зале ожидания.</w:t>
            </w:r>
          </w:p>
        </w:tc>
        <w:tc>
          <w:tcPr>
            <w:tcW w:w="903" w:type="dxa"/>
            <w:textDirection w:val="btLr"/>
            <w:vAlign w:val="bottom"/>
          </w:tcPr>
          <w:p w:rsidR="000E3F2F" w:rsidRPr="00787509" w:rsidRDefault="000E3F2F" w:rsidP="00AE4E2E">
            <w:pPr>
              <w:spacing w:after="0" w:line="24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Увеличить количество столов (стоек) для оформления документов.</w:t>
            </w:r>
          </w:p>
        </w:tc>
        <w:tc>
          <w:tcPr>
            <w:tcW w:w="903" w:type="dxa"/>
            <w:textDirection w:val="btLr"/>
            <w:vAlign w:val="bottom"/>
          </w:tcPr>
          <w:p w:rsidR="000E3F2F" w:rsidRPr="00787509" w:rsidRDefault="000E3F2F" w:rsidP="00AE4E2E">
            <w:pPr>
              <w:spacing w:after="0" w:line="24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 xml:space="preserve"> Подготовить больше форм (бланков) документов, необходимых для получения государственных услуг.</w:t>
            </w:r>
          </w:p>
        </w:tc>
        <w:tc>
          <w:tcPr>
            <w:tcW w:w="903" w:type="dxa"/>
            <w:textDirection w:val="btLr"/>
            <w:vAlign w:val="bottom"/>
          </w:tcPr>
          <w:p w:rsidR="000E3F2F" w:rsidRPr="00787509" w:rsidRDefault="000E3F2F" w:rsidP="00AE4E2E">
            <w:pPr>
              <w:spacing w:after="0" w:line="24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Предоставить больше образцов заполнения бланков/заявлений.</w:t>
            </w:r>
          </w:p>
        </w:tc>
        <w:tc>
          <w:tcPr>
            <w:tcW w:w="903" w:type="dxa"/>
            <w:textDirection w:val="btLr"/>
            <w:vAlign w:val="bottom"/>
          </w:tcPr>
          <w:p w:rsidR="000E3F2F" w:rsidRPr="00787509" w:rsidRDefault="000E3F2F" w:rsidP="00AE4E2E">
            <w:pPr>
              <w:spacing w:after="0" w:line="24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Обеспечить работу платежного терминала (терминал для электронной оплаты услуг).</w:t>
            </w:r>
          </w:p>
        </w:tc>
        <w:tc>
          <w:tcPr>
            <w:tcW w:w="903" w:type="dxa"/>
            <w:textDirection w:val="btLr"/>
            <w:vAlign w:val="bottom"/>
          </w:tcPr>
          <w:p w:rsidR="000E3F2F" w:rsidRPr="00787509" w:rsidRDefault="000E3F2F" w:rsidP="00AE4E2E">
            <w:pPr>
              <w:spacing w:after="0" w:line="24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Обеспечить работу кулера для подогрева/охлаждения воды.</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Воловский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18%</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22%</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Грязинский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25%</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Данковский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29%</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Добринский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21%</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Добровский район</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18%</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Долгоруковский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14%</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16%</w:t>
            </w:r>
          </w:p>
        </w:tc>
        <w:tc>
          <w:tcPr>
            <w:tcW w:w="903" w:type="dxa"/>
            <w:shd w:val="clear" w:color="auto" w:fill="FFFFFF"/>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11%</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Елецкий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12%</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Задонский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15%</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24%</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Измалковский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22%</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Краснинский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13%</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40%</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Лебедянский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28%</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Лев-Толстовский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18%</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43%</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Липецкий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21%</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Становлянский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26%</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Тербунский район</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41%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Усманский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27%</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Хлевенский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7%</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11%</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Чаплыгинский район</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19%</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6%</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6%</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37%</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20%</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город Елец</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8%</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6%</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23%</w:t>
            </w:r>
          </w:p>
        </w:tc>
      </w:tr>
      <w:tr w:rsidR="000E3F2F" w:rsidRPr="00D2081F" w:rsidTr="00AE4E2E">
        <w:trPr>
          <w:trHeight w:val="20"/>
          <w:jc w:val="center"/>
        </w:trPr>
        <w:tc>
          <w:tcPr>
            <w:tcW w:w="2823" w:type="dxa"/>
          </w:tcPr>
          <w:p w:rsidR="000E3F2F" w:rsidRPr="00787509" w:rsidRDefault="000E3F2F" w:rsidP="00AE4E2E">
            <w:pPr>
              <w:spacing w:after="0" w:line="360" w:lineRule="auto"/>
              <w:rPr>
                <w:rFonts w:ascii="Times New Roman" w:hAnsi="Times New Roman"/>
                <w:color w:val="000000"/>
                <w:sz w:val="24"/>
                <w:szCs w:val="24"/>
                <w:lang w:eastAsia="ru-RU"/>
              </w:rPr>
            </w:pPr>
            <w:r w:rsidRPr="00787509">
              <w:rPr>
                <w:rFonts w:ascii="Times New Roman" w:hAnsi="Times New Roman"/>
                <w:color w:val="000000"/>
                <w:sz w:val="24"/>
                <w:szCs w:val="24"/>
                <w:lang w:eastAsia="ru-RU"/>
              </w:rPr>
              <w:t>город Липецк</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19%</w:t>
            </w:r>
          </w:p>
        </w:tc>
        <w:tc>
          <w:tcPr>
            <w:tcW w:w="903" w:type="dxa"/>
            <w:shd w:val="clear" w:color="auto" w:fill="E6E6E6"/>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22%</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10%</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3%</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4%</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15%</w:t>
            </w:r>
          </w:p>
        </w:tc>
        <w:tc>
          <w:tcPr>
            <w:tcW w:w="903" w:type="dxa"/>
            <w:noWrap/>
          </w:tcPr>
          <w:p w:rsidR="000E3F2F" w:rsidRPr="00787509" w:rsidRDefault="000E3F2F" w:rsidP="00AE4E2E">
            <w:pPr>
              <w:spacing w:after="0" w:line="360" w:lineRule="auto"/>
              <w:jc w:val="center"/>
              <w:rPr>
                <w:rFonts w:ascii="Times New Roman" w:hAnsi="Times New Roman"/>
                <w:color w:val="000000"/>
                <w:sz w:val="24"/>
                <w:szCs w:val="24"/>
                <w:lang w:eastAsia="ru-RU"/>
              </w:rPr>
            </w:pPr>
            <w:r w:rsidRPr="00787509">
              <w:rPr>
                <w:rFonts w:ascii="Times New Roman" w:hAnsi="Times New Roman"/>
                <w:color w:val="000000"/>
                <w:sz w:val="24"/>
                <w:szCs w:val="24"/>
                <w:lang w:eastAsia="ru-RU"/>
              </w:rPr>
              <w:t>27%</w:t>
            </w:r>
          </w:p>
        </w:tc>
      </w:tr>
    </w:tbl>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360" w:lineRule="auto"/>
        <w:jc w:val="both"/>
        <w:rPr>
          <w:rFonts w:ascii="Times New Roman" w:hAnsi="Times New Roman"/>
          <w:sz w:val="28"/>
          <w:szCs w:val="28"/>
        </w:rPr>
      </w:pPr>
    </w:p>
    <w:p w:rsidR="000E3F2F" w:rsidRDefault="000E3F2F" w:rsidP="00AE4E2E">
      <w:pPr>
        <w:spacing w:after="0" w:line="240" w:lineRule="auto"/>
        <w:ind w:firstLine="567"/>
        <w:jc w:val="both"/>
        <w:rPr>
          <w:rFonts w:ascii="Times New Roman" w:hAnsi="Times New Roman"/>
          <w:sz w:val="28"/>
          <w:szCs w:val="28"/>
        </w:rPr>
      </w:pPr>
      <w:r>
        <w:rPr>
          <w:rFonts w:ascii="Times New Roman" w:hAnsi="Times New Roman"/>
          <w:sz w:val="28"/>
          <w:szCs w:val="28"/>
        </w:rPr>
        <w:t>Распределение оценок комфортности ожидания в очереди по пятибалльной шкале представлено на рисунке 6.7.</w:t>
      </w:r>
    </w:p>
    <w:p w:rsidR="000E3F2F" w:rsidRDefault="000E3F2F" w:rsidP="00AE4E2E">
      <w:pPr>
        <w:spacing w:after="0" w:line="360" w:lineRule="auto"/>
        <w:jc w:val="center"/>
        <w:rPr>
          <w:rFonts w:ascii="Times New Roman" w:hAnsi="Times New Roman"/>
          <w:sz w:val="28"/>
          <w:szCs w:val="28"/>
        </w:rPr>
      </w:pPr>
      <w:r w:rsidRPr="00D2081F">
        <w:rPr>
          <w:rFonts w:ascii="Times New Roman" w:hAnsi="Times New Roman"/>
          <w:noProof/>
          <w:sz w:val="28"/>
          <w:szCs w:val="28"/>
          <w:lang w:eastAsia="ru-RU"/>
        </w:rPr>
        <w:pict>
          <v:shape id="Диаграмма 24" o:spid="_x0000_i1031" type="#_x0000_t75" style="width:361.5pt;height:2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">
            <v:imagedata r:id="rId13" o:title=""/>
            <o:lock v:ext="edit" aspectratio="f"/>
          </v:shape>
        </w:pict>
      </w:r>
    </w:p>
    <w:p w:rsidR="000E3F2F" w:rsidRDefault="000E3F2F" w:rsidP="00AE4E2E">
      <w:pPr>
        <w:spacing w:after="0" w:line="240" w:lineRule="auto"/>
        <w:jc w:val="center"/>
        <w:rPr>
          <w:rFonts w:ascii="Times New Roman" w:hAnsi="Times New Roman"/>
          <w:sz w:val="28"/>
          <w:szCs w:val="28"/>
        </w:rPr>
      </w:pPr>
      <w:r>
        <w:rPr>
          <w:rFonts w:ascii="Times New Roman" w:hAnsi="Times New Roman"/>
          <w:sz w:val="28"/>
          <w:szCs w:val="28"/>
        </w:rPr>
        <w:t xml:space="preserve">Рисунок 6.7. Распределение оценки комфортности ожидания в очереди </w:t>
      </w:r>
      <w:r>
        <w:rPr>
          <w:rFonts w:ascii="Times New Roman" w:hAnsi="Times New Roman"/>
          <w:sz w:val="28"/>
          <w:szCs w:val="28"/>
        </w:rPr>
        <w:br/>
        <w:t>по пятибалльной шкале, %</w:t>
      </w:r>
    </w:p>
    <w:p w:rsidR="000E3F2F" w:rsidRDefault="000E3F2F" w:rsidP="00AE4E2E">
      <w:pPr>
        <w:spacing w:after="0" w:line="240" w:lineRule="auto"/>
        <w:jc w:val="both"/>
        <w:rPr>
          <w:rFonts w:ascii="Times New Roman" w:hAnsi="Times New Roman"/>
          <w:sz w:val="28"/>
          <w:szCs w:val="28"/>
        </w:rPr>
      </w:pPr>
    </w:p>
    <w:p w:rsidR="000E3F2F" w:rsidRDefault="000E3F2F" w:rsidP="00AE4E2E">
      <w:pPr>
        <w:spacing w:after="0" w:line="240" w:lineRule="auto"/>
        <w:ind w:firstLine="567"/>
        <w:jc w:val="both"/>
        <w:rPr>
          <w:rFonts w:ascii="Times New Roman" w:hAnsi="Times New Roman"/>
          <w:sz w:val="28"/>
          <w:szCs w:val="28"/>
        </w:rPr>
      </w:pPr>
      <w:r>
        <w:rPr>
          <w:rFonts w:ascii="Times New Roman" w:hAnsi="Times New Roman"/>
          <w:sz w:val="28"/>
          <w:szCs w:val="28"/>
        </w:rPr>
        <w:t>Оценка респондентами комфортности ожидания в очереди по пятибалльной шкале в разрезе органов власти и места жительства опрошенных представлена в таблицах 6.33-6.34.</w:t>
      </w:r>
    </w:p>
    <w:p w:rsidR="000E3F2F" w:rsidRPr="00600F77" w:rsidRDefault="000E3F2F" w:rsidP="00AE4E2E">
      <w:pPr>
        <w:spacing w:after="0" w:line="240" w:lineRule="auto"/>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33</w:t>
      </w:r>
    </w:p>
    <w:p w:rsidR="000E3F2F" w:rsidRDefault="000E3F2F" w:rsidP="00AE4E2E">
      <w:pPr>
        <w:spacing w:after="0" w:line="240" w:lineRule="auto"/>
        <w:jc w:val="center"/>
        <w:rPr>
          <w:rFonts w:ascii="Times New Roman" w:hAnsi="Times New Roman"/>
          <w:sz w:val="28"/>
          <w:szCs w:val="28"/>
        </w:rPr>
      </w:pPr>
      <w:r>
        <w:rPr>
          <w:rFonts w:ascii="Times New Roman" w:hAnsi="Times New Roman"/>
          <w:sz w:val="28"/>
          <w:szCs w:val="28"/>
        </w:rPr>
        <w:t xml:space="preserve">Оценка респондентами комфортности ожидания в очереди </w:t>
      </w:r>
    </w:p>
    <w:p w:rsidR="000E3F2F" w:rsidRDefault="000E3F2F" w:rsidP="00AE4E2E">
      <w:pPr>
        <w:spacing w:after="0" w:line="240" w:lineRule="auto"/>
        <w:jc w:val="center"/>
        <w:rPr>
          <w:rFonts w:ascii="Times New Roman" w:hAnsi="Times New Roman"/>
          <w:sz w:val="28"/>
          <w:szCs w:val="28"/>
        </w:rPr>
      </w:pPr>
      <w:r>
        <w:rPr>
          <w:rFonts w:ascii="Times New Roman" w:hAnsi="Times New Roman"/>
          <w:sz w:val="28"/>
          <w:szCs w:val="28"/>
        </w:rPr>
        <w:t>в разрезе органов власти</w:t>
      </w:r>
    </w:p>
    <w:tbl>
      <w:tblPr>
        <w:tblW w:w="9416" w:type="dxa"/>
        <w:jc w:val="center"/>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gridCol w:w="832"/>
        <w:gridCol w:w="833"/>
        <w:gridCol w:w="857"/>
        <w:gridCol w:w="857"/>
        <w:gridCol w:w="876"/>
      </w:tblGrid>
      <w:tr w:rsidR="000E3F2F" w:rsidRPr="00D2081F" w:rsidTr="00AE4E2E">
        <w:trPr>
          <w:trHeight w:val="20"/>
          <w:jc w:val="center"/>
        </w:trPr>
        <w:tc>
          <w:tcPr>
            <w:tcW w:w="5161" w:type="dxa"/>
            <w:vMerge w:val="restart"/>
            <w:noWrap/>
            <w:vAlign w:val="center"/>
          </w:tcPr>
          <w:p w:rsidR="000E3F2F" w:rsidRPr="00C04AFE" w:rsidRDefault="000E3F2F" w:rsidP="00AE4E2E">
            <w:pPr>
              <w:spacing w:after="0" w:line="240" w:lineRule="auto"/>
              <w:rPr>
                <w:rFonts w:ascii="Times New Roman" w:hAnsi="Times New Roman"/>
                <w:lang w:eastAsia="ru-RU"/>
              </w:rPr>
            </w:pPr>
            <w:r w:rsidRPr="00C04AFE">
              <w:rPr>
                <w:rFonts w:ascii="Times New Roman" w:hAnsi="Times New Roman"/>
                <w:lang w:eastAsia="ru-RU"/>
              </w:rPr>
              <w:t> </w:t>
            </w:r>
          </w:p>
          <w:p w:rsidR="000E3F2F" w:rsidRPr="00C04AFE" w:rsidRDefault="000E3F2F" w:rsidP="00AE4E2E">
            <w:pPr>
              <w:spacing w:after="0" w:line="240" w:lineRule="auto"/>
              <w:rPr>
                <w:rFonts w:ascii="Times New Roman" w:hAnsi="Times New Roman"/>
                <w:lang w:eastAsia="ru-RU"/>
              </w:rPr>
            </w:pPr>
            <w:r w:rsidRPr="00C04AFE">
              <w:rPr>
                <w:rFonts w:ascii="Times New Roman" w:hAnsi="Times New Roman"/>
                <w:lang w:eastAsia="ru-RU"/>
              </w:rPr>
              <w:t> </w:t>
            </w:r>
          </w:p>
        </w:tc>
        <w:tc>
          <w:tcPr>
            <w:tcW w:w="4255" w:type="dxa"/>
            <w:gridSpan w:val="5"/>
            <w:vAlign w:val="center"/>
          </w:tcPr>
          <w:p w:rsidR="000E3F2F" w:rsidRPr="00C04AFE" w:rsidRDefault="000E3F2F" w:rsidP="00AE4E2E">
            <w:pPr>
              <w:spacing w:after="0" w:line="240" w:lineRule="auto"/>
              <w:jc w:val="center"/>
              <w:rPr>
                <w:rFonts w:ascii="Times New Roman" w:hAnsi="Times New Roman"/>
                <w:b/>
                <w:color w:val="000000"/>
                <w:sz w:val="24"/>
                <w:szCs w:val="24"/>
                <w:lang w:eastAsia="ru-RU"/>
              </w:rPr>
            </w:pPr>
            <w:r w:rsidRPr="00C04AFE">
              <w:rPr>
                <w:rFonts w:ascii="Times New Roman" w:hAnsi="Times New Roman"/>
                <w:b/>
                <w:color w:val="000000"/>
                <w:sz w:val="24"/>
                <w:szCs w:val="24"/>
                <w:lang w:eastAsia="ru-RU"/>
              </w:rPr>
              <w:t>Оценка</w:t>
            </w:r>
          </w:p>
        </w:tc>
      </w:tr>
      <w:tr w:rsidR="000E3F2F" w:rsidRPr="00D2081F" w:rsidTr="00AE4E2E">
        <w:trPr>
          <w:trHeight w:val="20"/>
          <w:jc w:val="center"/>
        </w:trPr>
        <w:tc>
          <w:tcPr>
            <w:tcW w:w="5161" w:type="dxa"/>
            <w:vMerge/>
            <w:noWrap/>
            <w:vAlign w:val="center"/>
          </w:tcPr>
          <w:p w:rsidR="000E3F2F" w:rsidRPr="00C04AFE" w:rsidRDefault="000E3F2F" w:rsidP="00AE4E2E">
            <w:pPr>
              <w:spacing w:after="0" w:line="240" w:lineRule="auto"/>
              <w:rPr>
                <w:rFonts w:ascii="Times New Roman" w:hAnsi="Times New Roman"/>
                <w:lang w:eastAsia="ru-RU"/>
              </w:rPr>
            </w:pPr>
          </w:p>
        </w:tc>
        <w:tc>
          <w:tcPr>
            <w:tcW w:w="832" w:type="dxa"/>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w:t>
            </w:r>
          </w:p>
        </w:tc>
        <w:tc>
          <w:tcPr>
            <w:tcW w:w="833" w:type="dxa"/>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w:t>
            </w:r>
          </w:p>
        </w:tc>
        <w:tc>
          <w:tcPr>
            <w:tcW w:w="857" w:type="dxa"/>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w:t>
            </w:r>
          </w:p>
        </w:tc>
        <w:tc>
          <w:tcPr>
            <w:tcW w:w="857" w:type="dxa"/>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w:t>
            </w:r>
          </w:p>
        </w:tc>
        <w:tc>
          <w:tcPr>
            <w:tcW w:w="876" w:type="dxa"/>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5</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социальной защиты населения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3,9%</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22,6%</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73,5%</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труда и занятости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6,4%</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23,4%</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70,2%</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образования и науки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3,9%</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10,5%</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85,5%</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ветеринарии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20,0%</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70,0%</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строительства и архитектуры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5,0%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5,0%</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90,0%</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Инспекция гостехнадзора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0,9%</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5,6%</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28,5%</w:t>
            </w:r>
          </w:p>
        </w:tc>
        <w:tc>
          <w:tcPr>
            <w:tcW w:w="876" w:type="dxa"/>
            <w:shd w:val="clear" w:color="auto" w:fill="7F7F7F"/>
            <w:noWrap/>
            <w:vAlign w:val="center"/>
          </w:tcPr>
          <w:p w:rsidR="000E3F2F" w:rsidRPr="00EA39FD" w:rsidRDefault="000E3F2F" w:rsidP="00AE4E2E">
            <w:pPr>
              <w:spacing w:after="0" w:line="240" w:lineRule="auto"/>
              <w:jc w:val="center"/>
              <w:rPr>
                <w:rFonts w:ascii="Times New Roman" w:hAnsi="Times New Roman"/>
                <w:b/>
                <w:color w:val="FFFFFF"/>
                <w:sz w:val="24"/>
                <w:szCs w:val="24"/>
                <w:lang w:eastAsia="ru-RU"/>
              </w:rPr>
            </w:pPr>
            <w:r w:rsidRPr="00EA39FD">
              <w:rPr>
                <w:rFonts w:ascii="Times New Roman" w:hAnsi="Times New Roman"/>
                <w:b/>
                <w:color w:val="FFFFFF"/>
                <w:sz w:val="24"/>
                <w:szCs w:val="24"/>
                <w:lang w:eastAsia="ru-RU"/>
              </w:rPr>
              <w:t>65,0%</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физической культуры и спорта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7,1%</w:t>
            </w:r>
          </w:p>
        </w:tc>
        <w:tc>
          <w:tcPr>
            <w:tcW w:w="876" w:type="dxa"/>
            <w:shd w:val="clear" w:color="auto" w:fill="F2F2F2"/>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92,9%</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по охране, использованию объектов животного мира и водных биологических ресурсов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25,0%</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75,0%</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экологии и природных ресурсов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25,0%</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75,0%</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ЗАГС и архивов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5,0%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6" w:type="dxa"/>
            <w:shd w:val="clear" w:color="auto" w:fill="F2F2F2"/>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95,0%</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имущественных и земельных отношений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8,7%</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10,9%</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80,4%</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потребительского рынка и ценовой политики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10,0%</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90,0%</w:t>
            </w:r>
          </w:p>
        </w:tc>
      </w:tr>
      <w:tr w:rsidR="000E3F2F" w:rsidRPr="00D2081F" w:rsidTr="00AE4E2E">
        <w:trPr>
          <w:trHeight w:val="20"/>
          <w:jc w:val="center"/>
        </w:trPr>
        <w:tc>
          <w:tcPr>
            <w:tcW w:w="5161" w:type="dxa"/>
          </w:tcPr>
          <w:p w:rsidR="000E3F2F" w:rsidRPr="00C04AFE" w:rsidRDefault="000E3F2F" w:rsidP="00AE4E2E">
            <w:pPr>
              <w:spacing w:after="0" w:line="240" w:lineRule="auto"/>
              <w:rPr>
                <w:rFonts w:ascii="Times New Roman" w:hAnsi="Times New Roman"/>
                <w:color w:val="000000"/>
                <w:lang w:eastAsia="ru-RU"/>
              </w:rPr>
            </w:pPr>
            <w:r w:rsidRPr="00C04AFE">
              <w:rPr>
                <w:rFonts w:ascii="Times New Roman" w:hAnsi="Times New Roman"/>
                <w:color w:val="000000"/>
                <w:lang w:eastAsia="ru-RU"/>
              </w:rPr>
              <w:t>Управление здравоохранения Липецкой области</w:t>
            </w:r>
          </w:p>
        </w:tc>
        <w:tc>
          <w:tcPr>
            <w:tcW w:w="832"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33"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1,1%</w:t>
            </w:r>
          </w:p>
        </w:tc>
        <w:tc>
          <w:tcPr>
            <w:tcW w:w="857"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8,9%</w:t>
            </w:r>
          </w:p>
        </w:tc>
        <w:tc>
          <w:tcPr>
            <w:tcW w:w="876" w:type="dxa"/>
            <w:noWrap/>
            <w:vAlign w:val="center"/>
          </w:tcPr>
          <w:p w:rsidR="000E3F2F" w:rsidRPr="00EA39FD" w:rsidRDefault="000E3F2F" w:rsidP="00AE4E2E">
            <w:pPr>
              <w:spacing w:after="0" w:line="24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90,0%</w:t>
            </w:r>
          </w:p>
        </w:tc>
      </w:tr>
    </w:tbl>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34</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 xml:space="preserve">Оценка респондентами комфортности ожидания в очереди </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в разрезе места жительства опрошенных</w:t>
      </w: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1"/>
        <w:gridCol w:w="872"/>
        <w:gridCol w:w="871"/>
        <w:gridCol w:w="888"/>
        <w:gridCol w:w="888"/>
        <w:gridCol w:w="888"/>
      </w:tblGrid>
      <w:tr w:rsidR="000E3F2F" w:rsidRPr="00D2081F" w:rsidTr="00AE4E2E">
        <w:trPr>
          <w:trHeight w:val="20"/>
          <w:jc w:val="center"/>
        </w:trPr>
        <w:tc>
          <w:tcPr>
            <w:tcW w:w="2861" w:type="dxa"/>
            <w:vMerge w:val="restart"/>
            <w:noWrap/>
            <w:vAlign w:val="center"/>
          </w:tcPr>
          <w:p w:rsidR="000E3F2F" w:rsidRPr="00EA39FD" w:rsidRDefault="000E3F2F" w:rsidP="00AE4E2E">
            <w:pPr>
              <w:spacing w:after="0" w:line="240" w:lineRule="auto"/>
              <w:rPr>
                <w:rFonts w:ascii="Times New Roman" w:hAnsi="Times New Roman"/>
                <w:sz w:val="24"/>
                <w:szCs w:val="24"/>
                <w:lang w:eastAsia="ru-RU"/>
              </w:rPr>
            </w:pPr>
            <w:r w:rsidRPr="00EA39FD">
              <w:rPr>
                <w:rFonts w:ascii="Times New Roman" w:hAnsi="Times New Roman"/>
                <w:sz w:val="24"/>
                <w:szCs w:val="24"/>
                <w:lang w:eastAsia="ru-RU"/>
              </w:rPr>
              <w:t> </w:t>
            </w:r>
          </w:p>
          <w:p w:rsidR="000E3F2F" w:rsidRPr="00EA39FD" w:rsidRDefault="000E3F2F" w:rsidP="00AE4E2E">
            <w:pPr>
              <w:spacing w:after="0" w:line="360" w:lineRule="auto"/>
              <w:rPr>
                <w:rFonts w:ascii="Times New Roman" w:hAnsi="Times New Roman"/>
                <w:sz w:val="24"/>
                <w:szCs w:val="24"/>
                <w:lang w:eastAsia="ru-RU"/>
              </w:rPr>
            </w:pPr>
            <w:r w:rsidRPr="00EA39FD">
              <w:rPr>
                <w:rFonts w:ascii="Times New Roman" w:hAnsi="Times New Roman"/>
                <w:sz w:val="24"/>
                <w:szCs w:val="24"/>
                <w:lang w:eastAsia="ru-RU"/>
              </w:rPr>
              <w:t> </w:t>
            </w:r>
          </w:p>
        </w:tc>
        <w:tc>
          <w:tcPr>
            <w:tcW w:w="4407" w:type="dxa"/>
            <w:gridSpan w:val="5"/>
            <w:vAlign w:val="bottom"/>
          </w:tcPr>
          <w:p w:rsidR="000E3F2F" w:rsidRPr="00C04AFE" w:rsidRDefault="000E3F2F" w:rsidP="00AE4E2E">
            <w:pPr>
              <w:spacing w:after="0" w:line="240" w:lineRule="auto"/>
              <w:jc w:val="center"/>
              <w:rPr>
                <w:rFonts w:ascii="Times New Roman" w:hAnsi="Times New Roman"/>
                <w:b/>
                <w:color w:val="000000"/>
                <w:sz w:val="24"/>
                <w:szCs w:val="24"/>
                <w:lang w:eastAsia="ru-RU"/>
              </w:rPr>
            </w:pPr>
            <w:r w:rsidRPr="00C04AFE">
              <w:rPr>
                <w:rFonts w:ascii="Times New Roman" w:hAnsi="Times New Roman"/>
                <w:b/>
                <w:color w:val="000000"/>
                <w:sz w:val="24"/>
                <w:szCs w:val="24"/>
                <w:lang w:eastAsia="ru-RU"/>
              </w:rPr>
              <w:t>Оценка</w:t>
            </w:r>
          </w:p>
        </w:tc>
      </w:tr>
      <w:tr w:rsidR="000E3F2F" w:rsidRPr="00D2081F" w:rsidTr="00AE4E2E">
        <w:trPr>
          <w:trHeight w:val="20"/>
          <w:jc w:val="center"/>
        </w:trPr>
        <w:tc>
          <w:tcPr>
            <w:tcW w:w="2861" w:type="dxa"/>
            <w:vMerge/>
            <w:noWrap/>
            <w:vAlign w:val="center"/>
          </w:tcPr>
          <w:p w:rsidR="000E3F2F" w:rsidRPr="00EA39FD" w:rsidRDefault="000E3F2F" w:rsidP="00AE4E2E">
            <w:pPr>
              <w:spacing w:after="0" w:line="360" w:lineRule="auto"/>
              <w:rPr>
                <w:rFonts w:ascii="Times New Roman" w:hAnsi="Times New Roman"/>
                <w:sz w:val="24"/>
                <w:szCs w:val="24"/>
                <w:lang w:eastAsia="ru-RU"/>
              </w:rPr>
            </w:pPr>
          </w:p>
        </w:tc>
        <w:tc>
          <w:tcPr>
            <w:tcW w:w="872" w:type="dxa"/>
            <w:vAlign w:val="bottom"/>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w:t>
            </w:r>
          </w:p>
        </w:tc>
        <w:tc>
          <w:tcPr>
            <w:tcW w:w="871" w:type="dxa"/>
            <w:vAlign w:val="bottom"/>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w:t>
            </w:r>
          </w:p>
        </w:tc>
        <w:tc>
          <w:tcPr>
            <w:tcW w:w="888" w:type="dxa"/>
            <w:vAlign w:val="bottom"/>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w:t>
            </w:r>
          </w:p>
        </w:tc>
        <w:tc>
          <w:tcPr>
            <w:tcW w:w="888" w:type="dxa"/>
            <w:vAlign w:val="bottom"/>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w:t>
            </w:r>
          </w:p>
        </w:tc>
        <w:tc>
          <w:tcPr>
            <w:tcW w:w="888" w:type="dxa"/>
            <w:vAlign w:val="bottom"/>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5</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Воловский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4,5%</w:t>
            </w:r>
          </w:p>
        </w:tc>
        <w:tc>
          <w:tcPr>
            <w:tcW w:w="888" w:type="dxa"/>
            <w:shd w:val="clear" w:color="auto" w:fill="F2F2F2"/>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93,0%</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Грязинский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3,1%</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10,6%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86,3%</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Данковский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0,9%</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28,6%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70,5%</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Добринский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6,8%</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32,9%</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59,6%</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Добровский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11,0%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40,0%</w:t>
            </w:r>
          </w:p>
        </w:tc>
        <w:tc>
          <w:tcPr>
            <w:tcW w:w="888" w:type="dxa"/>
            <w:shd w:val="clear" w:color="auto" w:fill="000000"/>
            <w:noWrap/>
          </w:tcPr>
          <w:p w:rsidR="000E3F2F" w:rsidRPr="00EA39FD" w:rsidRDefault="000E3F2F" w:rsidP="00AE4E2E">
            <w:pPr>
              <w:spacing w:after="0" w:line="360" w:lineRule="auto"/>
              <w:jc w:val="center"/>
              <w:rPr>
                <w:rFonts w:ascii="Times New Roman" w:hAnsi="Times New Roman"/>
                <w:b/>
                <w:color w:val="FFFFFF"/>
                <w:sz w:val="24"/>
                <w:szCs w:val="24"/>
                <w:lang w:eastAsia="ru-RU"/>
              </w:rPr>
            </w:pPr>
            <w:r w:rsidRPr="00EA39FD">
              <w:rPr>
                <w:rFonts w:ascii="Times New Roman" w:hAnsi="Times New Roman"/>
                <w:b/>
                <w:color w:val="FFFFFF"/>
                <w:sz w:val="24"/>
                <w:szCs w:val="24"/>
                <w:lang w:eastAsia="ru-RU"/>
              </w:rPr>
              <w:t>49,0%</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Долгоруковский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3,2%</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18,4%</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78,4%</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Елецкий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1,3%</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20,6%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78,1%</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Задонский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27,2%</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71,2%</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Измалковский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3,5%</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26,6%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69,9%</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Краснинский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9,4%</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19,4%</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71,2%</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Лебедянский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4,5%</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10,6%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84,9%</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Лев-Толстовский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4,1%</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30,5%</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65,5%</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Липецкий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4,3%</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26,5%</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69,2%</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Становлянский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2,9%</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19,9%</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77,2%</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Тербунский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4,2%</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14,0%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81,8%</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Усманский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0,3%</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8,8%</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19,5%</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71,3%</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Хлевенский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14,1%</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37,3%</w:t>
            </w:r>
          </w:p>
        </w:tc>
        <w:tc>
          <w:tcPr>
            <w:tcW w:w="888" w:type="dxa"/>
            <w:shd w:val="clear" w:color="auto" w:fill="000000"/>
            <w:noWrap/>
          </w:tcPr>
          <w:p w:rsidR="000E3F2F" w:rsidRPr="00EA39FD" w:rsidRDefault="000E3F2F" w:rsidP="00AE4E2E">
            <w:pPr>
              <w:spacing w:after="0" w:line="360" w:lineRule="auto"/>
              <w:jc w:val="center"/>
              <w:rPr>
                <w:rFonts w:ascii="Times New Roman" w:hAnsi="Times New Roman"/>
                <w:b/>
                <w:color w:val="FFFFFF"/>
                <w:sz w:val="24"/>
                <w:szCs w:val="24"/>
                <w:lang w:eastAsia="ru-RU"/>
              </w:rPr>
            </w:pPr>
            <w:r w:rsidRPr="00EA39FD">
              <w:rPr>
                <w:rFonts w:ascii="Times New Roman" w:hAnsi="Times New Roman"/>
                <w:b/>
                <w:color w:val="FFFFFF"/>
                <w:sz w:val="24"/>
                <w:szCs w:val="24"/>
                <w:lang w:eastAsia="ru-RU"/>
              </w:rPr>
              <w:t>48,6%</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Чаплыгинский район</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0,4%</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0,4%</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6,6%</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27,5%</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65,2%</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город Елец</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3,3%</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29,0%</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67,8%</w:t>
            </w:r>
          </w:p>
        </w:tc>
      </w:tr>
      <w:tr w:rsidR="000E3F2F" w:rsidRPr="00D2081F" w:rsidTr="00AE4E2E">
        <w:trPr>
          <w:trHeight w:val="20"/>
          <w:jc w:val="center"/>
        </w:trPr>
        <w:tc>
          <w:tcPr>
            <w:tcW w:w="2861" w:type="dxa"/>
          </w:tcPr>
          <w:p w:rsidR="000E3F2F" w:rsidRPr="00EA39FD" w:rsidRDefault="000E3F2F" w:rsidP="00AE4E2E">
            <w:pPr>
              <w:spacing w:after="0" w:line="360" w:lineRule="auto"/>
              <w:rPr>
                <w:rFonts w:ascii="Times New Roman" w:hAnsi="Times New Roman"/>
                <w:color w:val="000000"/>
                <w:sz w:val="24"/>
                <w:szCs w:val="24"/>
                <w:lang w:eastAsia="ru-RU"/>
              </w:rPr>
            </w:pPr>
            <w:r w:rsidRPr="00EA39FD">
              <w:rPr>
                <w:rFonts w:ascii="Times New Roman" w:hAnsi="Times New Roman"/>
                <w:color w:val="000000"/>
                <w:sz w:val="24"/>
                <w:szCs w:val="24"/>
                <w:lang w:eastAsia="ru-RU"/>
              </w:rPr>
              <w:t>город Липецк</w:t>
            </w:r>
          </w:p>
        </w:tc>
        <w:tc>
          <w:tcPr>
            <w:tcW w:w="872"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0,0%</w:t>
            </w:r>
          </w:p>
        </w:tc>
        <w:tc>
          <w:tcPr>
            <w:tcW w:w="871"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0,1%</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3,8%</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20,4%</w:t>
            </w:r>
          </w:p>
        </w:tc>
        <w:tc>
          <w:tcPr>
            <w:tcW w:w="888" w:type="dxa"/>
            <w:noWrap/>
          </w:tcPr>
          <w:p w:rsidR="000E3F2F" w:rsidRPr="00EA39FD" w:rsidRDefault="000E3F2F" w:rsidP="00AE4E2E">
            <w:pPr>
              <w:spacing w:after="0" w:line="360" w:lineRule="auto"/>
              <w:jc w:val="center"/>
              <w:rPr>
                <w:rFonts w:ascii="Times New Roman" w:hAnsi="Times New Roman"/>
                <w:color w:val="000000"/>
                <w:sz w:val="24"/>
                <w:szCs w:val="24"/>
                <w:lang w:eastAsia="ru-RU"/>
              </w:rPr>
            </w:pPr>
            <w:r w:rsidRPr="00EA39FD">
              <w:rPr>
                <w:rFonts w:ascii="Times New Roman" w:hAnsi="Times New Roman"/>
                <w:color w:val="000000"/>
                <w:sz w:val="24"/>
                <w:szCs w:val="24"/>
                <w:lang w:eastAsia="ru-RU"/>
              </w:rPr>
              <w:t>75,7%</w:t>
            </w:r>
          </w:p>
        </w:tc>
      </w:tr>
    </w:tbl>
    <w:p w:rsidR="000E3F2F" w:rsidRDefault="000E3F2F" w:rsidP="00AE4E2E">
      <w:pPr>
        <w:spacing w:after="0" w:line="360" w:lineRule="auto"/>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Респондентам был также задан вопрос о том, как сделать пребывание в очереди менее напряженным. Изучались мнения только тех опрошенных, кто провел в очереди более получаса и тех, кто обращается за услугами регулярно. В результате анализа данных установлено, что самая большая часть респондентов (46,5%) хотела бы установить телевизор в местах предоставления услуги, примерно равная часть хотела бы видеть в местах предоставления услуг книги, журналы, брошюры и пользоваться беспроводным доступом к сети Интернет (31,9% и 30,1% соответственно)</w:t>
      </w:r>
      <w:r>
        <w:rPr>
          <w:rStyle w:val="FootnoteReference"/>
          <w:rFonts w:ascii="Times New Roman" w:hAnsi="Times New Roman"/>
          <w:sz w:val="28"/>
          <w:szCs w:val="28"/>
        </w:rPr>
        <w:footnoteReference w:id="2"/>
      </w:r>
      <w:r>
        <w:rPr>
          <w:rFonts w:ascii="Times New Roman" w:hAnsi="Times New Roman"/>
          <w:sz w:val="28"/>
          <w:szCs w:val="28"/>
        </w:rPr>
        <w:t>. Распределение предложенных вариантов в разрезе органов власти и места жительства респондентов представлено в таблицах 6.35-6.36.</w:t>
      </w:r>
    </w:p>
    <w:p w:rsidR="000E3F2F" w:rsidRDefault="000E3F2F" w:rsidP="00AE4E2E">
      <w:pPr>
        <w:spacing w:after="0" w:line="240" w:lineRule="auto"/>
        <w:ind w:firstLine="567"/>
        <w:jc w:val="both"/>
        <w:rPr>
          <w:rFonts w:ascii="Times New Roman" w:hAnsi="Times New Roman"/>
          <w:sz w:val="28"/>
          <w:szCs w:val="28"/>
        </w:rPr>
      </w:pPr>
    </w:p>
    <w:p w:rsidR="000E3F2F" w:rsidRPr="00600F77" w:rsidRDefault="000E3F2F" w:rsidP="00AE4E2E">
      <w:pPr>
        <w:spacing w:after="0" w:line="360" w:lineRule="auto"/>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35</w:t>
      </w:r>
    </w:p>
    <w:p w:rsidR="000E3F2F" w:rsidRDefault="000E3F2F" w:rsidP="00AE4E2E">
      <w:pPr>
        <w:spacing w:after="0" w:line="240" w:lineRule="auto"/>
        <w:jc w:val="center"/>
        <w:rPr>
          <w:rFonts w:ascii="Times New Roman" w:hAnsi="Times New Roman"/>
          <w:sz w:val="28"/>
          <w:szCs w:val="28"/>
        </w:rPr>
      </w:pPr>
      <w:r>
        <w:rPr>
          <w:rFonts w:ascii="Times New Roman" w:hAnsi="Times New Roman"/>
          <w:sz w:val="28"/>
          <w:szCs w:val="28"/>
        </w:rPr>
        <w:t>Распределение предложений о мерах, делающих пребывание в очереди менее напряженным, в разрезе органов власти</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4"/>
        <w:gridCol w:w="1423"/>
        <w:gridCol w:w="1409"/>
        <w:gridCol w:w="1300"/>
      </w:tblGrid>
      <w:tr w:rsidR="000E3F2F" w:rsidRPr="00D2081F" w:rsidTr="00AE4E2E">
        <w:trPr>
          <w:trHeight w:val="20"/>
          <w:jc w:val="center"/>
        </w:trPr>
        <w:tc>
          <w:tcPr>
            <w:tcW w:w="4934" w:type="dxa"/>
          </w:tcPr>
          <w:p w:rsidR="000E3F2F" w:rsidRPr="0057352B" w:rsidRDefault="000E3F2F" w:rsidP="00AE4E2E">
            <w:pPr>
              <w:spacing w:after="0"/>
              <w:rPr>
                <w:rFonts w:ascii="Times New Roman" w:hAnsi="Times New Roman"/>
                <w:color w:val="000000"/>
                <w:sz w:val="24"/>
                <w:szCs w:val="24"/>
                <w:lang w:eastAsia="ru-RU"/>
              </w:rPr>
            </w:pPr>
          </w:p>
        </w:tc>
        <w:tc>
          <w:tcPr>
            <w:tcW w:w="1423" w:type="dxa"/>
            <w:noWrap/>
            <w:vAlign w:val="center"/>
          </w:tcPr>
          <w:p w:rsidR="000E3F2F" w:rsidRPr="00D2081F" w:rsidRDefault="000E3F2F" w:rsidP="00AE4E2E">
            <w:pPr>
              <w:spacing w:after="0"/>
              <w:jc w:val="center"/>
              <w:rPr>
                <w:rFonts w:ascii="Times New Roman" w:hAnsi="Times New Roman"/>
                <w:color w:val="000000"/>
                <w:sz w:val="24"/>
                <w:szCs w:val="24"/>
              </w:rPr>
            </w:pPr>
            <w:r w:rsidRPr="00D2081F">
              <w:rPr>
                <w:rFonts w:ascii="Times New Roman" w:hAnsi="Times New Roman"/>
                <w:color w:val="000000"/>
                <w:sz w:val="24"/>
                <w:szCs w:val="24"/>
              </w:rPr>
              <w:t xml:space="preserve">Обеспечить работу </w:t>
            </w:r>
          </w:p>
          <w:p w:rsidR="000E3F2F" w:rsidRPr="00D2081F" w:rsidRDefault="000E3F2F" w:rsidP="00AE4E2E">
            <w:pPr>
              <w:spacing w:after="0"/>
              <w:jc w:val="center"/>
              <w:rPr>
                <w:rFonts w:ascii="Times New Roman" w:hAnsi="Times New Roman"/>
                <w:color w:val="000000"/>
                <w:sz w:val="24"/>
                <w:szCs w:val="24"/>
              </w:rPr>
            </w:pPr>
            <w:r w:rsidRPr="00D2081F">
              <w:rPr>
                <w:rFonts w:ascii="Times New Roman" w:hAnsi="Times New Roman"/>
                <w:color w:val="000000"/>
                <w:sz w:val="24"/>
                <w:szCs w:val="24"/>
              </w:rPr>
              <w:t>Wi-Fi</w:t>
            </w:r>
          </w:p>
        </w:tc>
        <w:tc>
          <w:tcPr>
            <w:tcW w:w="1409" w:type="dxa"/>
            <w:noWrap/>
            <w:vAlign w:val="center"/>
          </w:tcPr>
          <w:p w:rsidR="000E3F2F" w:rsidRPr="00D2081F" w:rsidRDefault="000E3F2F" w:rsidP="00AE4E2E">
            <w:pPr>
              <w:spacing w:after="0"/>
              <w:jc w:val="center"/>
              <w:rPr>
                <w:rFonts w:ascii="Times New Roman" w:hAnsi="Times New Roman"/>
                <w:color w:val="000000"/>
                <w:sz w:val="24"/>
                <w:szCs w:val="24"/>
              </w:rPr>
            </w:pPr>
            <w:r w:rsidRPr="00D2081F">
              <w:rPr>
                <w:rFonts w:ascii="Times New Roman" w:hAnsi="Times New Roman"/>
                <w:color w:val="000000"/>
                <w:sz w:val="24"/>
                <w:szCs w:val="24"/>
              </w:rPr>
              <w:t>Установить телевизор</w:t>
            </w:r>
          </w:p>
        </w:tc>
        <w:tc>
          <w:tcPr>
            <w:tcW w:w="1300" w:type="dxa"/>
            <w:noWrap/>
            <w:vAlign w:val="center"/>
          </w:tcPr>
          <w:p w:rsidR="000E3F2F" w:rsidRPr="00D2081F" w:rsidRDefault="000E3F2F" w:rsidP="00AE4E2E">
            <w:pPr>
              <w:spacing w:after="0"/>
              <w:jc w:val="center"/>
              <w:rPr>
                <w:rFonts w:ascii="Times New Roman" w:hAnsi="Times New Roman"/>
                <w:color w:val="000000"/>
                <w:sz w:val="24"/>
                <w:szCs w:val="24"/>
              </w:rPr>
            </w:pPr>
            <w:r w:rsidRPr="00D2081F">
              <w:rPr>
                <w:rFonts w:ascii="Times New Roman" w:hAnsi="Times New Roman"/>
                <w:color w:val="000000"/>
                <w:sz w:val="24"/>
                <w:szCs w:val="24"/>
              </w:rPr>
              <w:t>Разложить книги, журналы, брошюры</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социальной защиты населения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25%</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42%</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32%</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труда и занятости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23%</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44%</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33%</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образования и науки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48%</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5%</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48%</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ветеринарии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33%</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33%</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33%</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строительства и архитектуры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43%</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43%</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14%</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Инспекция гостехнадзора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20%</w:t>
            </w:r>
          </w:p>
        </w:tc>
        <w:tc>
          <w:tcPr>
            <w:tcW w:w="1409" w:type="dxa"/>
            <w:shd w:val="clear" w:color="auto" w:fill="E6E6E6"/>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66%</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14%</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физической культуры и спорта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52%</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19%</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29%</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по охране, использованию объектов животного мира и водных биологических ресурсов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0%</w:t>
            </w:r>
          </w:p>
        </w:tc>
        <w:tc>
          <w:tcPr>
            <w:tcW w:w="1409" w:type="dxa"/>
            <w:shd w:val="clear" w:color="auto" w:fill="E6E6E6"/>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60%</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40%</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экологии и природных ресурсов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83%</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0%</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17%</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имущественных и земельных отношений Липецкой области</w:t>
            </w:r>
          </w:p>
        </w:tc>
        <w:tc>
          <w:tcPr>
            <w:tcW w:w="1423" w:type="dxa"/>
            <w:shd w:val="clear" w:color="auto" w:fill="E6E6E6"/>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63%</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13%</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25%</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потребительского рынка и ценовой политики Липецкой области</w:t>
            </w:r>
          </w:p>
        </w:tc>
        <w:tc>
          <w:tcPr>
            <w:tcW w:w="1423" w:type="dxa"/>
            <w:shd w:val="clear" w:color="auto" w:fill="E6E6E6"/>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67%</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0%</w:t>
            </w:r>
          </w:p>
        </w:tc>
        <w:tc>
          <w:tcPr>
            <w:tcW w:w="1300"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33%</w:t>
            </w:r>
          </w:p>
        </w:tc>
      </w:tr>
      <w:tr w:rsidR="000E3F2F" w:rsidRPr="00D2081F" w:rsidTr="00AE4E2E">
        <w:trPr>
          <w:trHeight w:val="20"/>
          <w:jc w:val="center"/>
        </w:trPr>
        <w:tc>
          <w:tcPr>
            <w:tcW w:w="4934" w:type="dxa"/>
          </w:tcPr>
          <w:p w:rsidR="000E3F2F" w:rsidRPr="0057352B" w:rsidRDefault="000E3F2F" w:rsidP="00AE4E2E">
            <w:pPr>
              <w:spacing w:after="0" w:line="360" w:lineRule="auto"/>
              <w:rPr>
                <w:rFonts w:ascii="Times New Roman" w:hAnsi="Times New Roman"/>
                <w:color w:val="000000"/>
                <w:sz w:val="24"/>
                <w:szCs w:val="24"/>
                <w:lang w:eastAsia="ru-RU"/>
              </w:rPr>
            </w:pPr>
            <w:r w:rsidRPr="0057352B">
              <w:rPr>
                <w:rFonts w:ascii="Times New Roman" w:hAnsi="Times New Roman"/>
                <w:color w:val="000000"/>
                <w:sz w:val="24"/>
                <w:szCs w:val="24"/>
                <w:lang w:eastAsia="ru-RU"/>
              </w:rPr>
              <w:t>Управление здравоохранения Липецкой области</w:t>
            </w:r>
          </w:p>
        </w:tc>
        <w:tc>
          <w:tcPr>
            <w:tcW w:w="1423"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0%</w:t>
            </w:r>
          </w:p>
        </w:tc>
        <w:tc>
          <w:tcPr>
            <w:tcW w:w="1409" w:type="dxa"/>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0%</w:t>
            </w:r>
          </w:p>
        </w:tc>
        <w:tc>
          <w:tcPr>
            <w:tcW w:w="1300" w:type="dxa"/>
            <w:shd w:val="clear" w:color="auto" w:fill="E6E6E6"/>
            <w:noWrap/>
            <w:vAlign w:val="center"/>
          </w:tcPr>
          <w:p w:rsidR="000E3F2F" w:rsidRPr="0057352B" w:rsidRDefault="000E3F2F" w:rsidP="00AE4E2E">
            <w:pPr>
              <w:spacing w:after="0" w:line="360" w:lineRule="auto"/>
              <w:jc w:val="center"/>
              <w:rPr>
                <w:rFonts w:ascii="Times New Roman" w:hAnsi="Times New Roman"/>
                <w:color w:val="000000"/>
                <w:sz w:val="24"/>
                <w:szCs w:val="24"/>
                <w:lang w:eastAsia="ru-RU"/>
              </w:rPr>
            </w:pPr>
            <w:r w:rsidRPr="0057352B">
              <w:rPr>
                <w:rFonts w:ascii="Times New Roman" w:hAnsi="Times New Roman"/>
                <w:color w:val="000000"/>
                <w:sz w:val="24"/>
                <w:szCs w:val="24"/>
                <w:lang w:eastAsia="ru-RU"/>
              </w:rPr>
              <w:t>100%</w:t>
            </w:r>
          </w:p>
        </w:tc>
      </w:tr>
    </w:tbl>
    <w:p w:rsidR="000E3F2F" w:rsidRPr="00600F77" w:rsidRDefault="000E3F2F" w:rsidP="00AE4E2E">
      <w:pPr>
        <w:jc w:val="right"/>
        <w:rPr>
          <w:rFonts w:ascii="Times New Roman" w:hAnsi="Times New Roman"/>
          <w:sz w:val="28"/>
          <w:szCs w:val="28"/>
        </w:rPr>
      </w:pPr>
      <w:r w:rsidRPr="00600F77">
        <w:rPr>
          <w:rFonts w:ascii="Times New Roman" w:hAnsi="Times New Roman"/>
          <w:sz w:val="28"/>
          <w:szCs w:val="28"/>
        </w:rPr>
        <w:t>Таблица 6.</w:t>
      </w:r>
      <w:r>
        <w:rPr>
          <w:rFonts w:ascii="Times New Roman" w:hAnsi="Times New Roman"/>
          <w:sz w:val="28"/>
          <w:szCs w:val="28"/>
        </w:rPr>
        <w:t>36</w:t>
      </w:r>
    </w:p>
    <w:p w:rsidR="000E3F2F" w:rsidRDefault="000E3F2F" w:rsidP="00AE4E2E">
      <w:pPr>
        <w:spacing w:after="0" w:line="360" w:lineRule="auto"/>
        <w:jc w:val="center"/>
        <w:rPr>
          <w:rFonts w:ascii="Times New Roman" w:hAnsi="Times New Roman"/>
          <w:sz w:val="28"/>
          <w:szCs w:val="28"/>
        </w:rPr>
      </w:pPr>
      <w:r>
        <w:rPr>
          <w:rFonts w:ascii="Times New Roman" w:hAnsi="Times New Roman"/>
          <w:sz w:val="28"/>
          <w:szCs w:val="28"/>
        </w:rPr>
        <w:t>Распределение предложений о мерах, делающих пребывание в очереди менее напряженным, в разрезе места жительства опрошенных</w:t>
      </w:r>
    </w:p>
    <w:tbl>
      <w:tblPr>
        <w:tblW w:w="6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1423"/>
        <w:gridCol w:w="1409"/>
        <w:gridCol w:w="1300"/>
      </w:tblGrid>
      <w:tr w:rsidR="000E3F2F" w:rsidRPr="00D2081F" w:rsidTr="00AE4E2E">
        <w:trPr>
          <w:trHeight w:val="20"/>
          <w:jc w:val="center"/>
        </w:trPr>
        <w:tc>
          <w:tcPr>
            <w:tcW w:w="2856" w:type="dxa"/>
            <w:noWrap/>
            <w:vAlign w:val="center"/>
          </w:tcPr>
          <w:p w:rsidR="000E3F2F" w:rsidRPr="00207531" w:rsidRDefault="000E3F2F" w:rsidP="00AE4E2E">
            <w:pPr>
              <w:spacing w:after="0" w:line="240" w:lineRule="auto"/>
              <w:rPr>
                <w:rFonts w:ascii="Times New Roman" w:hAnsi="Times New Roman"/>
                <w:sz w:val="24"/>
                <w:szCs w:val="24"/>
                <w:lang w:eastAsia="ru-RU"/>
              </w:rPr>
            </w:pPr>
            <w:r w:rsidRPr="00207531">
              <w:rPr>
                <w:rFonts w:ascii="Times New Roman" w:hAnsi="Times New Roman"/>
                <w:sz w:val="24"/>
                <w:szCs w:val="24"/>
                <w:lang w:eastAsia="ru-RU"/>
              </w:rPr>
              <w:t> </w:t>
            </w:r>
          </w:p>
        </w:tc>
        <w:tc>
          <w:tcPr>
            <w:tcW w:w="1423" w:type="dxa"/>
            <w:vAlign w:val="center"/>
          </w:tcPr>
          <w:p w:rsidR="000E3F2F" w:rsidRDefault="000E3F2F" w:rsidP="00AE4E2E">
            <w:pPr>
              <w:spacing w:after="0" w:line="240" w:lineRule="auto"/>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Обеспечить работу</w:t>
            </w:r>
          </w:p>
          <w:p w:rsidR="000E3F2F" w:rsidRPr="00207531" w:rsidRDefault="000E3F2F" w:rsidP="00AE4E2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Wi-Fi</w:t>
            </w:r>
          </w:p>
        </w:tc>
        <w:tc>
          <w:tcPr>
            <w:tcW w:w="1409" w:type="dxa"/>
            <w:vAlign w:val="center"/>
          </w:tcPr>
          <w:p w:rsidR="000E3F2F" w:rsidRPr="00207531" w:rsidRDefault="000E3F2F" w:rsidP="00AE4E2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Установить телевизор</w:t>
            </w:r>
          </w:p>
        </w:tc>
        <w:tc>
          <w:tcPr>
            <w:tcW w:w="1300" w:type="dxa"/>
            <w:vAlign w:val="center"/>
          </w:tcPr>
          <w:p w:rsidR="000E3F2F" w:rsidRPr="00207531" w:rsidRDefault="000E3F2F" w:rsidP="00AE4E2E">
            <w:pPr>
              <w:spacing w:after="0" w:line="240" w:lineRule="auto"/>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Ра</w:t>
            </w:r>
            <w:r>
              <w:rPr>
                <w:rFonts w:ascii="Times New Roman" w:hAnsi="Times New Roman"/>
                <w:color w:val="000000"/>
                <w:sz w:val="24"/>
                <w:szCs w:val="24"/>
                <w:lang w:eastAsia="ru-RU"/>
              </w:rPr>
              <w:t>зложить книги, журналы, брошюры</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Воловский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27%</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45%</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27%</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Грязинский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22%</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31%</w:t>
            </w:r>
          </w:p>
        </w:tc>
        <w:tc>
          <w:tcPr>
            <w:tcW w:w="1300" w:type="dxa"/>
            <w:shd w:val="clear" w:color="auto" w:fill="E6E6E6"/>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47%</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Данковский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35%</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51%</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14%</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Добринский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9%</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60%</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30%</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Добровский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24%</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41%</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35%</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Долгоруковский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7%</w:t>
            </w:r>
          </w:p>
        </w:tc>
        <w:tc>
          <w:tcPr>
            <w:tcW w:w="1409" w:type="dxa"/>
            <w:shd w:val="clear" w:color="auto" w:fill="E6E6E6"/>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80%</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13%</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Елецкий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30%</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36%</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33%</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Задонский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34%</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38%</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28%</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Измалковский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17%</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37%</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46%</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Краснинский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26%</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63%</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11%</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Лебедянский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22%</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41%</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37%</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Лев-Толстовский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14%</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74%</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12%</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Липецкий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40%</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27%</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33%</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Становлянский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21%</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47%</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32%</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Тербунский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26%</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30%</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43%</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Усманский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39%</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39%</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22%</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Хлевенский район</w:t>
            </w:r>
          </w:p>
        </w:tc>
        <w:tc>
          <w:tcPr>
            <w:tcW w:w="1423" w:type="dxa"/>
            <w:shd w:val="clear" w:color="auto" w:fill="E6E6E6"/>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50%</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25%</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25%</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Чаплыгинский район</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35%</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51%</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15%</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город Елец</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20%</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41%</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39%</w:t>
            </w:r>
          </w:p>
        </w:tc>
      </w:tr>
      <w:tr w:rsidR="000E3F2F" w:rsidRPr="00D2081F" w:rsidTr="00AE4E2E">
        <w:trPr>
          <w:trHeight w:val="20"/>
          <w:jc w:val="center"/>
        </w:trPr>
        <w:tc>
          <w:tcPr>
            <w:tcW w:w="2856" w:type="dxa"/>
          </w:tcPr>
          <w:p w:rsidR="000E3F2F" w:rsidRPr="00207531" w:rsidRDefault="000E3F2F" w:rsidP="00AE4E2E">
            <w:pPr>
              <w:spacing w:after="0"/>
              <w:rPr>
                <w:rFonts w:ascii="Times New Roman" w:hAnsi="Times New Roman"/>
                <w:color w:val="000000"/>
                <w:sz w:val="24"/>
                <w:szCs w:val="24"/>
                <w:lang w:eastAsia="ru-RU"/>
              </w:rPr>
            </w:pPr>
            <w:r w:rsidRPr="00207531">
              <w:rPr>
                <w:rFonts w:ascii="Times New Roman" w:hAnsi="Times New Roman"/>
                <w:color w:val="000000"/>
                <w:sz w:val="24"/>
                <w:szCs w:val="24"/>
                <w:lang w:eastAsia="ru-RU"/>
              </w:rPr>
              <w:t>город Липецк</w:t>
            </w:r>
          </w:p>
        </w:tc>
        <w:tc>
          <w:tcPr>
            <w:tcW w:w="1423"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35%</w:t>
            </w:r>
          </w:p>
        </w:tc>
        <w:tc>
          <w:tcPr>
            <w:tcW w:w="1409"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32%</w:t>
            </w:r>
          </w:p>
        </w:tc>
        <w:tc>
          <w:tcPr>
            <w:tcW w:w="1300" w:type="dxa"/>
            <w:noWrap/>
            <w:vAlign w:val="center"/>
          </w:tcPr>
          <w:p w:rsidR="000E3F2F" w:rsidRPr="00207531" w:rsidRDefault="000E3F2F" w:rsidP="00AE4E2E">
            <w:pPr>
              <w:spacing w:after="0"/>
              <w:jc w:val="center"/>
              <w:rPr>
                <w:rFonts w:ascii="Times New Roman" w:hAnsi="Times New Roman"/>
                <w:color w:val="000000"/>
                <w:sz w:val="24"/>
                <w:szCs w:val="24"/>
                <w:lang w:eastAsia="ru-RU"/>
              </w:rPr>
            </w:pPr>
            <w:r w:rsidRPr="00207531">
              <w:rPr>
                <w:rFonts w:ascii="Times New Roman" w:hAnsi="Times New Roman"/>
                <w:color w:val="000000"/>
                <w:sz w:val="24"/>
                <w:szCs w:val="24"/>
                <w:lang w:eastAsia="ru-RU"/>
              </w:rPr>
              <w:t>33%</w:t>
            </w:r>
          </w:p>
        </w:tc>
      </w:tr>
    </w:tbl>
    <w:p w:rsidR="000E3F2F" w:rsidRDefault="000E3F2F" w:rsidP="00AE4E2E">
      <w:pPr>
        <w:spacing w:after="0" w:line="360" w:lineRule="auto"/>
        <w:rPr>
          <w:rFonts w:ascii="Times New Roman" w:hAnsi="Times New Roman"/>
          <w:sz w:val="28"/>
          <w:szCs w:val="28"/>
        </w:rPr>
      </w:pPr>
    </w:p>
    <w:p w:rsidR="000E3F2F" w:rsidRDefault="000E3F2F" w:rsidP="00AE4E2E">
      <w:pPr>
        <w:spacing w:after="0" w:line="360" w:lineRule="auto"/>
        <w:ind w:firstLine="567"/>
        <w:jc w:val="both"/>
        <w:rPr>
          <w:rFonts w:ascii="Times New Roman" w:hAnsi="Times New Roman"/>
          <w:b/>
          <w:sz w:val="28"/>
          <w:szCs w:val="28"/>
        </w:rPr>
      </w:pPr>
      <w:r>
        <w:rPr>
          <w:rFonts w:ascii="Times New Roman" w:hAnsi="Times New Roman"/>
          <w:sz w:val="28"/>
          <w:szCs w:val="28"/>
        </w:rPr>
        <w:t xml:space="preserve">Таким образом, в ходе проведенного исследования установлено, что </w:t>
      </w:r>
      <w:r>
        <w:rPr>
          <w:rFonts w:ascii="Times New Roman" w:hAnsi="Times New Roman"/>
          <w:b/>
          <w:sz w:val="28"/>
          <w:szCs w:val="28"/>
        </w:rPr>
        <w:t xml:space="preserve">степень удовлетворенности населения качеством предоставляемых органами исполнительной власти липецкой области услуг составляет 98,4%. </w:t>
      </w: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Подавляющее большинство респондентов (91,9%) считают существующий график работы мест предоставления государственных услуг хорошим, не видят необходимости что-либо менять. При изучении доступности информации на информационных стендах, установлено, что подавляющее большинство опрошенных (90,4%) считают поиск необходимой информации легким. Анализ ответов о доступности информации на официальных сайтах показывает, что 74% процента опрошенных легко находят любую информацию. Большинство респондентов (80,7%) ожидают в очереди при получении государственных услуг не более 15 минут. Подавляющее большинство опрошенных (96,8%) положительно отзываются о профессионализме сотрудников, взаимодействующих с ними.</w:t>
      </w:r>
    </w:p>
    <w:p w:rsidR="000E3F2F" w:rsidRDefault="000E3F2F" w:rsidP="00AE4E2E">
      <w:pPr>
        <w:spacing w:after="0" w:line="360" w:lineRule="auto"/>
        <w:ind w:firstLine="567"/>
        <w:jc w:val="both"/>
        <w:rPr>
          <w:rFonts w:ascii="Times New Roman" w:hAnsi="Times New Roman"/>
          <w:sz w:val="28"/>
          <w:szCs w:val="28"/>
        </w:rPr>
      </w:pPr>
      <w:r>
        <w:rPr>
          <w:rFonts w:ascii="Times New Roman" w:hAnsi="Times New Roman"/>
          <w:sz w:val="28"/>
          <w:szCs w:val="28"/>
        </w:rPr>
        <w:t>В качестве мер повышения комфортности значительная часть опрошенных предлагает увеличить количество стульев, кресельных секций, скамеек (27,6%) и обеспечить работу кулера для подогрева/охлаждения воды (27,9%). Немногим меньшая часть предлагает обеспечить работу платежного терминала (18,8%) и сделать комфортную температуру в зале ожидания (15,8%). Также самая большая часть респондентов (46,5%) хотела бы установить телевизор в местах предоставления услуги, примерно равная часть хотела бы видеть в местах предоставления услуг книги, журналы, брошюры и пользоваться беспроводным доступом к сети Интернет (31,9% и 30,1% соответственно).</w:t>
      </w:r>
    </w:p>
    <w:p w:rsidR="000E3F2F" w:rsidRDefault="000E3F2F">
      <w:pPr>
        <w:rPr>
          <w:rFonts w:ascii="Times New Roman" w:hAnsi="Times New Roman"/>
          <w:sz w:val="28"/>
          <w:szCs w:val="28"/>
        </w:rPr>
      </w:pPr>
      <w:r>
        <w:rPr>
          <w:rFonts w:ascii="Times New Roman" w:hAnsi="Times New Roman"/>
          <w:sz w:val="28"/>
          <w:szCs w:val="28"/>
        </w:rPr>
        <w:br w:type="page"/>
      </w:r>
    </w:p>
    <w:p w:rsidR="000E3F2F" w:rsidRDefault="000E3F2F">
      <w:pPr>
        <w:rPr>
          <w:rFonts w:ascii="Times New Roman" w:hAnsi="Times New Roman"/>
          <w:sz w:val="28"/>
          <w:szCs w:val="28"/>
          <w:lang w:eastAsia="ru-RU"/>
        </w:rPr>
      </w:pPr>
    </w:p>
    <w:p w:rsidR="000E3F2F" w:rsidRPr="000D662E" w:rsidRDefault="000E3F2F" w:rsidP="00764A3D">
      <w:pPr>
        <w:spacing w:after="0" w:line="360" w:lineRule="auto"/>
        <w:ind w:firstLine="709"/>
        <w:jc w:val="center"/>
        <w:rPr>
          <w:rFonts w:ascii="Times New Roman" w:hAnsi="Times New Roman"/>
          <w:b/>
          <w:sz w:val="28"/>
          <w:szCs w:val="28"/>
        </w:rPr>
      </w:pPr>
      <w:r w:rsidRPr="000D662E">
        <w:rPr>
          <w:rFonts w:ascii="Times New Roman" w:hAnsi="Times New Roman"/>
          <w:b/>
          <w:sz w:val="28"/>
          <w:szCs w:val="28"/>
        </w:rPr>
        <w:t>9. Мониторинг деятельности исполнительных органов государственной власти Липецкой области по предоставлению государственных и муниципальных услуг</w:t>
      </w:r>
    </w:p>
    <w:p w:rsidR="000E3F2F" w:rsidRDefault="000E3F2F" w:rsidP="00764A3D">
      <w:pPr>
        <w:spacing w:after="0" w:line="360" w:lineRule="auto"/>
        <w:ind w:firstLine="709"/>
        <w:jc w:val="both"/>
        <w:rPr>
          <w:rFonts w:ascii="Times New Roman" w:hAnsi="Times New Roman"/>
          <w:sz w:val="28"/>
          <w:szCs w:val="28"/>
        </w:rPr>
      </w:pPr>
    </w:p>
    <w:p w:rsidR="000E3F2F" w:rsidRPr="007C16C1" w:rsidRDefault="000E3F2F" w:rsidP="00764A3D">
      <w:pPr>
        <w:spacing w:after="0" w:line="360" w:lineRule="auto"/>
        <w:ind w:firstLine="709"/>
        <w:jc w:val="both"/>
        <w:rPr>
          <w:rFonts w:ascii="Times New Roman" w:hAnsi="Times New Roman"/>
          <w:sz w:val="28"/>
          <w:szCs w:val="28"/>
        </w:rPr>
      </w:pPr>
      <w:r w:rsidRPr="007C16C1">
        <w:rPr>
          <w:rFonts w:ascii="Times New Roman" w:hAnsi="Times New Roman"/>
          <w:sz w:val="28"/>
          <w:szCs w:val="28"/>
        </w:rPr>
        <w:t>Мониторинг проводи</w:t>
      </w:r>
      <w:r>
        <w:rPr>
          <w:rFonts w:ascii="Times New Roman" w:hAnsi="Times New Roman"/>
          <w:sz w:val="28"/>
          <w:szCs w:val="28"/>
        </w:rPr>
        <w:t>л</w:t>
      </w:r>
      <w:r w:rsidRPr="007C16C1">
        <w:rPr>
          <w:rFonts w:ascii="Times New Roman" w:hAnsi="Times New Roman"/>
          <w:sz w:val="28"/>
          <w:szCs w:val="28"/>
        </w:rPr>
        <w:t>ся на предмет:</w:t>
      </w:r>
    </w:p>
    <w:p w:rsidR="000E3F2F" w:rsidRPr="00A23FE3" w:rsidRDefault="000E3F2F" w:rsidP="00764A3D">
      <w:pPr>
        <w:pStyle w:val="ListParagraph"/>
        <w:numPr>
          <w:ilvl w:val="0"/>
          <w:numId w:val="35"/>
        </w:numPr>
        <w:tabs>
          <w:tab w:val="left" w:pos="426"/>
        </w:tabs>
        <w:spacing w:after="0" w:line="360" w:lineRule="auto"/>
        <w:ind w:left="0" w:firstLine="0"/>
        <w:jc w:val="both"/>
        <w:rPr>
          <w:rFonts w:ascii="Times New Roman" w:hAnsi="Times New Roman"/>
          <w:sz w:val="28"/>
          <w:szCs w:val="28"/>
        </w:rPr>
      </w:pPr>
      <w:r w:rsidRPr="00A23FE3">
        <w:rPr>
          <w:rFonts w:ascii="Times New Roman" w:hAnsi="Times New Roman"/>
          <w:sz w:val="28"/>
          <w:szCs w:val="28"/>
        </w:rPr>
        <w:t>установления возможности и целесообразности передачи отдельных государственных и муниципальных услуг в МФЦ;</w:t>
      </w:r>
    </w:p>
    <w:p w:rsidR="000E3F2F" w:rsidRPr="00A23FE3" w:rsidRDefault="000E3F2F" w:rsidP="00764A3D">
      <w:pPr>
        <w:pStyle w:val="ListParagraph"/>
        <w:numPr>
          <w:ilvl w:val="0"/>
          <w:numId w:val="35"/>
        </w:numPr>
        <w:tabs>
          <w:tab w:val="left" w:pos="426"/>
        </w:tabs>
        <w:spacing w:after="0" w:line="360" w:lineRule="auto"/>
        <w:ind w:left="0" w:firstLine="0"/>
        <w:jc w:val="both"/>
        <w:rPr>
          <w:rFonts w:ascii="Times New Roman" w:hAnsi="Times New Roman"/>
          <w:sz w:val="28"/>
          <w:szCs w:val="28"/>
        </w:rPr>
      </w:pPr>
      <w:r w:rsidRPr="00A23FE3">
        <w:rPr>
          <w:rFonts w:ascii="Times New Roman" w:hAnsi="Times New Roman"/>
          <w:sz w:val="28"/>
          <w:szCs w:val="28"/>
        </w:rPr>
        <w:t>анализа временных затрат, необходимых для реализации переданной государственной и муниципальной услуги;</w:t>
      </w:r>
    </w:p>
    <w:p w:rsidR="000E3F2F" w:rsidRPr="00A23FE3" w:rsidRDefault="000E3F2F" w:rsidP="00764A3D">
      <w:pPr>
        <w:pStyle w:val="ListParagraph"/>
        <w:numPr>
          <w:ilvl w:val="0"/>
          <w:numId w:val="35"/>
        </w:numPr>
        <w:tabs>
          <w:tab w:val="left" w:pos="426"/>
        </w:tabs>
        <w:spacing w:after="0" w:line="360" w:lineRule="auto"/>
        <w:ind w:left="0" w:firstLine="0"/>
        <w:jc w:val="both"/>
        <w:rPr>
          <w:rFonts w:ascii="Times New Roman" w:hAnsi="Times New Roman"/>
          <w:sz w:val="28"/>
          <w:szCs w:val="28"/>
        </w:rPr>
      </w:pPr>
      <w:r w:rsidRPr="00A23FE3">
        <w:rPr>
          <w:rFonts w:ascii="Times New Roman" w:hAnsi="Times New Roman"/>
          <w:sz w:val="28"/>
          <w:szCs w:val="28"/>
        </w:rPr>
        <w:t>определения количества универсальных операторов, необходимых для предоставления государственных и муниципальных услуг, подлежащих передаче в МФЦ;</w:t>
      </w:r>
    </w:p>
    <w:p w:rsidR="000E3F2F" w:rsidRPr="00A23FE3" w:rsidRDefault="000E3F2F" w:rsidP="00764A3D">
      <w:pPr>
        <w:pStyle w:val="ListParagraph"/>
        <w:numPr>
          <w:ilvl w:val="0"/>
          <w:numId w:val="35"/>
        </w:numPr>
        <w:tabs>
          <w:tab w:val="left" w:pos="426"/>
        </w:tabs>
        <w:spacing w:after="0" w:line="360" w:lineRule="auto"/>
        <w:ind w:left="0" w:firstLine="0"/>
        <w:jc w:val="both"/>
        <w:rPr>
          <w:rFonts w:ascii="Times New Roman" w:hAnsi="Times New Roman"/>
          <w:sz w:val="28"/>
          <w:szCs w:val="28"/>
        </w:rPr>
      </w:pPr>
      <w:r w:rsidRPr="00A23FE3">
        <w:rPr>
          <w:rFonts w:ascii="Times New Roman" w:hAnsi="Times New Roman"/>
          <w:sz w:val="28"/>
          <w:szCs w:val="28"/>
        </w:rPr>
        <w:t>расчета финансовых затрат, необходимых для реализации передаваемых в МФЦ государственных и муниципальных услуг;</w:t>
      </w:r>
    </w:p>
    <w:p w:rsidR="000E3F2F" w:rsidRPr="00A23FE3" w:rsidRDefault="000E3F2F" w:rsidP="00764A3D">
      <w:pPr>
        <w:pStyle w:val="ListParagraph"/>
        <w:numPr>
          <w:ilvl w:val="0"/>
          <w:numId w:val="35"/>
        </w:numPr>
        <w:tabs>
          <w:tab w:val="left" w:pos="426"/>
        </w:tabs>
        <w:spacing w:after="0" w:line="360" w:lineRule="auto"/>
        <w:ind w:left="0" w:firstLine="0"/>
        <w:jc w:val="both"/>
        <w:rPr>
          <w:rFonts w:ascii="Times New Roman" w:hAnsi="Times New Roman"/>
          <w:sz w:val="28"/>
          <w:szCs w:val="28"/>
        </w:rPr>
      </w:pPr>
      <w:r w:rsidRPr="00A23FE3">
        <w:rPr>
          <w:rFonts w:ascii="Times New Roman" w:hAnsi="Times New Roman"/>
          <w:sz w:val="28"/>
          <w:szCs w:val="28"/>
        </w:rPr>
        <w:t xml:space="preserve">определения возможности предоставления государственной и муниципальной услуги в электронной форме. </w:t>
      </w:r>
    </w:p>
    <w:p w:rsidR="000E3F2F" w:rsidRDefault="000E3F2F" w:rsidP="00764A3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мониторинга были выбраны государственные услуги, в настоящий момент не оказываемые в отделах и филиалах ОБУ «Уполномоченный многофункциональный центр </w:t>
      </w:r>
      <w:r w:rsidRPr="009A3701">
        <w:rPr>
          <w:rFonts w:ascii="Times New Roman" w:hAnsi="Times New Roman"/>
          <w:sz w:val="28"/>
          <w:szCs w:val="28"/>
        </w:rPr>
        <w:t>многофункциональный центр Липецкой области</w:t>
      </w:r>
      <w:r>
        <w:rPr>
          <w:rFonts w:ascii="Times New Roman" w:hAnsi="Times New Roman"/>
          <w:sz w:val="28"/>
          <w:szCs w:val="28"/>
        </w:rPr>
        <w:t>». Список услуг с указанием среднемесячной частоты их предоставления за 3 квартала 2014 года приведен в таблице 9.1.</w:t>
      </w:r>
    </w:p>
    <w:p w:rsidR="000E3F2F" w:rsidRDefault="000E3F2F" w:rsidP="00764A3D">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A23FE3">
        <w:rPr>
          <w:rFonts w:ascii="Times New Roman" w:hAnsi="Times New Roman"/>
          <w:sz w:val="28"/>
          <w:szCs w:val="28"/>
        </w:rPr>
        <w:t>становлени</w:t>
      </w:r>
      <w:r>
        <w:rPr>
          <w:rFonts w:ascii="Times New Roman" w:hAnsi="Times New Roman"/>
          <w:sz w:val="28"/>
          <w:szCs w:val="28"/>
        </w:rPr>
        <w:t>е</w:t>
      </w:r>
      <w:r w:rsidRPr="00A23FE3">
        <w:rPr>
          <w:rFonts w:ascii="Times New Roman" w:hAnsi="Times New Roman"/>
          <w:sz w:val="28"/>
          <w:szCs w:val="28"/>
        </w:rPr>
        <w:t xml:space="preserve"> возможности и целесообразности передачи отдельных государственных слуг в МФЦ</w:t>
      </w:r>
      <w:r>
        <w:rPr>
          <w:rFonts w:ascii="Times New Roman" w:hAnsi="Times New Roman"/>
          <w:sz w:val="28"/>
          <w:szCs w:val="28"/>
        </w:rPr>
        <w:t>, а также полные временные и финансовые затраты рассчитывались по каждой услуге в соответствии с такими критериями, как частота оказания услуг, наличие сведений составляющих государственную тайну в документах, круг заявителей (физические/юридические лица). Показатели расчета полных временных и материальных затрат представлены в приложении 9.1.</w:t>
      </w:r>
    </w:p>
    <w:p w:rsidR="000E3F2F" w:rsidRDefault="000E3F2F" w:rsidP="00764A3D">
      <w:pPr>
        <w:spacing w:after="0" w:line="360" w:lineRule="auto"/>
        <w:jc w:val="both"/>
        <w:rPr>
          <w:rFonts w:ascii="Times New Roman" w:hAnsi="Times New Roman"/>
          <w:sz w:val="28"/>
          <w:szCs w:val="28"/>
        </w:rPr>
      </w:pPr>
    </w:p>
    <w:p w:rsidR="000E3F2F" w:rsidRDefault="000E3F2F" w:rsidP="00764A3D">
      <w:pPr>
        <w:spacing w:after="0" w:line="360" w:lineRule="auto"/>
        <w:jc w:val="both"/>
        <w:rPr>
          <w:rFonts w:ascii="Times New Roman" w:hAnsi="Times New Roman"/>
          <w:sz w:val="28"/>
          <w:szCs w:val="28"/>
        </w:rPr>
      </w:pPr>
    </w:p>
    <w:p w:rsidR="000E3F2F" w:rsidRDefault="000E3F2F" w:rsidP="00764A3D">
      <w:pPr>
        <w:spacing w:after="0" w:line="360" w:lineRule="auto"/>
        <w:jc w:val="both"/>
        <w:rPr>
          <w:rFonts w:ascii="Times New Roman" w:hAnsi="Times New Roman"/>
          <w:sz w:val="28"/>
          <w:szCs w:val="28"/>
        </w:rPr>
      </w:pPr>
    </w:p>
    <w:p w:rsidR="000E3F2F" w:rsidRDefault="000E3F2F" w:rsidP="00764A3D">
      <w:pPr>
        <w:spacing w:after="0" w:line="360" w:lineRule="auto"/>
        <w:jc w:val="right"/>
        <w:rPr>
          <w:rFonts w:ascii="Times New Roman" w:hAnsi="Times New Roman"/>
          <w:sz w:val="28"/>
          <w:szCs w:val="28"/>
        </w:rPr>
      </w:pPr>
      <w:r>
        <w:rPr>
          <w:rFonts w:ascii="Times New Roman" w:hAnsi="Times New Roman"/>
          <w:sz w:val="28"/>
          <w:szCs w:val="28"/>
        </w:rPr>
        <w:t>Таблица 9.1</w:t>
      </w: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Список проанализированных услуг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1805"/>
        <w:gridCol w:w="5980"/>
        <w:gridCol w:w="1198"/>
      </w:tblGrid>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b/>
                <w:sz w:val="18"/>
                <w:szCs w:val="18"/>
                <w:lang w:eastAsia="ru-RU"/>
              </w:rPr>
            </w:pPr>
            <w:r w:rsidRPr="00392867">
              <w:rPr>
                <w:rFonts w:ascii="Times New Roman" w:hAnsi="Times New Roman"/>
                <w:b/>
                <w:sz w:val="18"/>
                <w:szCs w:val="18"/>
                <w:lang w:eastAsia="ru-RU"/>
              </w:rPr>
              <w:t>№ п/п</w:t>
            </w:r>
          </w:p>
        </w:tc>
        <w:tc>
          <w:tcPr>
            <w:tcW w:w="1811" w:type="dxa"/>
            <w:vAlign w:val="center"/>
          </w:tcPr>
          <w:p w:rsidR="000E3F2F" w:rsidRPr="00392867" w:rsidRDefault="000E3F2F" w:rsidP="00F83622">
            <w:pPr>
              <w:spacing w:after="0" w:line="240" w:lineRule="auto"/>
              <w:jc w:val="center"/>
              <w:rPr>
                <w:rFonts w:ascii="Times New Roman" w:hAnsi="Times New Roman"/>
                <w:b/>
                <w:sz w:val="18"/>
                <w:szCs w:val="18"/>
                <w:lang w:eastAsia="ru-RU"/>
              </w:rPr>
            </w:pPr>
            <w:r w:rsidRPr="00392867">
              <w:rPr>
                <w:rFonts w:ascii="Times New Roman" w:hAnsi="Times New Roman"/>
                <w:b/>
                <w:sz w:val="18"/>
                <w:szCs w:val="18"/>
                <w:lang w:eastAsia="ru-RU"/>
              </w:rPr>
              <w:t>Орган власти</w:t>
            </w:r>
          </w:p>
        </w:tc>
        <w:tc>
          <w:tcPr>
            <w:tcW w:w="6135" w:type="dxa"/>
            <w:vAlign w:val="center"/>
          </w:tcPr>
          <w:p w:rsidR="000E3F2F" w:rsidRPr="00392867" w:rsidRDefault="000E3F2F" w:rsidP="00F83622">
            <w:pPr>
              <w:spacing w:after="0" w:line="240" w:lineRule="auto"/>
              <w:jc w:val="center"/>
              <w:rPr>
                <w:rFonts w:ascii="Times New Roman" w:hAnsi="Times New Roman"/>
                <w:b/>
                <w:sz w:val="18"/>
                <w:szCs w:val="18"/>
                <w:lang w:eastAsia="ru-RU"/>
              </w:rPr>
            </w:pPr>
            <w:r w:rsidRPr="00392867">
              <w:rPr>
                <w:rFonts w:ascii="Times New Roman" w:hAnsi="Times New Roman"/>
                <w:b/>
                <w:sz w:val="18"/>
                <w:szCs w:val="18"/>
                <w:lang w:eastAsia="ru-RU"/>
              </w:rPr>
              <w:t>Наименование услуги</w:t>
            </w:r>
          </w:p>
        </w:tc>
        <w:tc>
          <w:tcPr>
            <w:tcW w:w="1001" w:type="dxa"/>
            <w:vAlign w:val="center"/>
          </w:tcPr>
          <w:p w:rsidR="000E3F2F" w:rsidRPr="00392867" w:rsidRDefault="000E3F2F" w:rsidP="00F83622">
            <w:pPr>
              <w:spacing w:after="0" w:line="240" w:lineRule="auto"/>
              <w:jc w:val="center"/>
              <w:rPr>
                <w:rFonts w:ascii="Times New Roman" w:hAnsi="Times New Roman"/>
                <w:b/>
                <w:sz w:val="18"/>
                <w:szCs w:val="18"/>
                <w:lang w:eastAsia="ru-RU"/>
              </w:rPr>
            </w:pPr>
            <w:r w:rsidRPr="00392867">
              <w:rPr>
                <w:rFonts w:ascii="Times New Roman" w:hAnsi="Times New Roman"/>
                <w:b/>
                <w:sz w:val="18"/>
                <w:szCs w:val="18"/>
                <w:lang w:eastAsia="ru-RU"/>
              </w:rPr>
              <w:t>Частота оказания услуги</w:t>
            </w:r>
            <w:r w:rsidRPr="008E7D37">
              <w:rPr>
                <w:rFonts w:ascii="Times New Roman" w:hAnsi="Times New Roman"/>
                <w:b/>
                <w:sz w:val="18"/>
                <w:szCs w:val="18"/>
                <w:lang w:eastAsia="ru-RU"/>
              </w:rPr>
              <w:t xml:space="preserve"> (среднемес.)</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ветеринарии</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Регистрация специалистов в области ветеринарии, занимающихся предпринимательской деятельностью на территории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0,22</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внутренней политики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Включение в реестр благотворителей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0,00</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ЗАГС и архивов</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Проставление штампа Апостиль</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17,33</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здравоохранения</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Направление граждан, нуждающихся в оказании специализированной, в том числе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535,56</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5</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здравоохранения</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12,67</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6</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здравоохранения</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3,56</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7</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здравоохранения</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13,11</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8</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имущественных и земельных отношений</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государственного имущества Липецкой области в аренду</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0,22</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9</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имущественных и земельных отношений</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информации об объектах недвижимого имущества, находящихся в собственности Липецкой области и предназначенных для сдачи в аренду</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0,33</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10</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имущественных и земельных отношений</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государственного имущества Липецкой области в безвозмездное пользование</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0,44</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11</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имущественных и земельных отношений</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земельных участков в аренду из земель сельскохозяйственного назначения, находящихся в собственности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1,00</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12</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имущественных и земельных отношений</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копий архивных документов, подтверждающих право на владение землей, находящейся в государственной собственности Липецкой области и государственная собственность на которую не разграничена на территории городского округа город Липецк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6,22</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13</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имущественных и земельных отношений</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земельных участков, государственная собственность на которые не разграничена на территории городского округа город Липецк Липецкой области для индивидуального жилищного строительства</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118,89</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14</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имущественных и земельных отношений</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прав на земельные участки, на которых расположены здания, строения и сооружения</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110,44</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15</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дорог и транспорта</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и переоформление разрешения на осуществление деятельности по перевозке пассажиров и багажа легковым такси на территории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86,33</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16</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культуры и искусства</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собственнику объекта культурного наследия паспорта объекта культурного наследия</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1,00</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17</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культуры и искусства</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Оформление охранного обязательства собственника объекта культурного наследия</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8,44</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18</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культуры и искусства</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разрешений на проведение работ по сохранению объекта культурного наследия</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1,89</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19</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культуры и искусства</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Согласование проведения землеустроительных, земляных, строительных, мелиоративных, хозяйственных и иных работ и проектов проведения указанных работ</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68,89</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20</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культуры и искусства</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разрешений на возобновление проведения землеустроительных, земляных, строительных, мелиоративных, хозяйственных и иных работ</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0,00</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21</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культуры и искусства</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0,11</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22</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лесного хозяйства</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гражданам лесных насаждений для заготовки древесины для собственных нужд</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6,89</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23</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лесного хозяйства</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выписки из государственного лесного реестра</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6,33</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24</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образования и науки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гражданам конфиденциальной информации о детях, оставшихся без попечения родителей</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0,00</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25</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образования и науки</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предварительного разрешения на усыновление (удочерение) ребенка, гражданина Российской Федерации, в случае, если ребенок или его родители (один из них) проживали на территории Липецкой области до выезда за пределы территории Российской Федерации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0,00</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26</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образования и науки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Лицензирование образовательной деятельности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24,83</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27</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образования и науки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информации об организации начального и среднего профессионального образования на территории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17,11</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28</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образования и науки</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0,00</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29</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образования и науки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информации об организации дополнительного профессионального образования в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1,78</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30</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по делам печати, телерадиовещания и связи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Аккредитация журналистов средств массовой информации при администрации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0,00</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31</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по охране, использованию объектов животного мира и водных биологических ресурсов</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и аннулирование охотничьих билетов</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247,56</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32</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по охране, использованию объектов животного мира и водных биологических ресурсов</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разрешений на добычу охотничьих ресурсов физическим лицам в общедоступных охотничьих угодьях. Выдача бланков разрешений на добычу охотничьих ресурсов юридическим лицам и индивидуальным предпринимателям, заключившим охотхозяйственные соглашения</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1395,56</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33</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по охране, использованию объектов животного мира и водных биологических ресурсов</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0,22</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34</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потребительского рынка и ценовой политики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лицензий на розничную продажу алкогольной продукции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41,11</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35</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социальной защиты населения</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Выплата компенсации абонентской платы за пользование стационарным телефоном и радиоточкой лицам, удостоенным почетного звания «Почетный гражданин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1,67</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36</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социальной защиты населения</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Выплата компенсации проезда по территории Российской Федерации один раз в год (туда и обратно) железнодорожным транспортом (в скорых и пассажирских поездах), воздушным или междугородным автомобильным транспортом лицам, удостоенным почетного звания «Почетный гражданин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0,44</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37</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социальной защиты населения</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Выплата компенсации проезда по территории области железнодорожным транспортом пригородного сообщения, с оплатой 50 процентов стоимости проезда без ограничения числа поездок и маршрута следования лицам, удостоенным почетного звания «Почетный гражданин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0,22</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38</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социальной защиты населения</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Назначение и выплата единовременной социальной выплаты при рождении троих и более детей одновременно</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0,89</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39</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социальной защиты населения</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Обеспечение жилищными сертификатами граждан, выезжающих из районов Крайнего Севера и приравненных к ним местностей</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1,33</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40</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социальной защиты населения</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Предоставление путевок на санаторно - курортное лечение беременным женщинам из малоимущих молодых семей</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1,78</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41</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социальной защиты населения</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Оплата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11,44</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42</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строительства и архитектуры</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Регистрация выполнения инженерных изысканий для подготовки проектной документации, строительства, реконструкции, капитального ремонта объектов капитального строительства на территории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20,89</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43</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строительства и архитектуры</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сведений из фонда материалов и данных инженерных изысканий для подготовки проектной документации, строительства, реконструкции, капитального ремонта объектов капитального строительства на территории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1,44</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44</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труда и занятости</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Уведомительная регистрация коллективных трудовых споров</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0,00</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45</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труда и занятости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Приём заявлений и предоставление информации об организации проведения оплачиваемых общественных работ</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233,44</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46</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труда и занятости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Содействие самозанятости безработных граждан</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36,11</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47</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труда и занятости</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Прием заявлений на содейс</w:t>
            </w:r>
            <w:r w:rsidRPr="008E7D37">
              <w:rPr>
                <w:rFonts w:ascii="Times New Roman" w:hAnsi="Times New Roman"/>
                <w:sz w:val="18"/>
                <w:szCs w:val="18"/>
                <w:lang w:eastAsia="ru-RU"/>
              </w:rPr>
              <w:t>т</w:t>
            </w:r>
            <w:r w:rsidRPr="00392867">
              <w:rPr>
                <w:rFonts w:ascii="Times New Roman" w:hAnsi="Times New Roman"/>
                <w:sz w:val="18"/>
                <w:szCs w:val="18"/>
                <w:lang w:eastAsia="ru-RU"/>
              </w:rPr>
              <w:t>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0,33</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48</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физической культуры и спорта</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Присвоение спортивных разрядов</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570,67</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49</w:t>
            </w:r>
          </w:p>
        </w:tc>
        <w:tc>
          <w:tcPr>
            <w:tcW w:w="1811" w:type="dxa"/>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физической культуры и спорта</w:t>
            </w:r>
          </w:p>
        </w:tc>
        <w:tc>
          <w:tcPr>
            <w:tcW w:w="6135" w:type="dxa"/>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Присвоение квалификационных категорий спортивных судей</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13,00</w:t>
            </w:r>
          </w:p>
        </w:tc>
      </w:tr>
      <w:tr w:rsidR="000E3F2F" w:rsidRPr="00D2081F" w:rsidTr="00F83622">
        <w:trPr>
          <w:cantSplit/>
          <w:trHeight w:val="20"/>
        </w:trPr>
        <w:tc>
          <w:tcPr>
            <w:tcW w:w="0" w:type="auto"/>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50</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экологии и природных ресурсов</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Выдача разрешений на выбросы вредных (загрязняющих)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12,33</w:t>
            </w:r>
          </w:p>
        </w:tc>
      </w:tr>
      <w:tr w:rsidR="000E3F2F" w:rsidRPr="00D2081F" w:rsidTr="00F83622">
        <w:trPr>
          <w:cantSplit/>
          <w:trHeight w:val="20"/>
        </w:trPr>
        <w:tc>
          <w:tcPr>
            <w:tcW w:w="0" w:type="auto"/>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51</w:t>
            </w:r>
          </w:p>
        </w:tc>
        <w:tc>
          <w:tcPr>
            <w:tcW w:w="1811" w:type="dxa"/>
            <w:shd w:val="clear" w:color="000000" w:fill="FFFFFF"/>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Управление экологии и природных ресурсов</w:t>
            </w:r>
          </w:p>
        </w:tc>
        <w:tc>
          <w:tcPr>
            <w:tcW w:w="6135" w:type="dxa"/>
            <w:shd w:val="clear" w:color="000000" w:fill="FFFFFF"/>
            <w:vAlign w:val="center"/>
          </w:tcPr>
          <w:p w:rsidR="000E3F2F" w:rsidRPr="00392867" w:rsidRDefault="000E3F2F" w:rsidP="00F83622">
            <w:pPr>
              <w:spacing w:after="0" w:line="240" w:lineRule="auto"/>
              <w:jc w:val="both"/>
              <w:rPr>
                <w:rFonts w:ascii="Times New Roman" w:hAnsi="Times New Roman"/>
                <w:sz w:val="18"/>
                <w:szCs w:val="18"/>
                <w:lang w:eastAsia="ru-RU"/>
              </w:rPr>
            </w:pPr>
            <w:r w:rsidRPr="00392867">
              <w:rPr>
                <w:rFonts w:ascii="Times New Roman" w:hAnsi="Times New Roman"/>
                <w:sz w:val="18"/>
                <w:szCs w:val="18"/>
                <w:lang w:eastAsia="ru-RU"/>
              </w:rPr>
              <w:t>Лицензирование пользования участками недр местного значения на территории Липецкой области</w:t>
            </w:r>
          </w:p>
        </w:tc>
        <w:tc>
          <w:tcPr>
            <w:tcW w:w="1001" w:type="dxa"/>
            <w:noWrap/>
            <w:vAlign w:val="center"/>
          </w:tcPr>
          <w:p w:rsidR="000E3F2F" w:rsidRPr="00392867" w:rsidRDefault="000E3F2F" w:rsidP="00F83622">
            <w:pPr>
              <w:spacing w:after="0" w:line="240" w:lineRule="auto"/>
              <w:jc w:val="center"/>
              <w:rPr>
                <w:rFonts w:ascii="Times New Roman" w:hAnsi="Times New Roman"/>
                <w:sz w:val="18"/>
                <w:szCs w:val="18"/>
                <w:lang w:eastAsia="ru-RU"/>
              </w:rPr>
            </w:pPr>
            <w:r w:rsidRPr="00392867">
              <w:rPr>
                <w:rFonts w:ascii="Times New Roman" w:hAnsi="Times New Roman"/>
                <w:sz w:val="18"/>
                <w:szCs w:val="18"/>
                <w:lang w:eastAsia="ru-RU"/>
              </w:rPr>
              <w:t>1,22</w:t>
            </w:r>
          </w:p>
        </w:tc>
      </w:tr>
    </w:tbl>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Покритерию частоты оказания услуг была признана нецелесообразной их передача в МФЦ в случаях, если среднемесячное количество обращений за их получением составляет менее двух. Так как это приведет к существенному увеличению необходимых для работы универсального оператора знаний, которые не будут находить практического применения.</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jc w:val="right"/>
        <w:rPr>
          <w:rFonts w:ascii="Times New Roman" w:hAnsi="Times New Roman"/>
          <w:sz w:val="28"/>
          <w:szCs w:val="28"/>
        </w:rPr>
      </w:pPr>
      <w:r>
        <w:rPr>
          <w:rFonts w:ascii="Times New Roman" w:hAnsi="Times New Roman"/>
          <w:sz w:val="28"/>
          <w:szCs w:val="28"/>
        </w:rPr>
        <w:t>Таблица 9.2</w:t>
      </w: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Услуги с частотой предоставления менее двух за месяц</w:t>
      </w:r>
    </w:p>
    <w:tbl>
      <w:tblPr>
        <w:tblW w:w="0" w:type="auto"/>
        <w:tblInd w:w="113" w:type="dxa"/>
        <w:tblLook w:val="00A0"/>
      </w:tblPr>
      <w:tblGrid>
        <w:gridCol w:w="528"/>
        <w:gridCol w:w="2523"/>
        <w:gridCol w:w="5208"/>
        <w:gridCol w:w="1198"/>
      </w:tblGrid>
      <w:tr w:rsidR="000E3F2F" w:rsidRPr="00D2081F" w:rsidTr="00F8362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b/>
                <w:sz w:val="20"/>
                <w:szCs w:val="20"/>
                <w:lang w:eastAsia="ru-RU"/>
              </w:rPr>
            </w:pPr>
            <w:r w:rsidRPr="005323BB">
              <w:rPr>
                <w:rFonts w:ascii="Times New Roman" w:hAnsi="Times New Roman"/>
                <w:b/>
                <w:sz w:val="20"/>
                <w:szCs w:val="20"/>
                <w:lang w:eastAsia="ru-RU"/>
              </w:rPr>
              <w:t>№ п/п</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b/>
                <w:sz w:val="20"/>
                <w:szCs w:val="20"/>
                <w:lang w:eastAsia="ru-RU"/>
              </w:rPr>
            </w:pPr>
            <w:r w:rsidRPr="005323BB">
              <w:rPr>
                <w:rFonts w:ascii="Times New Roman" w:hAnsi="Times New Roman"/>
                <w:b/>
                <w:sz w:val="20"/>
                <w:szCs w:val="20"/>
                <w:lang w:eastAsia="ru-RU"/>
              </w:rPr>
              <w:t>Орган власти</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b/>
                <w:sz w:val="20"/>
                <w:szCs w:val="20"/>
                <w:lang w:eastAsia="ru-RU"/>
              </w:rPr>
            </w:pPr>
            <w:r w:rsidRPr="005323BB">
              <w:rPr>
                <w:rFonts w:ascii="Times New Roman" w:hAnsi="Times New Roman"/>
                <w:b/>
                <w:sz w:val="20"/>
                <w:szCs w:val="20"/>
                <w:lang w:eastAsia="ru-RU"/>
              </w:rPr>
              <w:t>Наименование услуги</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b/>
                <w:sz w:val="20"/>
                <w:szCs w:val="20"/>
                <w:lang w:eastAsia="ru-RU"/>
              </w:rPr>
            </w:pPr>
            <w:r w:rsidRPr="005323BB">
              <w:rPr>
                <w:rFonts w:ascii="Times New Roman" w:hAnsi="Times New Roman"/>
                <w:b/>
                <w:sz w:val="20"/>
                <w:szCs w:val="20"/>
                <w:lang w:eastAsia="ru-RU"/>
              </w:rPr>
              <w:t>Частота оказания услуги</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ветеринарии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Регистрация специалистов в области ветеринарии, занимающихся предпринимательской деятельностью на территории Липецкой области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0,22</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внутренней политики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Включение в реестр благотворителей Липецкой области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0,00</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имущественных и земельных отношений</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государственного имущества Липецкой области в аренду</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0,22</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4</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имущественных и земельных отношений</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информации об объектах недвижимого имущества, находящихся в собственности Липецкой области и предназначенных для сдачи в аренду</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0,33</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5</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имущественных и земельных отношений</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государственного имущества Липецкой области в безвозмездное пользование</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0,44</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6</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имущественных и земельных отношений</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земельных участков в аренду из земель сельскохозяйственного назначения, находящихся в собственности Липецкой области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1,00</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7</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культуры и искусства</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Выдача собственнику объекта культурного наследия паспорта объекта культурного наследия</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1,00</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8</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культуры и искусства</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Выдача разрешений на проведение работ по сохранению объекта культурного наследия</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1,89</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9</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культуры и искусства</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Выдача разрешений на возобновление проведения землеустроительных, земляных, строительных, мелиоративных, хозяйственных и иных работ</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0,00</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10</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культуры и искусства</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0,11</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11</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образования и науки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гражданам конфиденциальной информации о детях, оставшихся без попечения родителей</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0,00</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12</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образования и науки</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Выдача предварительного разрешения на усыновление (удочерение) ребенка, гражданина Российской Федерации, в случае, если ребенок или его родители (один из них) проживали на территории Липецкой области до выезда за пределы территории Российской Федерации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0,00</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образования и науки</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0,00</w:t>
            </w:r>
          </w:p>
        </w:tc>
      </w:tr>
      <w:tr w:rsidR="000E3F2F" w:rsidRPr="00D2081F" w:rsidTr="00F8362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образования и науки</w:t>
            </w:r>
          </w:p>
        </w:tc>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информации об организации дополнительного профессионального образования в Липецкой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1,78</w:t>
            </w:r>
          </w:p>
        </w:tc>
      </w:tr>
      <w:tr w:rsidR="000E3F2F" w:rsidRPr="00D2081F" w:rsidTr="00F8362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15</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по делам печати, телерадиовещания и связи</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Аккредитация журналистов средств массовой информации при администрации Липецкой области</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0,00</w:t>
            </w:r>
          </w:p>
        </w:tc>
      </w:tr>
      <w:tr w:rsidR="000E3F2F" w:rsidRPr="00D2081F" w:rsidTr="00F83622">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16</w:t>
            </w:r>
          </w:p>
        </w:tc>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по охране, использованию объектов животного мира и водных биологических ресурсов</w:t>
            </w:r>
          </w:p>
        </w:tc>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0,22</w:t>
            </w:r>
          </w:p>
        </w:tc>
      </w:tr>
      <w:tr w:rsidR="000E3F2F" w:rsidRPr="00D2081F" w:rsidTr="00F8362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17</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социальной защиты населения</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Выплата компенсации абонентской платы за пользование стационарным телефоном и радиоточкой лицам, удостоенным почетного звания «Почетный гражданин Липецкой области»</w:t>
            </w:r>
          </w:p>
        </w:tc>
        <w:tc>
          <w:tcPr>
            <w:tcW w:w="0" w:type="auto"/>
            <w:tcBorders>
              <w:top w:val="single" w:sz="4" w:space="0" w:color="auto"/>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1,67</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социальной защиты населения</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Выплата компенсации проезда по территории Российской Федерации один раз в год (туда и обратно) железнодорожным транспортом (в скорых и пассажирских поездах), воздушным или междугородным автомобильным транспортом лицам, удостоенным почетного звания «Почетный гражданин Липецкой области»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0,44</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19</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социальной защиты населения</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Выплата компенсации проезда по территории области железнодорожным транспортом пригородного сообщения, с оплатой 50 процентов стоимости проезда без ограничения числа поездок и маршрута следования лицам, удостоенным почетного звания «Почетный гражданин Липецкой области»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0,22</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20</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социальной защиты населения</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Назначение и выплата единовременной социальной выплаты при рождении троих и более детей одновременно</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0,89</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21</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социальной защиты населения</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Обеспечение жилищными сертификатами граждан, выезжающих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1,33</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22</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социальной защиты населения</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Предоставление путевок на санаторно-курортное лечение беременным женщинам из малоимущих молодых семей</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1,78</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23</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строительства и архитектуры</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Выдача сведений из фонда материалов и данных инженерных изысканий для подготовки проектной документации, строительства, реконструкции, капитального ремонта объектов капитального строительства на территории Липецкой области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1,44</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24</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труда и занятости</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Уведомительная регистрация коллективных трудовых споров</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0,00</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25</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труда и занятости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Прием заявлений на содейс</w:t>
            </w:r>
            <w:r w:rsidRPr="008E7D37">
              <w:rPr>
                <w:rFonts w:ascii="Times New Roman" w:hAnsi="Times New Roman"/>
                <w:sz w:val="20"/>
                <w:szCs w:val="20"/>
                <w:lang w:eastAsia="ru-RU"/>
              </w:rPr>
              <w:t>т</w:t>
            </w:r>
            <w:r w:rsidRPr="005323BB">
              <w:rPr>
                <w:rFonts w:ascii="Times New Roman" w:hAnsi="Times New Roman"/>
                <w:sz w:val="20"/>
                <w:szCs w:val="20"/>
                <w:lang w:eastAsia="ru-RU"/>
              </w:rPr>
              <w:t>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0,33</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Управление экологии и природных ресурсов</w:t>
            </w:r>
          </w:p>
        </w:tc>
        <w:tc>
          <w:tcPr>
            <w:tcW w:w="0" w:type="auto"/>
            <w:tcBorders>
              <w:top w:val="nil"/>
              <w:left w:val="nil"/>
              <w:bottom w:val="single" w:sz="4" w:space="0" w:color="auto"/>
              <w:right w:val="single" w:sz="4" w:space="0" w:color="auto"/>
            </w:tcBorders>
            <w:shd w:val="clear" w:color="000000" w:fill="FFFFFF"/>
            <w:vAlign w:val="center"/>
          </w:tcPr>
          <w:p w:rsidR="000E3F2F" w:rsidRPr="005323BB" w:rsidRDefault="000E3F2F" w:rsidP="00F83622">
            <w:pPr>
              <w:spacing w:after="0" w:line="240" w:lineRule="auto"/>
              <w:jc w:val="both"/>
              <w:rPr>
                <w:rFonts w:ascii="Times New Roman" w:hAnsi="Times New Roman"/>
                <w:sz w:val="20"/>
                <w:szCs w:val="20"/>
                <w:lang w:eastAsia="ru-RU"/>
              </w:rPr>
            </w:pPr>
            <w:r w:rsidRPr="005323BB">
              <w:rPr>
                <w:rFonts w:ascii="Times New Roman" w:hAnsi="Times New Roman"/>
                <w:sz w:val="20"/>
                <w:szCs w:val="20"/>
                <w:lang w:eastAsia="ru-RU"/>
              </w:rPr>
              <w:t>Лицензирование пользования участками недр местного значения на территории Липецкой области</w:t>
            </w:r>
          </w:p>
        </w:tc>
        <w:tc>
          <w:tcPr>
            <w:tcW w:w="0" w:type="auto"/>
            <w:tcBorders>
              <w:top w:val="nil"/>
              <w:left w:val="nil"/>
              <w:bottom w:val="single" w:sz="4" w:space="0" w:color="auto"/>
              <w:right w:val="single" w:sz="4" w:space="0" w:color="auto"/>
            </w:tcBorders>
            <w:vAlign w:val="center"/>
          </w:tcPr>
          <w:p w:rsidR="000E3F2F" w:rsidRPr="005323BB" w:rsidRDefault="000E3F2F" w:rsidP="00F83622">
            <w:pPr>
              <w:spacing w:after="0" w:line="240" w:lineRule="auto"/>
              <w:jc w:val="center"/>
              <w:rPr>
                <w:rFonts w:ascii="Times New Roman" w:hAnsi="Times New Roman"/>
                <w:sz w:val="20"/>
                <w:szCs w:val="20"/>
                <w:lang w:eastAsia="ru-RU"/>
              </w:rPr>
            </w:pPr>
            <w:r w:rsidRPr="005323BB">
              <w:rPr>
                <w:rFonts w:ascii="Times New Roman" w:hAnsi="Times New Roman"/>
                <w:sz w:val="20"/>
                <w:szCs w:val="20"/>
                <w:lang w:eastAsia="ru-RU"/>
              </w:rPr>
              <w:t>1,22</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Покритерию круга заявителей была признана нецелесообразной передача в МФЦ услуг Управления физкультуры и спорта Липецкой области, так как обращения за их предоставлением осуществляются преимущественно спортивными организациями и характеризуются массовым предоставлением услуги (одновременно по нескольким спортсменам или судьям).</w:t>
      </w:r>
    </w:p>
    <w:p w:rsidR="000E3F2F" w:rsidRDefault="000E3F2F" w:rsidP="00764A3D">
      <w:pPr>
        <w:spacing w:after="0" w:line="360" w:lineRule="auto"/>
        <w:jc w:val="right"/>
        <w:rPr>
          <w:rFonts w:ascii="Times New Roman" w:hAnsi="Times New Roman"/>
          <w:sz w:val="28"/>
          <w:szCs w:val="28"/>
        </w:rPr>
      </w:pPr>
    </w:p>
    <w:p w:rsidR="000E3F2F" w:rsidRDefault="000E3F2F" w:rsidP="00764A3D">
      <w:pPr>
        <w:spacing w:after="0" w:line="360" w:lineRule="auto"/>
        <w:jc w:val="right"/>
        <w:rPr>
          <w:rFonts w:ascii="Times New Roman" w:hAnsi="Times New Roman"/>
          <w:sz w:val="28"/>
          <w:szCs w:val="28"/>
        </w:rPr>
      </w:pPr>
      <w:r>
        <w:rPr>
          <w:rFonts w:ascii="Times New Roman" w:hAnsi="Times New Roman"/>
          <w:sz w:val="28"/>
          <w:szCs w:val="28"/>
        </w:rPr>
        <w:t>Таблица 9.3</w:t>
      </w: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Услуги, характеризующиеся массовым предоставлением</w:t>
      </w:r>
    </w:p>
    <w:tbl>
      <w:tblPr>
        <w:tblW w:w="0" w:type="auto"/>
        <w:tblInd w:w="113" w:type="dxa"/>
        <w:tblLook w:val="00A0"/>
      </w:tblPr>
      <w:tblGrid>
        <w:gridCol w:w="666"/>
        <w:gridCol w:w="2853"/>
        <w:gridCol w:w="4104"/>
        <w:gridCol w:w="1834"/>
      </w:tblGrid>
      <w:tr w:rsidR="000E3F2F" w:rsidRPr="00D2081F" w:rsidTr="00F8362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 п/п</w:t>
            </w:r>
          </w:p>
        </w:tc>
        <w:tc>
          <w:tcPr>
            <w:tcW w:w="0" w:type="auto"/>
            <w:tcBorders>
              <w:top w:val="single" w:sz="4" w:space="0" w:color="auto"/>
              <w:left w:val="nil"/>
              <w:bottom w:val="single" w:sz="4" w:space="0" w:color="auto"/>
              <w:right w:val="single" w:sz="4" w:space="0" w:color="auto"/>
            </w:tcBorders>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Орган власти</w:t>
            </w:r>
          </w:p>
        </w:tc>
        <w:tc>
          <w:tcPr>
            <w:tcW w:w="0" w:type="auto"/>
            <w:tcBorders>
              <w:top w:val="single" w:sz="4" w:space="0" w:color="auto"/>
              <w:left w:val="nil"/>
              <w:bottom w:val="single" w:sz="4" w:space="0" w:color="auto"/>
              <w:right w:val="single" w:sz="4" w:space="0" w:color="auto"/>
            </w:tcBorders>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Наименование услуги</w:t>
            </w:r>
          </w:p>
        </w:tc>
        <w:tc>
          <w:tcPr>
            <w:tcW w:w="0" w:type="auto"/>
            <w:tcBorders>
              <w:top w:val="single" w:sz="4" w:space="0" w:color="auto"/>
              <w:left w:val="nil"/>
              <w:bottom w:val="single" w:sz="4" w:space="0" w:color="auto"/>
              <w:right w:val="single" w:sz="4" w:space="0" w:color="auto"/>
            </w:tcBorders>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Частота оказания услуги</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1</w:t>
            </w:r>
          </w:p>
        </w:tc>
        <w:tc>
          <w:tcPr>
            <w:tcW w:w="0" w:type="auto"/>
            <w:tcBorders>
              <w:top w:val="nil"/>
              <w:left w:val="nil"/>
              <w:bottom w:val="single" w:sz="4" w:space="0" w:color="auto"/>
              <w:right w:val="single" w:sz="4" w:space="0" w:color="auto"/>
            </w:tcBorders>
            <w:shd w:val="clear" w:color="000000" w:fill="FFFFFF"/>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Управление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Присвоение спортивных разрядов</w:t>
            </w:r>
          </w:p>
        </w:tc>
        <w:tc>
          <w:tcPr>
            <w:tcW w:w="0" w:type="auto"/>
            <w:tcBorders>
              <w:top w:val="nil"/>
              <w:left w:val="nil"/>
              <w:bottom w:val="single" w:sz="4" w:space="0" w:color="auto"/>
              <w:right w:val="single" w:sz="4" w:space="0" w:color="auto"/>
            </w:tcBorders>
            <w:noWrap/>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570,67</w:t>
            </w:r>
          </w:p>
        </w:tc>
      </w:tr>
      <w:tr w:rsidR="000E3F2F" w:rsidRPr="00D2081F" w:rsidTr="00F83622">
        <w:trPr>
          <w:trHeight w:val="20"/>
        </w:trPr>
        <w:tc>
          <w:tcPr>
            <w:tcW w:w="0" w:type="auto"/>
            <w:tcBorders>
              <w:top w:val="nil"/>
              <w:left w:val="single" w:sz="4" w:space="0" w:color="auto"/>
              <w:bottom w:val="single" w:sz="4" w:space="0" w:color="auto"/>
              <w:right w:val="single" w:sz="4" w:space="0" w:color="auto"/>
            </w:tcBorders>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2</w:t>
            </w:r>
          </w:p>
        </w:tc>
        <w:tc>
          <w:tcPr>
            <w:tcW w:w="0" w:type="auto"/>
            <w:tcBorders>
              <w:top w:val="nil"/>
              <w:left w:val="nil"/>
              <w:bottom w:val="single" w:sz="4" w:space="0" w:color="auto"/>
              <w:right w:val="single" w:sz="4" w:space="0" w:color="auto"/>
            </w:tcBorders>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Управление физической культуры и спорта</w:t>
            </w:r>
          </w:p>
        </w:tc>
        <w:tc>
          <w:tcPr>
            <w:tcW w:w="0" w:type="auto"/>
            <w:tcBorders>
              <w:top w:val="nil"/>
              <w:left w:val="nil"/>
              <w:bottom w:val="single" w:sz="4" w:space="0" w:color="auto"/>
              <w:right w:val="single" w:sz="4" w:space="0" w:color="auto"/>
            </w:tcBorders>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Присвоение квалификационных категорий спортивных судей</w:t>
            </w:r>
          </w:p>
        </w:tc>
        <w:tc>
          <w:tcPr>
            <w:tcW w:w="0" w:type="auto"/>
            <w:tcBorders>
              <w:top w:val="nil"/>
              <w:left w:val="nil"/>
              <w:bottom w:val="single" w:sz="4" w:space="0" w:color="auto"/>
              <w:right w:val="single" w:sz="4" w:space="0" w:color="auto"/>
            </w:tcBorders>
            <w:noWrap/>
            <w:vAlign w:val="center"/>
          </w:tcPr>
          <w:p w:rsidR="000E3F2F" w:rsidRPr="00433997" w:rsidRDefault="000E3F2F" w:rsidP="00F83622">
            <w:pPr>
              <w:spacing w:after="0" w:line="240" w:lineRule="auto"/>
              <w:jc w:val="center"/>
              <w:rPr>
                <w:rFonts w:ascii="Times New Roman" w:hAnsi="Times New Roman"/>
                <w:sz w:val="24"/>
                <w:szCs w:val="24"/>
                <w:lang w:eastAsia="ru-RU"/>
              </w:rPr>
            </w:pPr>
            <w:r w:rsidRPr="00433997">
              <w:rPr>
                <w:rFonts w:ascii="Times New Roman" w:hAnsi="Times New Roman"/>
                <w:sz w:val="24"/>
                <w:szCs w:val="24"/>
                <w:lang w:eastAsia="ru-RU"/>
              </w:rPr>
              <w:t>13,00</w:t>
            </w:r>
          </w:p>
        </w:tc>
      </w:tr>
    </w:tbl>
    <w:p w:rsidR="000E3F2F" w:rsidRDefault="000E3F2F" w:rsidP="00764A3D">
      <w:pPr>
        <w:spacing w:after="0" w:line="360" w:lineRule="auto"/>
        <w:ind w:firstLine="567"/>
        <w:jc w:val="both"/>
        <w:rPr>
          <w:rFonts w:ascii="Times New Roman" w:hAnsi="Times New Roman"/>
          <w:sz w:val="28"/>
          <w:szCs w:val="28"/>
        </w:rPr>
      </w:pPr>
    </w:p>
    <w:p w:rsidR="000E3F2F" w:rsidRPr="00F9441B"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Покритерию наличия сведений, содержащих государственную тайну Российской Федерации, была признана нецелесообразной передача в МФЦ услуги Управления </w:t>
      </w:r>
      <w:r w:rsidRPr="005323BB">
        <w:rPr>
          <w:rFonts w:ascii="Times New Roman" w:hAnsi="Times New Roman"/>
          <w:sz w:val="28"/>
          <w:szCs w:val="28"/>
        </w:rPr>
        <w:t>строительства и архитектуры</w:t>
      </w:r>
      <w:r>
        <w:rPr>
          <w:rFonts w:ascii="Times New Roman" w:hAnsi="Times New Roman"/>
          <w:sz w:val="28"/>
          <w:szCs w:val="28"/>
        </w:rPr>
        <w:t xml:space="preserve"> Липецкой области: </w:t>
      </w:r>
      <w:r w:rsidRPr="00F9441B">
        <w:rPr>
          <w:rFonts w:ascii="Times New Roman" w:hAnsi="Times New Roman"/>
          <w:sz w:val="28"/>
          <w:szCs w:val="28"/>
        </w:rPr>
        <w:t>Регистрация выполнения инженерных изысканий для подготовки проектной документации, строительства, реконструкции, капитального ремонта объектов капитального строительства на территории Липецкой области</w:t>
      </w:r>
      <w:r>
        <w:rPr>
          <w:rFonts w:ascii="Times New Roman" w:hAnsi="Times New Roman"/>
          <w:sz w:val="28"/>
          <w:szCs w:val="28"/>
        </w:rPr>
        <w:t>.</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22 услуг, признанных целесообразными к передаче в МФЦ были проведены расчеты полных временных и финансовых затрат их предоставления в отделах и филиалах ОБУ «Уполномоченный многофункциональный центр </w:t>
      </w:r>
      <w:r w:rsidRPr="009A3701">
        <w:rPr>
          <w:rFonts w:ascii="Times New Roman" w:hAnsi="Times New Roman"/>
          <w:sz w:val="28"/>
          <w:szCs w:val="28"/>
        </w:rPr>
        <w:t>многофункциональный центр Липецкой области</w:t>
      </w:r>
      <w:r>
        <w:rPr>
          <w:rFonts w:ascii="Times New Roman" w:hAnsi="Times New Roman"/>
          <w:sz w:val="28"/>
          <w:szCs w:val="28"/>
        </w:rPr>
        <w:t>».</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Показатели рассчитывались по следующим формулам:</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К</w:t>
      </w:r>
      <w:r w:rsidRPr="00AB16BE">
        <w:rPr>
          <w:rFonts w:ascii="Times New Roman" w:hAnsi="Times New Roman"/>
          <w:sz w:val="28"/>
          <w:szCs w:val="28"/>
          <w:vertAlign w:val="subscript"/>
        </w:rPr>
        <w:t>рабочего времени</w:t>
      </w:r>
      <w:r>
        <w:rPr>
          <w:rFonts w:ascii="Times New Roman" w:hAnsi="Times New Roman"/>
          <w:sz w:val="28"/>
          <w:szCs w:val="28"/>
        </w:rPr>
        <w:t xml:space="preserve"> = Т</w:t>
      </w:r>
      <w:r w:rsidRPr="00AB16BE">
        <w:rPr>
          <w:rFonts w:ascii="Times New Roman" w:hAnsi="Times New Roman"/>
          <w:sz w:val="28"/>
          <w:szCs w:val="28"/>
          <w:vertAlign w:val="subscript"/>
        </w:rPr>
        <w:t>1</w:t>
      </w:r>
      <w:r>
        <w:rPr>
          <w:rFonts w:ascii="Times New Roman" w:hAnsi="Times New Roman"/>
          <w:sz w:val="28"/>
          <w:szCs w:val="28"/>
        </w:rPr>
        <w:t xml:space="preserve"> × </w:t>
      </w:r>
      <w:r>
        <w:rPr>
          <w:rFonts w:ascii="Times New Roman" w:hAnsi="Times New Roman"/>
          <w:sz w:val="28"/>
          <w:szCs w:val="28"/>
          <w:lang w:val="en-US"/>
        </w:rPr>
        <w:t>N</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К</w:t>
      </w:r>
      <w:r w:rsidRPr="00AB16BE">
        <w:rPr>
          <w:rFonts w:ascii="Times New Roman" w:hAnsi="Times New Roman"/>
          <w:sz w:val="28"/>
          <w:szCs w:val="28"/>
          <w:vertAlign w:val="subscript"/>
        </w:rPr>
        <w:t>рабочего времени</w:t>
      </w:r>
      <w:r>
        <w:rPr>
          <w:rFonts w:ascii="Times New Roman" w:hAnsi="Times New Roman"/>
          <w:sz w:val="28"/>
          <w:szCs w:val="28"/>
        </w:rPr>
        <w:t xml:space="preserve"> – количество рабочего времени, необходимого для оказания услуги в месяц;</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Т</w:t>
      </w:r>
      <w:r w:rsidRPr="00AB16BE">
        <w:rPr>
          <w:rFonts w:ascii="Times New Roman" w:hAnsi="Times New Roman"/>
          <w:sz w:val="28"/>
          <w:szCs w:val="28"/>
          <w:vertAlign w:val="subscript"/>
        </w:rPr>
        <w:t>1</w:t>
      </w:r>
      <w:r>
        <w:rPr>
          <w:rFonts w:ascii="Times New Roman" w:hAnsi="Times New Roman"/>
          <w:sz w:val="28"/>
          <w:szCs w:val="28"/>
        </w:rPr>
        <w:t>– временные затраты 1 оператора на работу с заявителем, час.;</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lang w:val="en-US"/>
        </w:rPr>
        <w:t>N</w:t>
      </w:r>
      <w:r w:rsidRPr="0078715E">
        <w:rPr>
          <w:rFonts w:ascii="Times New Roman" w:hAnsi="Times New Roman"/>
          <w:sz w:val="28"/>
          <w:szCs w:val="28"/>
        </w:rPr>
        <w:t xml:space="preserve"> – </w:t>
      </w:r>
      <w:r>
        <w:rPr>
          <w:rFonts w:ascii="Times New Roman" w:hAnsi="Times New Roman"/>
          <w:sz w:val="28"/>
          <w:szCs w:val="28"/>
        </w:rPr>
        <w:t>частота оказания услуги в месяц.</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К</w:t>
      </w:r>
      <w:r w:rsidRPr="00486966">
        <w:rPr>
          <w:rFonts w:ascii="Times New Roman" w:hAnsi="Times New Roman"/>
          <w:sz w:val="28"/>
          <w:szCs w:val="28"/>
          <w:vertAlign w:val="subscript"/>
        </w:rPr>
        <w:t>операторов</w:t>
      </w:r>
      <w:r>
        <w:rPr>
          <w:rFonts w:ascii="Times New Roman" w:hAnsi="Times New Roman"/>
          <w:sz w:val="28"/>
          <w:szCs w:val="28"/>
        </w:rPr>
        <w:t xml:space="preserve"> = К</w:t>
      </w:r>
      <w:r w:rsidRPr="00AB16BE">
        <w:rPr>
          <w:rFonts w:ascii="Times New Roman" w:hAnsi="Times New Roman"/>
          <w:sz w:val="28"/>
          <w:szCs w:val="28"/>
          <w:vertAlign w:val="subscript"/>
        </w:rPr>
        <w:t>рабочего времени</w:t>
      </w:r>
      <w:r>
        <w:rPr>
          <w:rFonts w:ascii="Times New Roman" w:hAnsi="Times New Roman"/>
          <w:sz w:val="28"/>
          <w:szCs w:val="28"/>
        </w:rPr>
        <w:t xml:space="preserve"> ÷ 160</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К</w:t>
      </w:r>
      <w:r w:rsidRPr="00486966">
        <w:rPr>
          <w:rFonts w:ascii="Times New Roman" w:hAnsi="Times New Roman"/>
          <w:sz w:val="28"/>
          <w:szCs w:val="28"/>
          <w:vertAlign w:val="subscript"/>
        </w:rPr>
        <w:t>операторов</w:t>
      </w:r>
      <w:r>
        <w:rPr>
          <w:rFonts w:ascii="Times New Roman" w:hAnsi="Times New Roman"/>
          <w:sz w:val="28"/>
          <w:szCs w:val="28"/>
        </w:rPr>
        <w:t xml:space="preserve"> – количество операторов, необходимых для предоставления услуги;</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AB16BE">
        <w:rPr>
          <w:rFonts w:ascii="Times New Roman" w:hAnsi="Times New Roman"/>
          <w:sz w:val="28"/>
          <w:szCs w:val="28"/>
          <w:vertAlign w:val="subscript"/>
        </w:rPr>
        <w:t>рабочего времени</w:t>
      </w:r>
      <w:r>
        <w:rPr>
          <w:rFonts w:ascii="Times New Roman" w:hAnsi="Times New Roman"/>
          <w:sz w:val="28"/>
          <w:szCs w:val="28"/>
        </w:rPr>
        <w:t xml:space="preserve"> – количество рабочего времени, необходимого для оказания услуги в месяц;</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160 – средний фонд рабочего времени в месяц.</w:t>
      </w:r>
    </w:p>
    <w:p w:rsidR="000E3F2F" w:rsidRPr="00486966" w:rsidRDefault="000E3F2F" w:rsidP="00764A3D">
      <w:pPr>
        <w:spacing w:after="0" w:line="360" w:lineRule="auto"/>
        <w:ind w:firstLine="567"/>
        <w:rPr>
          <w:rFonts w:ascii="Times New Roman" w:hAnsi="Times New Roman"/>
          <w:sz w:val="28"/>
          <w:szCs w:val="28"/>
        </w:rPr>
      </w:pP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З</w:t>
      </w:r>
      <w:r w:rsidRPr="0078715E">
        <w:rPr>
          <w:rFonts w:ascii="Times New Roman" w:hAnsi="Times New Roman"/>
          <w:sz w:val="28"/>
          <w:szCs w:val="28"/>
          <w:vertAlign w:val="subscript"/>
        </w:rPr>
        <w:t>оплата труда</w:t>
      </w:r>
      <w:r>
        <w:rPr>
          <w:rFonts w:ascii="Times New Roman" w:hAnsi="Times New Roman"/>
          <w:sz w:val="28"/>
          <w:szCs w:val="28"/>
        </w:rPr>
        <w:t xml:space="preserve"> = К</w:t>
      </w:r>
      <w:r w:rsidRPr="00486966">
        <w:rPr>
          <w:rFonts w:ascii="Times New Roman" w:hAnsi="Times New Roman"/>
          <w:sz w:val="28"/>
          <w:szCs w:val="28"/>
          <w:vertAlign w:val="subscript"/>
        </w:rPr>
        <w:t>операторов</w:t>
      </w:r>
      <w:r>
        <w:rPr>
          <w:rFonts w:ascii="Times New Roman" w:hAnsi="Times New Roman"/>
          <w:sz w:val="28"/>
          <w:szCs w:val="28"/>
        </w:rPr>
        <w:t xml:space="preserve"> × ЗП</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З</w:t>
      </w:r>
      <w:r w:rsidRPr="0078715E">
        <w:rPr>
          <w:rFonts w:ascii="Times New Roman" w:hAnsi="Times New Roman"/>
          <w:sz w:val="28"/>
          <w:szCs w:val="28"/>
          <w:vertAlign w:val="subscript"/>
        </w:rPr>
        <w:t>оплата труда</w:t>
      </w:r>
      <w:r>
        <w:rPr>
          <w:rFonts w:ascii="Times New Roman" w:hAnsi="Times New Roman"/>
          <w:sz w:val="28"/>
          <w:szCs w:val="28"/>
        </w:rPr>
        <w:t>– затраты на оплату труда операторов;</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486966">
        <w:rPr>
          <w:rFonts w:ascii="Times New Roman" w:hAnsi="Times New Roman"/>
          <w:sz w:val="28"/>
          <w:szCs w:val="28"/>
          <w:vertAlign w:val="subscript"/>
        </w:rPr>
        <w:t>операторов</w:t>
      </w:r>
      <w:r>
        <w:rPr>
          <w:rFonts w:ascii="Times New Roman" w:hAnsi="Times New Roman"/>
          <w:sz w:val="28"/>
          <w:szCs w:val="28"/>
        </w:rPr>
        <w:t xml:space="preserve"> – количество операторов, необходимых для предоставления услуги;</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ЗП – заработная плата оператора (16000 руб).</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А = Стоимость ÷ Срок службы</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А – амортизация 1 часа работы оборудования.</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Вычисления производились из расчета стоимости оборудования 45000 рублей и срока службы 5 лет (9600 рабочих часов). Амортизация 1 часа работы оборудования составляет 4,69 рублей.</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ЗА = А × К</w:t>
      </w:r>
      <w:r w:rsidRPr="00AB16BE">
        <w:rPr>
          <w:rFonts w:ascii="Times New Roman" w:hAnsi="Times New Roman"/>
          <w:sz w:val="28"/>
          <w:szCs w:val="28"/>
          <w:vertAlign w:val="subscript"/>
        </w:rPr>
        <w:t>рабочего времени</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ЗА – затраты на амортизацию оборудования в месяц;</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А – амортизация 1 часа работы оборудования;</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AB16BE">
        <w:rPr>
          <w:rFonts w:ascii="Times New Roman" w:hAnsi="Times New Roman"/>
          <w:sz w:val="28"/>
          <w:szCs w:val="28"/>
          <w:vertAlign w:val="subscript"/>
        </w:rPr>
        <w:t>рабочего времени</w:t>
      </w:r>
      <w:r>
        <w:rPr>
          <w:rFonts w:ascii="Times New Roman" w:hAnsi="Times New Roman"/>
          <w:sz w:val="28"/>
          <w:szCs w:val="28"/>
        </w:rPr>
        <w:t xml:space="preserve"> – количество рабочего времени, необходимого для оказания услуги в месяц;</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ЗЭ = Р × К</w:t>
      </w:r>
      <w:r w:rsidRPr="00AB16BE">
        <w:rPr>
          <w:rFonts w:ascii="Times New Roman" w:hAnsi="Times New Roman"/>
          <w:sz w:val="28"/>
          <w:szCs w:val="28"/>
          <w:vertAlign w:val="subscript"/>
        </w:rPr>
        <w:t>рабочего времени</w:t>
      </w:r>
      <w:r>
        <w:rPr>
          <w:rFonts w:ascii="Times New Roman" w:hAnsi="Times New Roman"/>
          <w:sz w:val="28"/>
          <w:szCs w:val="28"/>
        </w:rPr>
        <w:t>× Тариф</w:t>
      </w:r>
    </w:p>
    <w:p w:rsidR="000E3F2F" w:rsidRDefault="000E3F2F" w:rsidP="00764A3D">
      <w:pPr>
        <w:spacing w:after="0" w:line="360" w:lineRule="auto"/>
        <w:ind w:firstLine="567"/>
        <w:rPr>
          <w:rFonts w:ascii="Times New Roman" w:hAnsi="Times New Roman"/>
          <w:sz w:val="28"/>
          <w:szCs w:val="28"/>
        </w:rPr>
      </w:pPr>
      <w:r>
        <w:rPr>
          <w:rFonts w:ascii="Times New Roman" w:hAnsi="Times New Roman"/>
          <w:sz w:val="28"/>
          <w:szCs w:val="28"/>
        </w:rPr>
        <w:t>где ЗЭ – затраты на электроэнергию в месяц;</w:t>
      </w:r>
    </w:p>
    <w:p w:rsidR="000E3F2F" w:rsidRDefault="000E3F2F" w:rsidP="00764A3D">
      <w:pPr>
        <w:spacing w:after="0" w:line="360" w:lineRule="auto"/>
        <w:ind w:firstLine="567"/>
        <w:rPr>
          <w:rFonts w:ascii="Times New Roman" w:hAnsi="Times New Roman"/>
          <w:sz w:val="28"/>
          <w:szCs w:val="28"/>
        </w:rPr>
      </w:pPr>
      <w:r>
        <w:rPr>
          <w:rFonts w:ascii="Times New Roman" w:hAnsi="Times New Roman"/>
          <w:sz w:val="28"/>
          <w:szCs w:val="28"/>
        </w:rPr>
        <w:t>Р – мощность оргтехники;</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AB16BE">
        <w:rPr>
          <w:rFonts w:ascii="Times New Roman" w:hAnsi="Times New Roman"/>
          <w:sz w:val="28"/>
          <w:szCs w:val="28"/>
          <w:vertAlign w:val="subscript"/>
        </w:rPr>
        <w:t>рабочего времени</w:t>
      </w:r>
      <w:r>
        <w:rPr>
          <w:rFonts w:ascii="Times New Roman" w:hAnsi="Times New Roman"/>
          <w:sz w:val="28"/>
          <w:szCs w:val="28"/>
        </w:rPr>
        <w:t xml:space="preserve"> – количество рабочего времени, необходимого для оказания услуги в месяц;</w:t>
      </w:r>
    </w:p>
    <w:p w:rsidR="000E3F2F" w:rsidRDefault="000E3F2F" w:rsidP="00764A3D">
      <w:pPr>
        <w:spacing w:after="0" w:line="360" w:lineRule="auto"/>
        <w:ind w:firstLine="567"/>
        <w:rPr>
          <w:rFonts w:ascii="Times New Roman" w:hAnsi="Times New Roman"/>
          <w:sz w:val="28"/>
          <w:szCs w:val="28"/>
        </w:rPr>
      </w:pPr>
      <w:r>
        <w:rPr>
          <w:rFonts w:ascii="Times New Roman" w:hAnsi="Times New Roman"/>
          <w:sz w:val="28"/>
          <w:szCs w:val="28"/>
        </w:rPr>
        <w:t>Тариф – стоимость 1 кВт*ч электроэнергии.</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Вычисления производились из расчета средней мощности оргтехники равной 0,8 кВт. Стоимость 1 кВт*ч для организаций различна и зависит от максимального напряжения. В расчетах применялось значение, равное 2,5 рублям.</w:t>
      </w:r>
    </w:p>
    <w:p w:rsidR="000E3F2F" w:rsidRDefault="000E3F2F" w:rsidP="00764A3D">
      <w:pPr>
        <w:spacing w:after="0" w:line="360" w:lineRule="auto"/>
        <w:ind w:firstLine="567"/>
        <w:jc w:val="both"/>
        <w:rPr>
          <w:rFonts w:ascii="Times New Roman" w:hAnsi="Times New Roman"/>
          <w:sz w:val="28"/>
          <w:szCs w:val="28"/>
        </w:rPr>
      </w:pPr>
    </w:p>
    <w:p w:rsidR="000E3F2F" w:rsidRPr="0099085F"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К</w:t>
      </w:r>
      <w:r w:rsidRPr="00142405">
        <w:rPr>
          <w:rFonts w:ascii="Times New Roman" w:hAnsi="Times New Roman"/>
          <w:sz w:val="28"/>
          <w:szCs w:val="28"/>
          <w:vertAlign w:val="subscript"/>
        </w:rPr>
        <w:t>печати</w:t>
      </w:r>
      <w:r>
        <w:rPr>
          <w:rFonts w:ascii="Times New Roman" w:hAnsi="Times New Roman"/>
          <w:sz w:val="28"/>
          <w:szCs w:val="28"/>
        </w:rPr>
        <w:t xml:space="preserve"> = К</w:t>
      </w:r>
      <w:r w:rsidRPr="0099085F">
        <w:rPr>
          <w:rFonts w:ascii="Times New Roman" w:hAnsi="Times New Roman"/>
          <w:sz w:val="28"/>
          <w:szCs w:val="28"/>
          <w:vertAlign w:val="subscript"/>
        </w:rPr>
        <w:t>документов</w:t>
      </w:r>
      <w:r>
        <w:rPr>
          <w:rFonts w:ascii="Times New Roman" w:hAnsi="Times New Roman"/>
          <w:sz w:val="28"/>
          <w:szCs w:val="28"/>
        </w:rPr>
        <w:t xml:space="preserve"> × </w:t>
      </w:r>
      <w:r>
        <w:rPr>
          <w:rFonts w:ascii="Times New Roman" w:hAnsi="Times New Roman"/>
          <w:sz w:val="28"/>
          <w:szCs w:val="28"/>
          <w:lang w:val="en-US"/>
        </w:rPr>
        <w:t>N</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К</w:t>
      </w:r>
      <w:r w:rsidRPr="00142405">
        <w:rPr>
          <w:rFonts w:ascii="Times New Roman" w:hAnsi="Times New Roman"/>
          <w:sz w:val="28"/>
          <w:szCs w:val="28"/>
          <w:vertAlign w:val="subscript"/>
        </w:rPr>
        <w:t>печати</w:t>
      </w:r>
      <w:r>
        <w:rPr>
          <w:rFonts w:ascii="Times New Roman" w:hAnsi="Times New Roman"/>
          <w:sz w:val="28"/>
          <w:szCs w:val="28"/>
        </w:rPr>
        <w:t>– количество печатных страниц в месяц;</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99085F">
        <w:rPr>
          <w:rFonts w:ascii="Times New Roman" w:hAnsi="Times New Roman"/>
          <w:sz w:val="28"/>
          <w:szCs w:val="28"/>
          <w:vertAlign w:val="subscript"/>
        </w:rPr>
        <w:t>документов</w:t>
      </w:r>
      <w:r w:rsidRPr="00352CB4">
        <w:rPr>
          <w:rFonts w:ascii="Times New Roman" w:hAnsi="Times New Roman"/>
          <w:sz w:val="28"/>
          <w:szCs w:val="28"/>
        </w:rPr>
        <w:t xml:space="preserve">– количество </w:t>
      </w:r>
      <w:r>
        <w:rPr>
          <w:rFonts w:ascii="Times New Roman" w:hAnsi="Times New Roman"/>
          <w:sz w:val="28"/>
          <w:szCs w:val="28"/>
        </w:rPr>
        <w:t>необходимых бланков и копий документов, изготавливаемых оператором для 1 заявителя (определялось по исчерпывающему перечню документов, указанному в регламентах).</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lang w:val="en-US"/>
        </w:rPr>
        <w:t>N</w:t>
      </w:r>
      <w:r w:rsidRPr="0078715E">
        <w:rPr>
          <w:rFonts w:ascii="Times New Roman" w:hAnsi="Times New Roman"/>
          <w:sz w:val="28"/>
          <w:szCs w:val="28"/>
        </w:rPr>
        <w:t xml:space="preserve"> – </w:t>
      </w:r>
      <w:r>
        <w:rPr>
          <w:rFonts w:ascii="Times New Roman" w:hAnsi="Times New Roman"/>
          <w:sz w:val="28"/>
          <w:szCs w:val="28"/>
        </w:rPr>
        <w:t>частота оказания услуги в месяц.</w:t>
      </w:r>
    </w:p>
    <w:p w:rsidR="000E3F2F" w:rsidRDefault="000E3F2F" w:rsidP="00764A3D">
      <w:pPr>
        <w:spacing w:after="0" w:line="360" w:lineRule="auto"/>
        <w:ind w:firstLine="567"/>
        <w:jc w:val="both"/>
        <w:rPr>
          <w:rFonts w:ascii="Times New Roman" w:hAnsi="Times New Roman"/>
          <w:sz w:val="28"/>
          <w:szCs w:val="28"/>
        </w:rPr>
      </w:pPr>
    </w:p>
    <w:p w:rsidR="000E3F2F" w:rsidRPr="007F79F3"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ЗБ = К</w:t>
      </w:r>
      <w:r w:rsidRPr="00142405">
        <w:rPr>
          <w:rFonts w:ascii="Times New Roman" w:hAnsi="Times New Roman"/>
          <w:sz w:val="28"/>
          <w:szCs w:val="28"/>
          <w:vertAlign w:val="subscript"/>
        </w:rPr>
        <w:t>печати</w:t>
      </w:r>
      <w:r>
        <w:rPr>
          <w:rFonts w:ascii="Times New Roman" w:hAnsi="Times New Roman"/>
          <w:sz w:val="28"/>
          <w:szCs w:val="28"/>
        </w:rPr>
        <w:t>× Стоимость</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ЗБ = затраты на бумагу в месяц;</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142405">
        <w:rPr>
          <w:rFonts w:ascii="Times New Roman" w:hAnsi="Times New Roman"/>
          <w:sz w:val="28"/>
          <w:szCs w:val="28"/>
          <w:vertAlign w:val="subscript"/>
        </w:rPr>
        <w:t>печати</w:t>
      </w:r>
      <w:r>
        <w:rPr>
          <w:rFonts w:ascii="Times New Roman" w:hAnsi="Times New Roman"/>
          <w:sz w:val="28"/>
          <w:szCs w:val="28"/>
        </w:rPr>
        <w:t>– количество печатных страниц в месяц.</w:t>
      </w:r>
    </w:p>
    <w:p w:rsidR="000E3F2F" w:rsidRDefault="000E3F2F" w:rsidP="00764A3D">
      <w:pPr>
        <w:spacing w:after="0" w:line="360" w:lineRule="auto"/>
        <w:ind w:firstLine="567"/>
        <w:jc w:val="both"/>
        <w:rPr>
          <w:rFonts w:ascii="Times New Roman" w:hAnsi="Times New Roman"/>
          <w:sz w:val="28"/>
          <w:szCs w:val="28"/>
        </w:rPr>
      </w:pPr>
    </w:p>
    <w:p w:rsidR="000E3F2F" w:rsidRPr="007F79F3" w:rsidRDefault="000E3F2F" w:rsidP="00764A3D">
      <w:pPr>
        <w:spacing w:after="0" w:line="360" w:lineRule="auto"/>
        <w:jc w:val="center"/>
        <w:rPr>
          <w:rFonts w:ascii="Times New Roman" w:hAnsi="Times New Roman"/>
          <w:sz w:val="28"/>
          <w:szCs w:val="28"/>
        </w:rPr>
      </w:pPr>
      <w:r>
        <w:rPr>
          <w:rFonts w:ascii="Times New Roman" w:hAnsi="Times New Roman"/>
          <w:sz w:val="28"/>
          <w:szCs w:val="28"/>
        </w:rPr>
        <w:t>ЗК = К</w:t>
      </w:r>
      <w:r w:rsidRPr="00142405">
        <w:rPr>
          <w:rFonts w:ascii="Times New Roman" w:hAnsi="Times New Roman"/>
          <w:sz w:val="28"/>
          <w:szCs w:val="28"/>
          <w:vertAlign w:val="subscript"/>
        </w:rPr>
        <w:t>печати</w:t>
      </w:r>
      <w:r>
        <w:rPr>
          <w:rFonts w:ascii="Times New Roman" w:hAnsi="Times New Roman"/>
          <w:sz w:val="28"/>
          <w:szCs w:val="28"/>
        </w:rPr>
        <w:t>× Стоимость</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где ЗК = затраты на картридж для печатающего устройства в месяц;</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142405">
        <w:rPr>
          <w:rFonts w:ascii="Times New Roman" w:hAnsi="Times New Roman"/>
          <w:sz w:val="28"/>
          <w:szCs w:val="28"/>
          <w:vertAlign w:val="subscript"/>
        </w:rPr>
        <w:t>печати</w:t>
      </w:r>
      <w:r>
        <w:rPr>
          <w:rFonts w:ascii="Times New Roman" w:hAnsi="Times New Roman"/>
          <w:sz w:val="28"/>
          <w:szCs w:val="28"/>
        </w:rPr>
        <w:t>– количество печатных страниц в месяц.</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Расчеты по услугам приведены в таблицах 9.4-9.25.</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9.4</w:t>
      </w:r>
    </w:p>
    <w:p w:rsidR="000E3F2F" w:rsidRPr="007F79F3" w:rsidRDefault="000E3F2F" w:rsidP="00764A3D">
      <w:pPr>
        <w:spacing w:after="0" w:line="360" w:lineRule="auto"/>
        <w:jc w:val="center"/>
        <w:rPr>
          <w:rFonts w:ascii="Times New Roman" w:hAnsi="Times New Roman"/>
          <w:color w:val="404040"/>
          <w:sz w:val="28"/>
          <w:szCs w:val="28"/>
          <w:lang w:eastAsia="ru-RU"/>
        </w:rPr>
      </w:pPr>
      <w:r w:rsidRPr="007F79F3">
        <w:rPr>
          <w:rFonts w:ascii="Times New Roman" w:hAnsi="Times New Roman"/>
          <w:color w:val="404040"/>
          <w:sz w:val="28"/>
          <w:szCs w:val="28"/>
          <w:lang w:eastAsia="ru-RU"/>
        </w:rPr>
        <w:t>Проставление штампа Апостиль</w:t>
      </w:r>
    </w:p>
    <w:tbl>
      <w:tblPr>
        <w:tblW w:w="90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17,33</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15</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0,25</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Количество рабочего времени, необходимого для оказания услуги в месяц</w:t>
            </w:r>
            <w:r>
              <w:rPr>
                <w:rFonts w:ascii="Times New Roman" w:hAnsi="Times New Roman"/>
                <w:b/>
                <w:bCs/>
                <w:color w:val="000000"/>
                <w:sz w:val="24"/>
                <w:szCs w:val="24"/>
                <w:lang w:eastAsia="ru-RU"/>
              </w:rPr>
              <w:t>, час.</w:t>
            </w:r>
          </w:p>
        </w:tc>
        <w:tc>
          <w:tcPr>
            <w:tcW w:w="1000" w:type="dxa"/>
            <w:noWrap/>
            <w:vAlign w:val="center"/>
          </w:tcPr>
          <w:p w:rsidR="000E3F2F" w:rsidRPr="00931EC8" w:rsidRDefault="000E3F2F" w:rsidP="00F83622">
            <w:pPr>
              <w:spacing w:after="0" w:line="360" w:lineRule="auto"/>
              <w:jc w:val="center"/>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4,33</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0,03</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16000</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433,3</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45000</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Срок использования оборудования, час</w:t>
            </w:r>
            <w:r>
              <w:rPr>
                <w:rFonts w:ascii="Times New Roman" w:hAnsi="Times New Roman"/>
                <w:color w:val="000000"/>
                <w:sz w:val="24"/>
                <w:szCs w:val="24"/>
                <w:lang w:eastAsia="ru-RU"/>
              </w:rPr>
              <w:t>.</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9600</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4,69</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20,31</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0,8</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3,47</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8,67</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4</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69,33</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Расходы на бумагу в месяц</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18,03</w:t>
            </w:r>
          </w:p>
        </w:tc>
      </w:tr>
      <w:tr w:rsidR="000E3F2F" w:rsidRPr="00D2081F" w:rsidTr="00F83622">
        <w:trPr>
          <w:trHeight w:val="20"/>
          <w:jc w:val="center"/>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97,07</w:t>
            </w:r>
          </w:p>
        </w:tc>
      </w:tr>
      <w:tr w:rsidR="000E3F2F" w:rsidRPr="00D2081F" w:rsidTr="00F83622">
        <w:trPr>
          <w:trHeight w:val="20"/>
          <w:jc w:val="center"/>
        </w:trPr>
        <w:tc>
          <w:tcPr>
            <w:tcW w:w="8060" w:type="dxa"/>
            <w:vAlign w:val="bottom"/>
          </w:tcPr>
          <w:p w:rsidR="000E3F2F" w:rsidRPr="00931EC8" w:rsidRDefault="000E3F2F" w:rsidP="00F83622">
            <w:pPr>
              <w:spacing w:after="0" w:line="360" w:lineRule="auto"/>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931EC8" w:rsidRDefault="000E3F2F" w:rsidP="00F83622">
            <w:pPr>
              <w:spacing w:after="0" w:line="360" w:lineRule="auto"/>
              <w:jc w:val="center"/>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568,74</w:t>
            </w:r>
          </w:p>
        </w:tc>
      </w:tr>
    </w:tbl>
    <w:p w:rsidR="000E3F2F" w:rsidRDefault="000E3F2F" w:rsidP="00764A3D">
      <w:pPr>
        <w:spacing w:after="0" w:line="360" w:lineRule="auto"/>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Особенность оказания данной услуги заключается в том, что она предоставляется в день обращения заявителя. Штамп ставится на оригинал документа. В связи с этим организация приема заявлений в электронном виде бессмысленна.</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При оказании данной услуги в МФЦ необходимо обеспечить доступ универсального оператора к данным органов ЗАГС для проверки документа.</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9.5</w:t>
      </w:r>
    </w:p>
    <w:p w:rsidR="000E3F2F" w:rsidRPr="00931EC8" w:rsidRDefault="000E3F2F" w:rsidP="00764A3D">
      <w:pPr>
        <w:spacing w:after="0" w:line="240" w:lineRule="auto"/>
        <w:jc w:val="center"/>
        <w:rPr>
          <w:rFonts w:ascii="Times New Roman" w:hAnsi="Times New Roman"/>
          <w:color w:val="404040"/>
          <w:sz w:val="28"/>
          <w:szCs w:val="28"/>
          <w:lang w:eastAsia="ru-RU"/>
        </w:rPr>
      </w:pPr>
      <w:r w:rsidRPr="00931EC8">
        <w:rPr>
          <w:rFonts w:ascii="Times New Roman" w:hAnsi="Times New Roman"/>
          <w:color w:val="404040"/>
          <w:sz w:val="28"/>
          <w:szCs w:val="28"/>
          <w:lang w:eastAsia="ru-RU"/>
        </w:rPr>
        <w:t>Направление граждан, нуждающихся в оказании специализированной, в том числе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w:t>
      </w:r>
    </w:p>
    <w:tbl>
      <w:tblPr>
        <w:tblW w:w="9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260"/>
      </w:tblGrid>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Частота оказания услуги в месяц</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535,56</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времени при приеме, мин.</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Временные затраты 1 оператора на работу с заявителем, час</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260" w:type="dxa"/>
            <w:noWrap/>
            <w:vAlign w:val="center"/>
          </w:tcPr>
          <w:p w:rsidR="000E3F2F" w:rsidRPr="00931EC8" w:rsidRDefault="000E3F2F" w:rsidP="00F83622">
            <w:pPr>
              <w:spacing w:after="0" w:line="360" w:lineRule="auto"/>
              <w:jc w:val="center"/>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267,78</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операторов, необходимых для предоставления услуги</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1,67</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Заработная плата универсального оператора</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оплату труда операторов</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26777,8</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оборудование рабочего места 1 оператора</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Срок использования оборудования, час</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Амортизация 1 часа работы оборудования</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амортизацию оборудования в месяц</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1255,21</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Мощность используемой оргтехники, кВт</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Объем электроэнергии, потребляемой при оказании услуги, кВт*ч</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214,22</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электроэнергию при оказании услуги</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535,56</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7</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Количество печатных страниц в месяц</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3748,89</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Расходы на бумагу в месяц</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974,71</w:t>
            </w:r>
          </w:p>
        </w:tc>
      </w:tr>
      <w:tr w:rsidR="000E3F2F" w:rsidRPr="00D2081F" w:rsidTr="00F83622">
        <w:trPr>
          <w:trHeight w:val="20"/>
        </w:trPr>
        <w:tc>
          <w:tcPr>
            <w:tcW w:w="8060" w:type="dxa"/>
            <w:vAlign w:val="center"/>
          </w:tcPr>
          <w:p w:rsidR="000E3F2F" w:rsidRPr="00931EC8" w:rsidRDefault="000E3F2F" w:rsidP="00F83622">
            <w:pPr>
              <w:spacing w:after="0" w:line="360" w:lineRule="auto"/>
              <w:rPr>
                <w:rFonts w:ascii="Times New Roman" w:hAnsi="Times New Roman"/>
                <w:color w:val="000000"/>
                <w:sz w:val="24"/>
                <w:szCs w:val="24"/>
                <w:lang w:eastAsia="ru-RU"/>
              </w:rPr>
            </w:pPr>
            <w:r w:rsidRPr="00931EC8">
              <w:rPr>
                <w:rFonts w:ascii="Times New Roman" w:hAnsi="Times New Roman"/>
                <w:color w:val="000000"/>
                <w:sz w:val="24"/>
                <w:szCs w:val="24"/>
                <w:lang w:eastAsia="ru-RU"/>
              </w:rPr>
              <w:t>Затраты на приобретение картриджей в месяц</w:t>
            </w:r>
          </w:p>
        </w:tc>
        <w:tc>
          <w:tcPr>
            <w:tcW w:w="1260" w:type="dxa"/>
            <w:noWrap/>
            <w:vAlign w:val="center"/>
          </w:tcPr>
          <w:p w:rsidR="000E3F2F" w:rsidRPr="00931EC8" w:rsidRDefault="000E3F2F" w:rsidP="00F83622">
            <w:pPr>
              <w:spacing w:after="0" w:line="360" w:lineRule="auto"/>
              <w:jc w:val="center"/>
              <w:rPr>
                <w:rFonts w:ascii="Times New Roman" w:hAnsi="Times New Roman"/>
                <w:color w:val="000000"/>
                <w:sz w:val="24"/>
                <w:szCs w:val="24"/>
                <w:lang w:eastAsia="ru-RU"/>
              </w:rPr>
            </w:pPr>
            <w:r w:rsidRPr="00931EC8">
              <w:rPr>
                <w:rFonts w:ascii="Times New Roman" w:hAnsi="Times New Roman"/>
                <w:color w:val="000000"/>
                <w:sz w:val="24"/>
                <w:szCs w:val="24"/>
                <w:lang w:eastAsia="ru-RU"/>
              </w:rPr>
              <w:t>5248,44</w:t>
            </w:r>
          </w:p>
        </w:tc>
      </w:tr>
      <w:tr w:rsidR="000E3F2F" w:rsidRPr="00D2081F" w:rsidTr="00F83622">
        <w:trPr>
          <w:trHeight w:val="20"/>
        </w:trPr>
        <w:tc>
          <w:tcPr>
            <w:tcW w:w="8060" w:type="dxa"/>
            <w:vAlign w:val="bottom"/>
          </w:tcPr>
          <w:p w:rsidR="000E3F2F" w:rsidRPr="00931EC8" w:rsidRDefault="000E3F2F" w:rsidP="00F83622">
            <w:pPr>
              <w:spacing w:after="0" w:line="360" w:lineRule="auto"/>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Полные финансовые затраты на услугу</w:t>
            </w:r>
          </w:p>
        </w:tc>
        <w:tc>
          <w:tcPr>
            <w:tcW w:w="1260" w:type="dxa"/>
            <w:noWrap/>
            <w:vAlign w:val="center"/>
          </w:tcPr>
          <w:p w:rsidR="000E3F2F" w:rsidRPr="00931EC8" w:rsidRDefault="000E3F2F" w:rsidP="00F83622">
            <w:pPr>
              <w:spacing w:after="0" w:line="360" w:lineRule="auto"/>
              <w:jc w:val="center"/>
              <w:rPr>
                <w:rFonts w:ascii="Times New Roman" w:hAnsi="Times New Roman"/>
                <w:b/>
                <w:bCs/>
                <w:color w:val="000000"/>
                <w:sz w:val="24"/>
                <w:szCs w:val="24"/>
                <w:lang w:eastAsia="ru-RU"/>
              </w:rPr>
            </w:pPr>
            <w:r w:rsidRPr="00931EC8">
              <w:rPr>
                <w:rFonts w:ascii="Times New Roman" w:hAnsi="Times New Roman"/>
                <w:b/>
                <w:bCs/>
                <w:color w:val="000000"/>
                <w:sz w:val="24"/>
                <w:szCs w:val="24"/>
                <w:lang w:eastAsia="ru-RU"/>
              </w:rPr>
              <w:t>34256,14</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Не все необходимые документы находятся в распоряжении государственных и муниципальных органов, заявитель должен представить их оригиналы.</w:t>
      </w:r>
    </w:p>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9.6</w:t>
      </w:r>
    </w:p>
    <w:p w:rsidR="000E3F2F" w:rsidRPr="00990722" w:rsidRDefault="000E3F2F" w:rsidP="00764A3D">
      <w:pPr>
        <w:spacing w:after="0" w:line="240" w:lineRule="auto"/>
        <w:jc w:val="center"/>
        <w:rPr>
          <w:rFonts w:ascii="Times New Roman" w:hAnsi="Times New Roman"/>
          <w:color w:val="404040"/>
          <w:sz w:val="28"/>
          <w:szCs w:val="28"/>
          <w:lang w:eastAsia="ru-RU"/>
        </w:rPr>
      </w:pPr>
      <w:r w:rsidRPr="00990722">
        <w:rPr>
          <w:rFonts w:ascii="Times New Roman" w:hAnsi="Times New Roman"/>
          <w:color w:val="404040"/>
          <w:sz w:val="28"/>
          <w:szCs w:val="28"/>
          <w:lang w:eastAsia="ru-RU"/>
        </w:rP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12,67</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6,33</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0,04</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633,3</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29,69</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5,07</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12,67</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Расходы на бумагу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0,00</w:t>
            </w:r>
          </w:p>
        </w:tc>
      </w:tr>
      <w:tr w:rsidR="000E3F2F" w:rsidRPr="00D2081F" w:rsidTr="00F83622">
        <w:trPr>
          <w:trHeight w:val="20"/>
        </w:trPr>
        <w:tc>
          <w:tcPr>
            <w:tcW w:w="8060" w:type="dxa"/>
            <w:vAlign w:val="bottom"/>
          </w:tcPr>
          <w:p w:rsidR="000E3F2F" w:rsidRPr="00990722" w:rsidRDefault="000E3F2F" w:rsidP="00F83622">
            <w:pPr>
              <w:spacing w:after="0" w:line="360" w:lineRule="auto"/>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990722" w:rsidRDefault="000E3F2F" w:rsidP="00F83622">
            <w:pPr>
              <w:spacing w:after="0" w:line="360" w:lineRule="auto"/>
              <w:jc w:val="center"/>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663,02</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Подача заявлений на получение данной услуги может быть организована в электронной форме. Не все необходимые документы находятся в распоряжении государственных и муниципальных органов, заявитель должен представить их оригиналы.</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9.7</w:t>
      </w:r>
    </w:p>
    <w:p w:rsidR="000E3F2F" w:rsidRDefault="000E3F2F" w:rsidP="00764A3D">
      <w:pPr>
        <w:spacing w:after="0" w:line="240" w:lineRule="auto"/>
        <w:jc w:val="center"/>
        <w:rPr>
          <w:rFonts w:ascii="Times New Roman" w:hAnsi="Times New Roman"/>
          <w:sz w:val="28"/>
          <w:szCs w:val="28"/>
        </w:rPr>
      </w:pPr>
      <w:r w:rsidRPr="00990722">
        <w:rPr>
          <w:rFonts w:ascii="Times New Roman" w:hAnsi="Times New Roman"/>
          <w:color w:val="404040"/>
          <w:sz w:val="28"/>
          <w:szCs w:val="28"/>
          <w:lang w:eastAsia="ru-RU"/>
        </w:rP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3,56</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1,78</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0,01</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177,8</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8,33</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1,42</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3,56</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Расходы на бумагу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990722" w:rsidRDefault="000E3F2F" w:rsidP="00F83622">
            <w:pPr>
              <w:spacing w:after="0" w:line="360" w:lineRule="auto"/>
              <w:rPr>
                <w:rFonts w:ascii="Times New Roman" w:hAnsi="Times New Roman"/>
                <w:color w:val="000000"/>
                <w:sz w:val="24"/>
                <w:szCs w:val="24"/>
                <w:lang w:eastAsia="ru-RU"/>
              </w:rPr>
            </w:pPr>
            <w:r w:rsidRPr="00990722">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990722" w:rsidRDefault="000E3F2F" w:rsidP="00F83622">
            <w:pPr>
              <w:spacing w:after="0" w:line="360" w:lineRule="auto"/>
              <w:jc w:val="center"/>
              <w:rPr>
                <w:rFonts w:ascii="Times New Roman" w:hAnsi="Times New Roman"/>
                <w:color w:val="000000"/>
                <w:sz w:val="24"/>
                <w:szCs w:val="24"/>
                <w:lang w:eastAsia="ru-RU"/>
              </w:rPr>
            </w:pPr>
            <w:r w:rsidRPr="00990722">
              <w:rPr>
                <w:rFonts w:ascii="Times New Roman" w:hAnsi="Times New Roman"/>
                <w:color w:val="000000"/>
                <w:sz w:val="24"/>
                <w:szCs w:val="24"/>
                <w:lang w:eastAsia="ru-RU"/>
              </w:rPr>
              <w:t>0,00</w:t>
            </w:r>
          </w:p>
        </w:tc>
      </w:tr>
      <w:tr w:rsidR="000E3F2F" w:rsidRPr="00D2081F" w:rsidTr="00F83622">
        <w:trPr>
          <w:trHeight w:val="20"/>
        </w:trPr>
        <w:tc>
          <w:tcPr>
            <w:tcW w:w="8060" w:type="dxa"/>
            <w:vAlign w:val="bottom"/>
          </w:tcPr>
          <w:p w:rsidR="000E3F2F" w:rsidRPr="00990722" w:rsidRDefault="000E3F2F" w:rsidP="00F83622">
            <w:pPr>
              <w:spacing w:after="0" w:line="360" w:lineRule="auto"/>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990722" w:rsidRDefault="000E3F2F" w:rsidP="00F83622">
            <w:pPr>
              <w:spacing w:after="0" w:line="360" w:lineRule="auto"/>
              <w:jc w:val="center"/>
              <w:rPr>
                <w:rFonts w:ascii="Times New Roman" w:hAnsi="Times New Roman"/>
                <w:b/>
                <w:bCs/>
                <w:color w:val="000000"/>
                <w:sz w:val="24"/>
                <w:szCs w:val="24"/>
                <w:lang w:eastAsia="ru-RU"/>
              </w:rPr>
            </w:pPr>
            <w:r w:rsidRPr="00990722">
              <w:rPr>
                <w:rFonts w:ascii="Times New Roman" w:hAnsi="Times New Roman"/>
                <w:b/>
                <w:bCs/>
                <w:color w:val="000000"/>
                <w:sz w:val="24"/>
                <w:szCs w:val="24"/>
                <w:lang w:eastAsia="ru-RU"/>
              </w:rPr>
              <w:t>186,11</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Не все необходимые документы находятся в распоряжении государственных и муниципальных органов, заявитель должен представить их оригиналы.</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9.8</w:t>
      </w:r>
    </w:p>
    <w:p w:rsidR="000E3F2F" w:rsidRPr="00F31540" w:rsidRDefault="000E3F2F" w:rsidP="00764A3D">
      <w:pPr>
        <w:spacing w:after="0" w:line="240" w:lineRule="auto"/>
        <w:jc w:val="center"/>
        <w:rPr>
          <w:rFonts w:ascii="Times New Roman" w:hAnsi="Times New Roman"/>
          <w:color w:val="404040"/>
          <w:sz w:val="28"/>
          <w:szCs w:val="28"/>
          <w:lang w:eastAsia="ru-RU"/>
        </w:rPr>
      </w:pPr>
      <w:r w:rsidRPr="00F31540">
        <w:rPr>
          <w:rFonts w:ascii="Times New Roman" w:hAnsi="Times New Roman"/>
          <w:color w:val="404040"/>
          <w:sz w:val="28"/>
          <w:szCs w:val="28"/>
          <w:lang w:eastAsia="ru-RU"/>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0E3F2F" w:rsidRDefault="000E3F2F" w:rsidP="00764A3D">
      <w:pPr>
        <w:spacing w:after="0" w:line="360" w:lineRule="auto"/>
        <w:ind w:firstLine="567"/>
        <w:jc w:val="both"/>
        <w:rPr>
          <w:rFonts w:ascii="Times New Roman" w:hAnsi="Times New Roman"/>
          <w:sz w:val="28"/>
          <w:szCs w:val="28"/>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13,11</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6,56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0,04</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655,6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30,73</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5,24</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13,11</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Расходы на бумагу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0,00</w:t>
            </w:r>
          </w:p>
        </w:tc>
      </w:tr>
      <w:tr w:rsidR="000E3F2F" w:rsidRPr="00D2081F" w:rsidTr="00F83622">
        <w:trPr>
          <w:trHeight w:val="20"/>
        </w:trPr>
        <w:tc>
          <w:tcPr>
            <w:tcW w:w="8060" w:type="dxa"/>
            <w:vAlign w:val="bottom"/>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686,28</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Подача заявлений на получение данной услуги может быть организована в электронной форме. Не все необходимые документы находятся в распоряжении государственных и муниципальных органов, заявитель должен представить их оригиналы.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9.9</w:t>
      </w:r>
    </w:p>
    <w:p w:rsidR="000E3F2F" w:rsidRPr="00F31540" w:rsidRDefault="000E3F2F" w:rsidP="00764A3D">
      <w:pPr>
        <w:spacing w:after="0" w:line="240" w:lineRule="auto"/>
        <w:jc w:val="center"/>
        <w:rPr>
          <w:rFonts w:ascii="Times New Roman" w:hAnsi="Times New Roman"/>
          <w:color w:val="404040"/>
          <w:sz w:val="28"/>
          <w:szCs w:val="28"/>
          <w:lang w:eastAsia="ru-RU"/>
        </w:rPr>
      </w:pPr>
      <w:r w:rsidRPr="00F31540">
        <w:rPr>
          <w:rFonts w:ascii="Times New Roman" w:hAnsi="Times New Roman"/>
          <w:color w:val="404040"/>
          <w:sz w:val="28"/>
          <w:szCs w:val="28"/>
          <w:lang w:eastAsia="ru-RU"/>
        </w:rPr>
        <w:t>Выдача копий архивных документов, подтверждающих право на владение землей, находящейся в государственной собственности Липецкой области и государственная собственность на которую не разграничена на территории городского округа город Липецк Липецкой области</w:t>
      </w:r>
    </w:p>
    <w:p w:rsidR="000E3F2F" w:rsidRDefault="000E3F2F" w:rsidP="00764A3D">
      <w:pPr>
        <w:spacing w:after="0" w:line="360" w:lineRule="auto"/>
        <w:ind w:firstLine="567"/>
        <w:jc w:val="both"/>
        <w:rPr>
          <w:rFonts w:ascii="Times New Roman" w:hAnsi="Times New Roman"/>
          <w:sz w:val="28"/>
          <w:szCs w:val="28"/>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6,22</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15</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0,25</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1,56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0,01</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155,6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7,29</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1,24</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3,11</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11</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68,44</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Расходы на бумагу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17,80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95,82</w:t>
            </w:r>
          </w:p>
        </w:tc>
      </w:tr>
      <w:tr w:rsidR="000E3F2F" w:rsidRPr="00D2081F" w:rsidTr="00F83622">
        <w:trPr>
          <w:trHeight w:val="20"/>
        </w:trPr>
        <w:tc>
          <w:tcPr>
            <w:tcW w:w="8060" w:type="dxa"/>
            <w:vAlign w:val="bottom"/>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276,47</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9.10</w:t>
      </w:r>
    </w:p>
    <w:p w:rsidR="000E3F2F" w:rsidRPr="00F31540" w:rsidRDefault="000E3F2F" w:rsidP="00764A3D">
      <w:pPr>
        <w:spacing w:after="0" w:line="240" w:lineRule="auto"/>
        <w:jc w:val="center"/>
        <w:rPr>
          <w:rFonts w:ascii="Times New Roman" w:hAnsi="Times New Roman"/>
          <w:color w:val="404040"/>
          <w:sz w:val="28"/>
          <w:szCs w:val="28"/>
          <w:lang w:eastAsia="ru-RU"/>
        </w:rPr>
      </w:pPr>
      <w:r w:rsidRPr="00F31540">
        <w:rPr>
          <w:rFonts w:ascii="Times New Roman" w:hAnsi="Times New Roman"/>
          <w:color w:val="404040"/>
          <w:sz w:val="28"/>
          <w:szCs w:val="28"/>
          <w:lang w:eastAsia="ru-RU"/>
        </w:rPr>
        <w:t>Предоставление земельных участков, государственная собственность на которые не разграничена на территории городского округа город Липецк Липецкой области для индивидуального жилищного строительства</w:t>
      </w:r>
    </w:p>
    <w:p w:rsidR="000E3F2F" w:rsidRDefault="000E3F2F" w:rsidP="00764A3D">
      <w:pPr>
        <w:spacing w:after="0" w:line="360" w:lineRule="auto"/>
        <w:ind w:firstLine="567"/>
        <w:jc w:val="both"/>
        <w:rPr>
          <w:rFonts w:ascii="Times New Roman" w:hAnsi="Times New Roman"/>
          <w:sz w:val="28"/>
          <w:szCs w:val="28"/>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118,89</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20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0,33</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39,63</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0,25</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3963</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185,76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31,70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79,26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5</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594,44</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Расходы на бумагу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154,56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832,22</w:t>
            </w:r>
          </w:p>
        </w:tc>
      </w:tr>
      <w:tr w:rsidR="000E3F2F" w:rsidRPr="00D2081F" w:rsidTr="00F83622">
        <w:trPr>
          <w:trHeight w:val="20"/>
        </w:trPr>
        <w:tc>
          <w:tcPr>
            <w:tcW w:w="8060" w:type="dxa"/>
            <w:vAlign w:val="bottom"/>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5135,50</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Подача заявлений на получение данной услуги может быть организована в электронной форме. Все необходимые документы находятся в распоряжении государственных и муниципальных органов.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9.11</w:t>
      </w:r>
    </w:p>
    <w:p w:rsidR="000E3F2F" w:rsidRPr="00F31540" w:rsidRDefault="000E3F2F" w:rsidP="00764A3D">
      <w:pPr>
        <w:spacing w:after="0" w:line="240" w:lineRule="auto"/>
        <w:jc w:val="center"/>
        <w:rPr>
          <w:rFonts w:ascii="Times New Roman" w:hAnsi="Times New Roman"/>
          <w:color w:val="404040"/>
          <w:sz w:val="28"/>
          <w:szCs w:val="28"/>
          <w:lang w:eastAsia="ru-RU"/>
        </w:rPr>
      </w:pPr>
      <w:r w:rsidRPr="00F31540">
        <w:rPr>
          <w:rFonts w:ascii="Times New Roman" w:hAnsi="Times New Roman"/>
          <w:color w:val="404040"/>
          <w:sz w:val="28"/>
          <w:szCs w:val="28"/>
          <w:lang w:eastAsia="ru-RU"/>
        </w:rPr>
        <w:t>Предоставление прав на земельные участки, на которых расположены здания, строения и сооружения</w:t>
      </w:r>
    </w:p>
    <w:p w:rsidR="000E3F2F" w:rsidRDefault="000E3F2F" w:rsidP="00764A3D">
      <w:pPr>
        <w:spacing w:after="0" w:line="360" w:lineRule="auto"/>
        <w:ind w:firstLine="567"/>
        <w:jc w:val="both"/>
        <w:rPr>
          <w:rFonts w:ascii="Times New Roman" w:hAnsi="Times New Roman"/>
          <w:sz w:val="28"/>
          <w:szCs w:val="28"/>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110,44</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20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0,33</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36,81</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0,23</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3681,5</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172,57</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29,45</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73,63</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16</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1767,11</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Расходы на бумагу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459,45</w:t>
            </w:r>
          </w:p>
        </w:tc>
      </w:tr>
      <w:tr w:rsidR="000E3F2F" w:rsidRPr="00D2081F" w:rsidTr="00F83622">
        <w:trPr>
          <w:trHeight w:val="20"/>
        </w:trPr>
        <w:tc>
          <w:tcPr>
            <w:tcW w:w="8060" w:type="dxa"/>
            <w:vAlign w:val="center"/>
          </w:tcPr>
          <w:p w:rsidR="000E3F2F" w:rsidRPr="00F31540" w:rsidRDefault="000E3F2F" w:rsidP="00F83622">
            <w:pPr>
              <w:spacing w:after="0" w:line="360" w:lineRule="auto"/>
              <w:rPr>
                <w:rFonts w:ascii="Times New Roman" w:hAnsi="Times New Roman"/>
                <w:color w:val="000000"/>
                <w:sz w:val="24"/>
                <w:szCs w:val="24"/>
                <w:lang w:eastAsia="ru-RU"/>
              </w:rPr>
            </w:pPr>
            <w:r w:rsidRPr="00F31540">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F31540" w:rsidRDefault="000E3F2F" w:rsidP="00F83622">
            <w:pPr>
              <w:spacing w:after="0" w:line="360" w:lineRule="auto"/>
              <w:jc w:val="center"/>
              <w:rPr>
                <w:rFonts w:ascii="Times New Roman" w:hAnsi="Times New Roman"/>
                <w:color w:val="000000"/>
                <w:sz w:val="24"/>
                <w:szCs w:val="24"/>
                <w:lang w:eastAsia="ru-RU"/>
              </w:rPr>
            </w:pPr>
            <w:r w:rsidRPr="00F31540">
              <w:rPr>
                <w:rFonts w:ascii="Times New Roman" w:hAnsi="Times New Roman"/>
                <w:color w:val="000000"/>
                <w:sz w:val="24"/>
                <w:szCs w:val="24"/>
                <w:lang w:eastAsia="ru-RU"/>
              </w:rPr>
              <w:t>2473,96</w:t>
            </w:r>
          </w:p>
        </w:tc>
      </w:tr>
      <w:tr w:rsidR="000E3F2F" w:rsidRPr="00D2081F" w:rsidTr="00F83622">
        <w:trPr>
          <w:trHeight w:val="20"/>
        </w:trPr>
        <w:tc>
          <w:tcPr>
            <w:tcW w:w="8060" w:type="dxa"/>
            <w:vAlign w:val="bottom"/>
          </w:tcPr>
          <w:p w:rsidR="000E3F2F" w:rsidRPr="00F31540" w:rsidRDefault="000E3F2F" w:rsidP="00F83622">
            <w:pPr>
              <w:spacing w:after="0" w:line="360" w:lineRule="auto"/>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F31540" w:rsidRDefault="000E3F2F" w:rsidP="00F83622">
            <w:pPr>
              <w:spacing w:after="0" w:line="360" w:lineRule="auto"/>
              <w:jc w:val="center"/>
              <w:rPr>
                <w:rFonts w:ascii="Times New Roman" w:hAnsi="Times New Roman"/>
                <w:b/>
                <w:bCs/>
                <w:color w:val="000000"/>
                <w:sz w:val="24"/>
                <w:szCs w:val="24"/>
                <w:lang w:eastAsia="ru-RU"/>
              </w:rPr>
            </w:pPr>
            <w:r w:rsidRPr="00F31540">
              <w:rPr>
                <w:rFonts w:ascii="Times New Roman" w:hAnsi="Times New Roman"/>
                <w:b/>
                <w:bCs/>
                <w:color w:val="000000"/>
                <w:sz w:val="24"/>
                <w:szCs w:val="24"/>
                <w:lang w:eastAsia="ru-RU"/>
              </w:rPr>
              <w:t>6787,46</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Подача заявлений на получение данной услуги может быть организована в электронной форме. Не все необходимые документы находятся в распоряжении государственных и муниципальных органов, заявитель должен представить их оригиналы.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9.12</w:t>
      </w:r>
    </w:p>
    <w:p w:rsidR="000E3F2F" w:rsidRDefault="000E3F2F" w:rsidP="00764A3D">
      <w:pPr>
        <w:spacing w:after="0" w:line="240" w:lineRule="auto"/>
        <w:jc w:val="center"/>
        <w:rPr>
          <w:rFonts w:ascii="Times New Roman" w:hAnsi="Times New Roman"/>
          <w:color w:val="404040"/>
          <w:sz w:val="28"/>
          <w:szCs w:val="28"/>
          <w:lang w:eastAsia="ru-RU"/>
        </w:rPr>
      </w:pPr>
      <w:r w:rsidRPr="00F31540">
        <w:rPr>
          <w:rFonts w:ascii="Times New Roman" w:hAnsi="Times New Roman"/>
          <w:color w:val="404040"/>
          <w:sz w:val="28"/>
          <w:szCs w:val="28"/>
          <w:lang w:eastAsia="ru-RU"/>
        </w:rPr>
        <w:t>Выдача и переоформление разрешения на осуществление деятельности по перевозке пассажиров и багажа легковым такси на территории Липецкой области</w:t>
      </w:r>
    </w:p>
    <w:p w:rsidR="000E3F2F" w:rsidRPr="00F31540" w:rsidRDefault="000E3F2F" w:rsidP="00764A3D">
      <w:pPr>
        <w:spacing w:after="0" w:line="240" w:lineRule="auto"/>
        <w:jc w:val="center"/>
        <w:rPr>
          <w:rFonts w:ascii="Times New Roman" w:hAnsi="Times New Roman"/>
          <w:color w:val="404040"/>
          <w:sz w:val="28"/>
          <w:szCs w:val="28"/>
          <w:lang w:eastAsia="ru-RU"/>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375"/>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86,33</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10</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0,17</w:t>
            </w:r>
          </w:p>
        </w:tc>
      </w:tr>
      <w:tr w:rsidR="000E3F2F" w:rsidRPr="00D2081F" w:rsidTr="00F83622">
        <w:trPr>
          <w:trHeight w:val="765"/>
        </w:trPr>
        <w:tc>
          <w:tcPr>
            <w:tcW w:w="8060" w:type="dxa"/>
            <w:vAlign w:val="center"/>
          </w:tcPr>
          <w:p w:rsidR="000E3F2F" w:rsidRPr="00F62865" w:rsidRDefault="000E3F2F" w:rsidP="00F83622">
            <w:pPr>
              <w:spacing w:after="0" w:line="360" w:lineRule="auto"/>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14,39</w:t>
            </w:r>
          </w:p>
        </w:tc>
      </w:tr>
      <w:tr w:rsidR="000E3F2F" w:rsidRPr="00D2081F" w:rsidTr="00F83622">
        <w:trPr>
          <w:trHeight w:val="765"/>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0,09</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16000</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1438,9</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45000</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9600</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4,69</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67,45</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0,8</w:t>
            </w:r>
          </w:p>
        </w:tc>
      </w:tr>
      <w:tr w:rsidR="000E3F2F" w:rsidRPr="00D2081F" w:rsidTr="00F83622">
        <w:trPr>
          <w:trHeight w:val="765"/>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11,51</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28,78</w:t>
            </w:r>
          </w:p>
        </w:tc>
      </w:tr>
      <w:tr w:rsidR="000E3F2F" w:rsidRPr="00D2081F" w:rsidTr="00F83622">
        <w:trPr>
          <w:trHeight w:val="765"/>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7</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604,33</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Расходы на бумагу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157,13</w:t>
            </w:r>
          </w:p>
        </w:tc>
      </w:tr>
      <w:tr w:rsidR="000E3F2F" w:rsidRPr="00D2081F" w:rsidTr="00F83622">
        <w:trPr>
          <w:trHeight w:val="39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846,07</w:t>
            </w:r>
          </w:p>
        </w:tc>
      </w:tr>
      <w:tr w:rsidR="000E3F2F" w:rsidRPr="00D2081F" w:rsidTr="00F83622">
        <w:trPr>
          <w:trHeight w:val="375"/>
        </w:trPr>
        <w:tc>
          <w:tcPr>
            <w:tcW w:w="8060" w:type="dxa"/>
            <w:vAlign w:val="bottom"/>
          </w:tcPr>
          <w:p w:rsidR="000E3F2F" w:rsidRPr="00F62865" w:rsidRDefault="000E3F2F" w:rsidP="00F83622">
            <w:pPr>
              <w:spacing w:after="0" w:line="360" w:lineRule="auto"/>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F62865" w:rsidRDefault="000E3F2F" w:rsidP="00F83622">
            <w:pPr>
              <w:spacing w:after="0" w:line="360" w:lineRule="auto"/>
              <w:jc w:val="center"/>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2509,53</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Особенность оказания данной услуги заключается в том, что сотрудник управления фотографирует автомобиль.</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9.13</w:t>
      </w:r>
    </w:p>
    <w:p w:rsidR="000E3F2F" w:rsidRPr="00F62865" w:rsidRDefault="000E3F2F" w:rsidP="00764A3D">
      <w:pPr>
        <w:spacing w:after="0" w:line="240" w:lineRule="auto"/>
        <w:jc w:val="center"/>
        <w:rPr>
          <w:rFonts w:ascii="Times New Roman" w:hAnsi="Times New Roman"/>
          <w:color w:val="404040"/>
          <w:sz w:val="28"/>
          <w:szCs w:val="28"/>
          <w:lang w:eastAsia="ru-RU"/>
        </w:rPr>
      </w:pPr>
      <w:r w:rsidRPr="00F62865">
        <w:rPr>
          <w:rFonts w:ascii="Times New Roman" w:hAnsi="Times New Roman"/>
          <w:color w:val="404040"/>
          <w:sz w:val="28"/>
          <w:szCs w:val="28"/>
          <w:lang w:eastAsia="ru-RU"/>
        </w:rPr>
        <w:t>Оформление охранного обязательства собственника объекта культурного наследия</w:t>
      </w:r>
    </w:p>
    <w:p w:rsidR="000E3F2F" w:rsidRDefault="000E3F2F" w:rsidP="00764A3D">
      <w:pPr>
        <w:spacing w:after="0" w:line="360" w:lineRule="auto"/>
        <w:ind w:firstLine="567"/>
        <w:jc w:val="both"/>
        <w:rPr>
          <w:rFonts w:ascii="Times New Roman" w:hAnsi="Times New Roman"/>
          <w:sz w:val="28"/>
          <w:szCs w:val="28"/>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68,89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34,44</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0,22</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3444,4</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161,46</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27,56</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68,89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Расходы на бумагу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0,00</w:t>
            </w:r>
          </w:p>
        </w:tc>
      </w:tr>
      <w:tr w:rsidR="000E3F2F" w:rsidRPr="00D2081F" w:rsidTr="00F83622">
        <w:trPr>
          <w:trHeight w:val="20"/>
        </w:trPr>
        <w:tc>
          <w:tcPr>
            <w:tcW w:w="8060" w:type="dxa"/>
            <w:vAlign w:val="bottom"/>
          </w:tcPr>
          <w:p w:rsidR="000E3F2F" w:rsidRPr="00F62865" w:rsidRDefault="000E3F2F" w:rsidP="00F83622">
            <w:pPr>
              <w:spacing w:after="0" w:line="360" w:lineRule="auto"/>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F62865" w:rsidRDefault="000E3F2F" w:rsidP="00F83622">
            <w:pPr>
              <w:spacing w:after="0" w:line="360" w:lineRule="auto"/>
              <w:jc w:val="center"/>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3605,90</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9.14</w:t>
      </w:r>
    </w:p>
    <w:p w:rsidR="000E3F2F" w:rsidRDefault="000E3F2F" w:rsidP="00764A3D">
      <w:pPr>
        <w:spacing w:after="0" w:line="240" w:lineRule="auto"/>
        <w:jc w:val="center"/>
        <w:rPr>
          <w:rFonts w:ascii="Times New Roman" w:hAnsi="Times New Roman"/>
          <w:color w:val="404040"/>
          <w:sz w:val="28"/>
          <w:szCs w:val="28"/>
          <w:lang w:eastAsia="ru-RU"/>
        </w:rPr>
      </w:pPr>
      <w:r w:rsidRPr="00003367">
        <w:rPr>
          <w:rFonts w:ascii="Times New Roman" w:hAnsi="Times New Roman"/>
          <w:color w:val="404040"/>
          <w:sz w:val="28"/>
          <w:szCs w:val="28"/>
          <w:lang w:eastAsia="ru-RU"/>
        </w:rPr>
        <w:t>Согласование проведения землеустроительных, земляных, строительных, мелиоративных, хозяйственных и иных работ и проектов проведения указанных работ</w:t>
      </w:r>
    </w:p>
    <w:p w:rsidR="000E3F2F" w:rsidRPr="00003367" w:rsidRDefault="000E3F2F" w:rsidP="00764A3D">
      <w:pPr>
        <w:spacing w:after="0" w:line="240" w:lineRule="auto"/>
        <w:jc w:val="center"/>
        <w:rPr>
          <w:rFonts w:ascii="Times New Roman" w:hAnsi="Times New Roman"/>
          <w:color w:val="404040"/>
          <w:sz w:val="28"/>
          <w:szCs w:val="28"/>
          <w:lang w:eastAsia="ru-RU"/>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68,89</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b/>
                <w:bCs/>
                <w:color w:val="000000"/>
                <w:sz w:val="24"/>
                <w:szCs w:val="24"/>
                <w:lang w:eastAsia="ru-RU"/>
              </w:rPr>
            </w:pPr>
            <w:r w:rsidRPr="00003367">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003367" w:rsidRDefault="000E3F2F" w:rsidP="00F83622">
            <w:pPr>
              <w:spacing w:after="0" w:line="360" w:lineRule="auto"/>
              <w:jc w:val="center"/>
              <w:rPr>
                <w:rFonts w:ascii="Times New Roman" w:hAnsi="Times New Roman"/>
                <w:b/>
                <w:bCs/>
                <w:color w:val="000000"/>
                <w:sz w:val="24"/>
                <w:szCs w:val="24"/>
                <w:lang w:eastAsia="ru-RU"/>
              </w:rPr>
            </w:pPr>
            <w:r w:rsidRPr="00003367">
              <w:rPr>
                <w:rFonts w:ascii="Times New Roman" w:hAnsi="Times New Roman"/>
                <w:b/>
                <w:bCs/>
                <w:color w:val="000000"/>
                <w:sz w:val="24"/>
                <w:szCs w:val="24"/>
                <w:lang w:eastAsia="ru-RU"/>
              </w:rPr>
              <w:t>34,44</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0,22</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3444,4</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161,46</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27,56</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68,89</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Расходы на бумагу в месяц</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003367" w:rsidRDefault="000E3F2F" w:rsidP="00F83622">
            <w:pPr>
              <w:spacing w:after="0" w:line="360" w:lineRule="auto"/>
              <w:rPr>
                <w:rFonts w:ascii="Times New Roman" w:hAnsi="Times New Roman"/>
                <w:color w:val="000000"/>
                <w:sz w:val="24"/>
                <w:szCs w:val="24"/>
                <w:lang w:eastAsia="ru-RU"/>
              </w:rPr>
            </w:pPr>
            <w:r w:rsidRPr="00003367">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003367" w:rsidRDefault="000E3F2F" w:rsidP="00F83622">
            <w:pPr>
              <w:spacing w:after="0" w:line="360" w:lineRule="auto"/>
              <w:jc w:val="center"/>
              <w:rPr>
                <w:rFonts w:ascii="Times New Roman" w:hAnsi="Times New Roman"/>
                <w:color w:val="000000"/>
                <w:sz w:val="24"/>
                <w:szCs w:val="24"/>
                <w:lang w:eastAsia="ru-RU"/>
              </w:rPr>
            </w:pPr>
            <w:r w:rsidRPr="00003367">
              <w:rPr>
                <w:rFonts w:ascii="Times New Roman" w:hAnsi="Times New Roman"/>
                <w:color w:val="000000"/>
                <w:sz w:val="24"/>
                <w:szCs w:val="24"/>
                <w:lang w:eastAsia="ru-RU"/>
              </w:rPr>
              <w:t>0,00</w:t>
            </w:r>
          </w:p>
        </w:tc>
      </w:tr>
      <w:tr w:rsidR="000E3F2F" w:rsidRPr="00D2081F" w:rsidTr="00F83622">
        <w:trPr>
          <w:trHeight w:val="20"/>
        </w:trPr>
        <w:tc>
          <w:tcPr>
            <w:tcW w:w="8060" w:type="dxa"/>
            <w:vAlign w:val="bottom"/>
          </w:tcPr>
          <w:p w:rsidR="000E3F2F" w:rsidRPr="00003367" w:rsidRDefault="000E3F2F" w:rsidP="00F83622">
            <w:pPr>
              <w:spacing w:after="0" w:line="360" w:lineRule="auto"/>
              <w:rPr>
                <w:rFonts w:ascii="Times New Roman" w:hAnsi="Times New Roman"/>
                <w:b/>
                <w:bCs/>
                <w:color w:val="000000"/>
                <w:sz w:val="24"/>
                <w:szCs w:val="24"/>
                <w:lang w:eastAsia="ru-RU"/>
              </w:rPr>
            </w:pPr>
            <w:r w:rsidRPr="00003367">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003367" w:rsidRDefault="000E3F2F" w:rsidP="00F83622">
            <w:pPr>
              <w:spacing w:after="0" w:line="360" w:lineRule="auto"/>
              <w:jc w:val="center"/>
              <w:rPr>
                <w:rFonts w:ascii="Times New Roman" w:hAnsi="Times New Roman"/>
                <w:b/>
                <w:bCs/>
                <w:color w:val="000000"/>
                <w:sz w:val="24"/>
                <w:szCs w:val="24"/>
                <w:lang w:eastAsia="ru-RU"/>
              </w:rPr>
            </w:pPr>
            <w:r w:rsidRPr="00003367">
              <w:rPr>
                <w:rFonts w:ascii="Times New Roman" w:hAnsi="Times New Roman"/>
                <w:b/>
                <w:bCs/>
                <w:color w:val="000000"/>
                <w:sz w:val="24"/>
                <w:szCs w:val="24"/>
                <w:lang w:eastAsia="ru-RU"/>
              </w:rPr>
              <w:t>3605,90</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9.15</w:t>
      </w:r>
    </w:p>
    <w:p w:rsidR="000E3F2F" w:rsidRPr="00F62865" w:rsidRDefault="000E3F2F" w:rsidP="00764A3D">
      <w:pPr>
        <w:spacing w:after="0" w:line="240" w:lineRule="auto"/>
        <w:jc w:val="center"/>
        <w:rPr>
          <w:rFonts w:ascii="Times New Roman" w:hAnsi="Times New Roman"/>
          <w:color w:val="404040"/>
          <w:sz w:val="28"/>
          <w:szCs w:val="28"/>
          <w:lang w:eastAsia="ru-RU"/>
        </w:rPr>
      </w:pPr>
      <w:r w:rsidRPr="00F62865">
        <w:rPr>
          <w:rFonts w:ascii="Times New Roman" w:hAnsi="Times New Roman"/>
          <w:color w:val="404040"/>
          <w:sz w:val="28"/>
          <w:szCs w:val="28"/>
          <w:lang w:eastAsia="ru-RU"/>
        </w:rPr>
        <w:t>Предоставление гражданам лесных насаждений для заготовки древесины для собственных нужд</w:t>
      </w:r>
    </w:p>
    <w:p w:rsidR="000E3F2F" w:rsidRDefault="000E3F2F" w:rsidP="00764A3D">
      <w:pPr>
        <w:spacing w:after="0" w:line="360" w:lineRule="auto"/>
        <w:ind w:firstLine="567"/>
        <w:jc w:val="both"/>
        <w:rPr>
          <w:rFonts w:ascii="Times New Roman" w:hAnsi="Times New Roman"/>
          <w:sz w:val="28"/>
          <w:szCs w:val="28"/>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6,89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5</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0,08</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F62865" w:rsidRDefault="000E3F2F" w:rsidP="00F83622">
            <w:pPr>
              <w:spacing w:after="0" w:line="360" w:lineRule="auto"/>
              <w:jc w:val="center"/>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0,57</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57,41</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2,69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0,46</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1,15</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6,89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Расходы на бумагу в месяц</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1,79</w:t>
            </w:r>
          </w:p>
        </w:tc>
      </w:tr>
      <w:tr w:rsidR="000E3F2F" w:rsidRPr="00D2081F" w:rsidTr="00F83622">
        <w:trPr>
          <w:trHeight w:val="20"/>
        </w:trPr>
        <w:tc>
          <w:tcPr>
            <w:tcW w:w="8060" w:type="dxa"/>
            <w:vAlign w:val="center"/>
          </w:tcPr>
          <w:p w:rsidR="000E3F2F" w:rsidRPr="00F62865" w:rsidRDefault="000E3F2F" w:rsidP="00F83622">
            <w:pPr>
              <w:spacing w:after="0" w:line="360" w:lineRule="auto"/>
              <w:rPr>
                <w:rFonts w:ascii="Times New Roman" w:hAnsi="Times New Roman"/>
                <w:color w:val="000000"/>
                <w:sz w:val="24"/>
                <w:szCs w:val="24"/>
                <w:lang w:eastAsia="ru-RU"/>
              </w:rPr>
            </w:pPr>
            <w:r w:rsidRPr="00F62865">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F62865" w:rsidRDefault="000E3F2F" w:rsidP="00F83622">
            <w:pPr>
              <w:spacing w:after="0" w:line="360" w:lineRule="auto"/>
              <w:jc w:val="center"/>
              <w:rPr>
                <w:rFonts w:ascii="Times New Roman" w:hAnsi="Times New Roman"/>
                <w:color w:val="000000"/>
                <w:sz w:val="24"/>
                <w:szCs w:val="24"/>
                <w:lang w:eastAsia="ru-RU"/>
              </w:rPr>
            </w:pPr>
            <w:r w:rsidRPr="00F62865">
              <w:rPr>
                <w:rFonts w:ascii="Times New Roman" w:hAnsi="Times New Roman"/>
                <w:color w:val="000000"/>
                <w:sz w:val="24"/>
                <w:szCs w:val="24"/>
                <w:lang w:eastAsia="ru-RU"/>
              </w:rPr>
              <w:t>9,64</w:t>
            </w:r>
          </w:p>
        </w:tc>
      </w:tr>
      <w:tr w:rsidR="000E3F2F" w:rsidRPr="00D2081F" w:rsidTr="00F83622">
        <w:trPr>
          <w:trHeight w:val="20"/>
        </w:trPr>
        <w:tc>
          <w:tcPr>
            <w:tcW w:w="8060" w:type="dxa"/>
            <w:vAlign w:val="bottom"/>
          </w:tcPr>
          <w:p w:rsidR="000E3F2F" w:rsidRPr="00F62865" w:rsidRDefault="000E3F2F" w:rsidP="00F83622">
            <w:pPr>
              <w:spacing w:after="0" w:line="360" w:lineRule="auto"/>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F62865" w:rsidRDefault="000E3F2F" w:rsidP="00F83622">
            <w:pPr>
              <w:spacing w:after="0" w:line="360" w:lineRule="auto"/>
              <w:jc w:val="center"/>
              <w:rPr>
                <w:rFonts w:ascii="Times New Roman" w:hAnsi="Times New Roman"/>
                <w:b/>
                <w:bCs/>
                <w:color w:val="000000"/>
                <w:sz w:val="24"/>
                <w:szCs w:val="24"/>
                <w:lang w:eastAsia="ru-RU"/>
              </w:rPr>
            </w:pPr>
            <w:r w:rsidRPr="00F62865">
              <w:rPr>
                <w:rFonts w:ascii="Times New Roman" w:hAnsi="Times New Roman"/>
                <w:b/>
                <w:bCs/>
                <w:color w:val="000000"/>
                <w:sz w:val="24"/>
                <w:szCs w:val="24"/>
                <w:lang w:eastAsia="ru-RU"/>
              </w:rPr>
              <w:t>71,53</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9.16</w:t>
      </w:r>
    </w:p>
    <w:p w:rsidR="000E3F2F" w:rsidRPr="00587600" w:rsidRDefault="000E3F2F" w:rsidP="00764A3D">
      <w:pPr>
        <w:spacing w:after="0" w:line="240" w:lineRule="auto"/>
        <w:jc w:val="center"/>
        <w:rPr>
          <w:rFonts w:ascii="Times New Roman" w:hAnsi="Times New Roman"/>
          <w:color w:val="404040"/>
          <w:sz w:val="28"/>
          <w:szCs w:val="28"/>
          <w:lang w:eastAsia="ru-RU"/>
        </w:rPr>
      </w:pPr>
      <w:r w:rsidRPr="00587600">
        <w:rPr>
          <w:rFonts w:ascii="Times New Roman" w:hAnsi="Times New Roman"/>
          <w:color w:val="404040"/>
          <w:sz w:val="28"/>
          <w:szCs w:val="28"/>
          <w:lang w:eastAsia="ru-RU"/>
        </w:rPr>
        <w:t>Предоставление выписки из государственного лесного реестра</w:t>
      </w:r>
    </w:p>
    <w:p w:rsidR="000E3F2F" w:rsidRDefault="000E3F2F" w:rsidP="00764A3D">
      <w:pPr>
        <w:spacing w:after="0" w:line="360" w:lineRule="auto"/>
        <w:ind w:firstLine="567"/>
        <w:jc w:val="both"/>
        <w:rPr>
          <w:rFonts w:ascii="Times New Roman" w:hAnsi="Times New Roman"/>
          <w:sz w:val="28"/>
          <w:szCs w:val="28"/>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Частота оказания услуги в месяц</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6,33</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времени при приеме, мин.</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5</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bottom"/>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0,53</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Заработная плата универсального оператора</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оплату труда операторов</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52,78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Срок использования оборудования, час</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Амортизация 1 часа работы оборудования</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амортизацию оборудования в месяц</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2,47</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Мощность используемой оргтехники, кВт</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0,42</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электроэнергию при оказании услуги</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1,06</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2</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печатных страниц в месяц</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12,67</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Расходы на бумагу в месяц</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3,29</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приобретение картриджей в месяц</w:t>
            </w:r>
          </w:p>
        </w:tc>
        <w:tc>
          <w:tcPr>
            <w:tcW w:w="1000" w:type="dxa"/>
            <w:noWrap/>
            <w:vAlign w:val="bottom"/>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17,73</w:t>
            </w:r>
          </w:p>
        </w:tc>
      </w:tr>
      <w:tr w:rsidR="000E3F2F" w:rsidRPr="00D2081F" w:rsidTr="00F83622">
        <w:trPr>
          <w:trHeight w:val="20"/>
        </w:trPr>
        <w:tc>
          <w:tcPr>
            <w:tcW w:w="8060" w:type="dxa"/>
            <w:vAlign w:val="bottom"/>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Полные финансовые затраты на услугу</w:t>
            </w:r>
          </w:p>
        </w:tc>
        <w:tc>
          <w:tcPr>
            <w:tcW w:w="1000" w:type="dxa"/>
            <w:noWrap/>
            <w:vAlign w:val="bottom"/>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76,28</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9.17</w:t>
      </w:r>
    </w:p>
    <w:p w:rsidR="000E3F2F" w:rsidRPr="00587600" w:rsidRDefault="000E3F2F" w:rsidP="00764A3D">
      <w:pPr>
        <w:spacing w:after="0" w:line="240" w:lineRule="auto"/>
        <w:jc w:val="center"/>
        <w:rPr>
          <w:rFonts w:ascii="Times New Roman" w:hAnsi="Times New Roman"/>
          <w:color w:val="404040"/>
          <w:sz w:val="28"/>
          <w:szCs w:val="28"/>
          <w:lang w:eastAsia="ru-RU"/>
        </w:rPr>
      </w:pPr>
      <w:r w:rsidRPr="00587600">
        <w:rPr>
          <w:rFonts w:ascii="Times New Roman" w:hAnsi="Times New Roman"/>
          <w:color w:val="404040"/>
          <w:sz w:val="28"/>
          <w:szCs w:val="28"/>
          <w:lang w:eastAsia="ru-RU"/>
        </w:rPr>
        <w:t>Лицензирование образовательной деятельности</w:t>
      </w:r>
    </w:p>
    <w:p w:rsidR="000E3F2F" w:rsidRDefault="000E3F2F" w:rsidP="00764A3D">
      <w:pPr>
        <w:spacing w:after="0" w:line="360" w:lineRule="auto"/>
        <w:ind w:firstLine="567"/>
        <w:jc w:val="both"/>
        <w:rPr>
          <w:rFonts w:ascii="Times New Roman" w:hAnsi="Times New Roman"/>
          <w:sz w:val="28"/>
          <w:szCs w:val="28"/>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24,83</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15</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0,25</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6,21</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0,04</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620,8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29,10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4,97</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12,42</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Расходы на бумагу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0,00</w:t>
            </w:r>
          </w:p>
        </w:tc>
      </w:tr>
      <w:tr w:rsidR="000E3F2F" w:rsidRPr="00D2081F" w:rsidTr="00F83622">
        <w:trPr>
          <w:trHeight w:val="20"/>
        </w:trPr>
        <w:tc>
          <w:tcPr>
            <w:tcW w:w="8060" w:type="dxa"/>
            <w:vAlign w:val="bottom"/>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649,93</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9.18</w:t>
      </w:r>
    </w:p>
    <w:p w:rsidR="000E3F2F" w:rsidRPr="00587600" w:rsidRDefault="000E3F2F" w:rsidP="00764A3D">
      <w:pPr>
        <w:spacing w:after="0" w:line="240" w:lineRule="auto"/>
        <w:jc w:val="center"/>
        <w:rPr>
          <w:rFonts w:ascii="Times New Roman" w:hAnsi="Times New Roman"/>
          <w:color w:val="404040"/>
          <w:sz w:val="28"/>
          <w:szCs w:val="28"/>
          <w:lang w:eastAsia="ru-RU"/>
        </w:rPr>
      </w:pPr>
      <w:r w:rsidRPr="00587600">
        <w:rPr>
          <w:rFonts w:ascii="Times New Roman" w:hAnsi="Times New Roman"/>
          <w:color w:val="404040"/>
          <w:sz w:val="28"/>
          <w:szCs w:val="28"/>
          <w:lang w:eastAsia="ru-RU"/>
        </w:rPr>
        <w:t>Предоставление информации об организации начального и среднего профессионального образования на территории Липецкой области</w:t>
      </w:r>
    </w:p>
    <w:p w:rsidR="000E3F2F" w:rsidRDefault="000E3F2F" w:rsidP="00764A3D">
      <w:pPr>
        <w:spacing w:after="0" w:line="360" w:lineRule="auto"/>
        <w:ind w:firstLine="567"/>
        <w:jc w:val="both"/>
        <w:rPr>
          <w:rFonts w:ascii="Times New Roman" w:hAnsi="Times New Roman"/>
          <w:sz w:val="28"/>
          <w:szCs w:val="28"/>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17,11</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5</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1,43</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0,01</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142,6</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6,68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1,14</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2,85</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17,11</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Расходы на бумагу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4,45</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23,96</w:t>
            </w:r>
          </w:p>
        </w:tc>
      </w:tr>
      <w:tr w:rsidR="000E3F2F" w:rsidRPr="00D2081F" w:rsidTr="00F83622">
        <w:trPr>
          <w:trHeight w:val="20"/>
        </w:trPr>
        <w:tc>
          <w:tcPr>
            <w:tcW w:w="8060" w:type="dxa"/>
            <w:vAlign w:val="bottom"/>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177,68</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Подача заявлений на получение данной услуги может быть организована в электронной форме. Все необходимые документы находятся в распоряжении государственных и муниципальных органов.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9.19</w:t>
      </w:r>
    </w:p>
    <w:p w:rsidR="000E3F2F" w:rsidRDefault="000E3F2F" w:rsidP="00764A3D">
      <w:pPr>
        <w:spacing w:after="0" w:line="240" w:lineRule="auto"/>
        <w:jc w:val="center"/>
        <w:rPr>
          <w:rFonts w:ascii="Times New Roman" w:hAnsi="Times New Roman"/>
          <w:color w:val="404040"/>
          <w:sz w:val="28"/>
          <w:szCs w:val="28"/>
          <w:lang w:eastAsia="ru-RU"/>
        </w:rPr>
      </w:pPr>
      <w:r w:rsidRPr="00587600">
        <w:rPr>
          <w:rFonts w:ascii="Times New Roman" w:hAnsi="Times New Roman"/>
          <w:color w:val="404040"/>
          <w:sz w:val="28"/>
          <w:szCs w:val="28"/>
          <w:lang w:eastAsia="ru-RU"/>
        </w:rPr>
        <w:t>Выдача и аннулирование охотничьих билетов</w:t>
      </w:r>
    </w:p>
    <w:p w:rsidR="000E3F2F" w:rsidRPr="00587600" w:rsidRDefault="000E3F2F" w:rsidP="00764A3D">
      <w:pPr>
        <w:spacing w:after="0" w:line="240" w:lineRule="auto"/>
        <w:jc w:val="center"/>
        <w:rPr>
          <w:rFonts w:ascii="Times New Roman" w:hAnsi="Times New Roman"/>
          <w:color w:val="404040"/>
          <w:sz w:val="28"/>
          <w:szCs w:val="28"/>
          <w:lang w:eastAsia="ru-RU"/>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247,56</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0,17</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41,26</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0,26</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4125,9</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193,40</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33,01</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82,52</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3</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742,67</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Расходы на бумагу в месяц</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193,09</w:t>
            </w:r>
          </w:p>
        </w:tc>
      </w:tr>
      <w:tr w:rsidR="000E3F2F" w:rsidRPr="00D2081F" w:rsidTr="00F83622">
        <w:trPr>
          <w:trHeight w:val="20"/>
        </w:trPr>
        <w:tc>
          <w:tcPr>
            <w:tcW w:w="8060" w:type="dxa"/>
            <w:vAlign w:val="center"/>
          </w:tcPr>
          <w:p w:rsidR="000E3F2F" w:rsidRPr="00587600" w:rsidRDefault="000E3F2F" w:rsidP="00F83622">
            <w:pPr>
              <w:spacing w:after="0" w:line="360" w:lineRule="auto"/>
              <w:rPr>
                <w:rFonts w:ascii="Times New Roman" w:hAnsi="Times New Roman"/>
                <w:color w:val="000000"/>
                <w:sz w:val="24"/>
                <w:szCs w:val="24"/>
                <w:lang w:eastAsia="ru-RU"/>
              </w:rPr>
            </w:pPr>
            <w:r w:rsidRPr="00587600">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587600" w:rsidRDefault="000E3F2F" w:rsidP="00F83622">
            <w:pPr>
              <w:spacing w:after="0" w:line="360" w:lineRule="auto"/>
              <w:jc w:val="center"/>
              <w:rPr>
                <w:rFonts w:ascii="Times New Roman" w:hAnsi="Times New Roman"/>
                <w:color w:val="000000"/>
                <w:sz w:val="24"/>
                <w:szCs w:val="24"/>
                <w:lang w:eastAsia="ru-RU"/>
              </w:rPr>
            </w:pPr>
            <w:r w:rsidRPr="00587600">
              <w:rPr>
                <w:rFonts w:ascii="Times New Roman" w:hAnsi="Times New Roman"/>
                <w:color w:val="000000"/>
                <w:sz w:val="24"/>
                <w:szCs w:val="24"/>
                <w:lang w:eastAsia="ru-RU"/>
              </w:rPr>
              <w:t>1039,73</w:t>
            </w:r>
          </w:p>
        </w:tc>
      </w:tr>
      <w:tr w:rsidR="000E3F2F" w:rsidRPr="00D2081F" w:rsidTr="00F83622">
        <w:trPr>
          <w:trHeight w:val="20"/>
        </w:trPr>
        <w:tc>
          <w:tcPr>
            <w:tcW w:w="8060" w:type="dxa"/>
            <w:vAlign w:val="bottom"/>
          </w:tcPr>
          <w:p w:rsidR="000E3F2F" w:rsidRPr="00587600" w:rsidRDefault="000E3F2F" w:rsidP="00F83622">
            <w:pPr>
              <w:spacing w:after="0" w:line="360" w:lineRule="auto"/>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587600" w:rsidRDefault="000E3F2F" w:rsidP="00F83622">
            <w:pPr>
              <w:spacing w:after="0" w:line="360" w:lineRule="auto"/>
              <w:jc w:val="center"/>
              <w:rPr>
                <w:rFonts w:ascii="Times New Roman" w:hAnsi="Times New Roman"/>
                <w:b/>
                <w:bCs/>
                <w:color w:val="000000"/>
                <w:sz w:val="24"/>
                <w:szCs w:val="24"/>
                <w:lang w:eastAsia="ru-RU"/>
              </w:rPr>
            </w:pPr>
            <w:r w:rsidRPr="00587600">
              <w:rPr>
                <w:rFonts w:ascii="Times New Roman" w:hAnsi="Times New Roman"/>
                <w:b/>
                <w:bCs/>
                <w:color w:val="000000"/>
                <w:sz w:val="24"/>
                <w:szCs w:val="24"/>
                <w:lang w:eastAsia="ru-RU"/>
              </w:rPr>
              <w:t>5552,16</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Подача заявлений на получение данной услуги может быть организована в электронной форме. Все необходимые документы находятся в распоряжении государственных и муниципальных органов.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9.20</w:t>
      </w:r>
    </w:p>
    <w:p w:rsidR="000E3F2F" w:rsidRPr="00723310" w:rsidRDefault="000E3F2F" w:rsidP="00764A3D">
      <w:pPr>
        <w:spacing w:after="0" w:line="240" w:lineRule="auto"/>
        <w:jc w:val="center"/>
        <w:rPr>
          <w:rFonts w:ascii="Times New Roman" w:hAnsi="Times New Roman"/>
          <w:color w:val="404040"/>
          <w:sz w:val="28"/>
          <w:szCs w:val="28"/>
          <w:lang w:eastAsia="ru-RU"/>
        </w:rPr>
      </w:pPr>
      <w:r w:rsidRPr="00723310">
        <w:rPr>
          <w:rFonts w:ascii="Times New Roman" w:hAnsi="Times New Roman"/>
          <w:color w:val="404040"/>
          <w:sz w:val="28"/>
          <w:szCs w:val="28"/>
          <w:lang w:eastAsia="ru-RU"/>
        </w:rPr>
        <w:t>Выдача разрешений на добычу охотничьих ресурсов физическим лицам в общедоступных охотничьих угодьях. Выдача бланков разрешений на добычу охотничьих ресурсов юридическим лицам и индивидуальным предпринимателям, заключившим охотхозяйственные соглашения</w:t>
      </w:r>
    </w:p>
    <w:p w:rsidR="000E3F2F" w:rsidRDefault="000E3F2F" w:rsidP="00764A3D">
      <w:pPr>
        <w:spacing w:after="0" w:line="360" w:lineRule="auto"/>
        <w:ind w:firstLine="567"/>
        <w:jc w:val="both"/>
        <w:rPr>
          <w:rFonts w:ascii="Times New Roman" w:hAnsi="Times New Roman"/>
          <w:sz w:val="28"/>
          <w:szCs w:val="28"/>
        </w:rPr>
      </w:pPr>
    </w:p>
    <w:tbl>
      <w:tblPr>
        <w:tblW w:w="9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260"/>
      </w:tblGrid>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Частота оказания услуги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1395,56</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времени при приеме, мин.</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Временные затраты 1 оператора на работу с заявителем, час</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0,17</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232,59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операторов, необходимых для предоставления услуги</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1,45</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Заработная плата универсального оператора</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оплату труда операторов</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23259,3</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оборудование рабочего места 1 оператора</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Срок использования оборудования, час</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Амортизация 1 часа работы оборудования</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амортизацию оборудования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1090,28</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Мощность используемой оргтехники, кВт</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Объем электроэнергии, потребляемой при оказании услуги, кВт*ч</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186,07</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электроэнергию при оказании услуги</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465,19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печатных страниц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5582,22</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Расходы на бумагу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1451,38</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приобретение картриджей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7815,11</w:t>
            </w:r>
          </w:p>
        </w:tc>
      </w:tr>
      <w:tr w:rsidR="000E3F2F" w:rsidRPr="00D2081F" w:rsidTr="00F83622">
        <w:trPr>
          <w:trHeight w:val="20"/>
        </w:trPr>
        <w:tc>
          <w:tcPr>
            <w:tcW w:w="8060" w:type="dxa"/>
            <w:vAlign w:val="bottom"/>
          </w:tcPr>
          <w:p w:rsidR="000E3F2F" w:rsidRPr="00723310" w:rsidRDefault="000E3F2F" w:rsidP="00F83622">
            <w:pPr>
              <w:spacing w:after="0" w:line="36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Полные финансовые затраты на услугу</w:t>
            </w:r>
          </w:p>
        </w:tc>
        <w:tc>
          <w:tcPr>
            <w:tcW w:w="1260" w:type="dxa"/>
            <w:noWrap/>
            <w:vAlign w:val="center"/>
          </w:tcPr>
          <w:p w:rsidR="000E3F2F" w:rsidRPr="00723310" w:rsidRDefault="000E3F2F" w:rsidP="00F83622">
            <w:pPr>
              <w:spacing w:after="0" w:line="36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33616,03</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Подача заявлений на получение данной услуги может быть организована в электронной форме. Все необходимые документы находятся в распоряжении государственных и муниципальных органов.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9.21</w:t>
      </w:r>
    </w:p>
    <w:p w:rsidR="000E3F2F" w:rsidRPr="00723310" w:rsidRDefault="000E3F2F" w:rsidP="00764A3D">
      <w:pPr>
        <w:spacing w:after="0" w:line="240" w:lineRule="auto"/>
        <w:jc w:val="center"/>
        <w:rPr>
          <w:rFonts w:ascii="Times New Roman" w:hAnsi="Times New Roman"/>
          <w:color w:val="404040"/>
          <w:sz w:val="28"/>
          <w:szCs w:val="28"/>
          <w:lang w:eastAsia="ru-RU"/>
        </w:rPr>
      </w:pPr>
      <w:r w:rsidRPr="00723310">
        <w:rPr>
          <w:rFonts w:ascii="Times New Roman" w:hAnsi="Times New Roman"/>
          <w:color w:val="404040"/>
          <w:sz w:val="28"/>
          <w:szCs w:val="28"/>
          <w:lang w:eastAsia="ru-RU"/>
        </w:rPr>
        <w:t>Выдача лицензий на розничную продажу алкогольной продукции</w:t>
      </w:r>
    </w:p>
    <w:p w:rsidR="000E3F2F" w:rsidRDefault="000E3F2F" w:rsidP="00764A3D">
      <w:pPr>
        <w:spacing w:after="0" w:line="360" w:lineRule="auto"/>
        <w:ind w:firstLine="567"/>
        <w:jc w:val="both"/>
        <w:rPr>
          <w:rFonts w:ascii="Times New Roman" w:hAnsi="Times New Roman"/>
          <w:sz w:val="28"/>
          <w:szCs w:val="28"/>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37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41,11</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0,33</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723310" w:rsidRDefault="000E3F2F" w:rsidP="00F83622">
            <w:pPr>
              <w:spacing w:after="0" w:line="24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13,70</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0,09</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16000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1370,4</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45000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9600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4,69</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64,24</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0,8</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10,96</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27,41</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Расходы на бумагу в месяц</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0,00</w:t>
            </w:r>
          </w:p>
        </w:tc>
      </w:tr>
      <w:tr w:rsidR="000E3F2F" w:rsidRPr="00D2081F" w:rsidTr="00F83622">
        <w:trPr>
          <w:trHeight w:val="375"/>
        </w:trPr>
        <w:tc>
          <w:tcPr>
            <w:tcW w:w="8060" w:type="dxa"/>
            <w:vAlign w:val="bottom"/>
          </w:tcPr>
          <w:p w:rsidR="000E3F2F" w:rsidRPr="00723310" w:rsidRDefault="000E3F2F" w:rsidP="00F83622">
            <w:pPr>
              <w:spacing w:after="0" w:line="24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723310" w:rsidRDefault="000E3F2F" w:rsidP="00F83622">
            <w:pPr>
              <w:spacing w:after="0" w:line="24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1434,61</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Подача заявлений на получение данной услуги может быть организована в электронной форме. Все необходимые документы находятся в распоряжении государственных и муниципальных органов.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9.22</w:t>
      </w:r>
    </w:p>
    <w:p w:rsidR="000E3F2F" w:rsidRPr="00723310" w:rsidRDefault="000E3F2F" w:rsidP="00764A3D">
      <w:pPr>
        <w:spacing w:after="0" w:line="240" w:lineRule="auto"/>
        <w:jc w:val="center"/>
        <w:rPr>
          <w:rFonts w:ascii="Times New Roman" w:hAnsi="Times New Roman"/>
          <w:color w:val="404040"/>
          <w:sz w:val="28"/>
          <w:szCs w:val="28"/>
          <w:lang w:eastAsia="ru-RU"/>
        </w:rPr>
      </w:pPr>
      <w:r w:rsidRPr="00723310">
        <w:rPr>
          <w:rFonts w:ascii="Times New Roman" w:hAnsi="Times New Roman"/>
          <w:color w:val="404040"/>
          <w:sz w:val="28"/>
          <w:szCs w:val="28"/>
          <w:lang w:eastAsia="ru-RU"/>
        </w:rPr>
        <w:t>Оплата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p w:rsidR="000E3F2F" w:rsidRDefault="000E3F2F" w:rsidP="00764A3D">
      <w:pPr>
        <w:spacing w:after="0" w:line="360" w:lineRule="auto"/>
        <w:ind w:firstLine="567"/>
        <w:jc w:val="both"/>
        <w:rPr>
          <w:rFonts w:ascii="Times New Roman" w:hAnsi="Times New Roman"/>
          <w:sz w:val="28"/>
          <w:szCs w:val="28"/>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37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11,44</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0,33</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723310" w:rsidRDefault="000E3F2F" w:rsidP="00F83622">
            <w:pPr>
              <w:spacing w:after="0" w:line="24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3,81</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0,02</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16000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381,5</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45000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9600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4,69</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17,88</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0,8</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3,05</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7,63</w:t>
            </w:r>
          </w:p>
        </w:tc>
      </w:tr>
      <w:tr w:rsidR="000E3F2F" w:rsidRPr="00D2081F" w:rsidTr="00F83622">
        <w:trPr>
          <w:trHeight w:val="765"/>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9</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103,00</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Расходы на бумагу в месяц</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26,78</w:t>
            </w:r>
          </w:p>
        </w:tc>
      </w:tr>
      <w:tr w:rsidR="000E3F2F" w:rsidRPr="00D2081F" w:rsidTr="00F83622">
        <w:trPr>
          <w:trHeight w:val="390"/>
        </w:trPr>
        <w:tc>
          <w:tcPr>
            <w:tcW w:w="8060" w:type="dxa"/>
            <w:vAlign w:val="center"/>
          </w:tcPr>
          <w:p w:rsidR="000E3F2F" w:rsidRPr="00723310" w:rsidRDefault="000E3F2F" w:rsidP="00F83622">
            <w:pPr>
              <w:spacing w:after="0" w:line="24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723310" w:rsidRDefault="000E3F2F" w:rsidP="00F83622">
            <w:pPr>
              <w:spacing w:after="0" w:line="24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144,20</w:t>
            </w:r>
          </w:p>
        </w:tc>
      </w:tr>
      <w:tr w:rsidR="000E3F2F" w:rsidRPr="00D2081F" w:rsidTr="00F83622">
        <w:trPr>
          <w:trHeight w:val="375"/>
        </w:trPr>
        <w:tc>
          <w:tcPr>
            <w:tcW w:w="8060" w:type="dxa"/>
            <w:vAlign w:val="bottom"/>
          </w:tcPr>
          <w:p w:rsidR="000E3F2F" w:rsidRPr="00723310" w:rsidRDefault="000E3F2F" w:rsidP="00F83622">
            <w:pPr>
              <w:spacing w:after="0" w:line="24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723310" w:rsidRDefault="000E3F2F" w:rsidP="00F83622">
            <w:pPr>
              <w:spacing w:after="0" w:line="24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570,34</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9.23</w:t>
      </w:r>
    </w:p>
    <w:p w:rsidR="000E3F2F" w:rsidRPr="00723310" w:rsidRDefault="000E3F2F" w:rsidP="00764A3D">
      <w:pPr>
        <w:spacing w:after="0" w:line="240" w:lineRule="auto"/>
        <w:jc w:val="center"/>
        <w:rPr>
          <w:rFonts w:ascii="Times New Roman" w:hAnsi="Times New Roman"/>
          <w:color w:val="404040"/>
          <w:sz w:val="28"/>
          <w:szCs w:val="28"/>
          <w:lang w:eastAsia="ru-RU"/>
        </w:rPr>
      </w:pPr>
      <w:r w:rsidRPr="00723310">
        <w:rPr>
          <w:rFonts w:ascii="Times New Roman" w:hAnsi="Times New Roman"/>
          <w:color w:val="404040"/>
          <w:sz w:val="28"/>
          <w:szCs w:val="28"/>
          <w:lang w:eastAsia="ru-RU"/>
        </w:rPr>
        <w:t>Приём заявлений и предоставление информации об организации проведения оплачиваемых общественных работ</w:t>
      </w:r>
    </w:p>
    <w:p w:rsidR="000E3F2F" w:rsidRDefault="000E3F2F" w:rsidP="00764A3D">
      <w:pPr>
        <w:spacing w:after="0" w:line="360" w:lineRule="auto"/>
        <w:ind w:firstLine="567"/>
        <w:jc w:val="both"/>
        <w:rPr>
          <w:rFonts w:ascii="Times New Roman" w:hAnsi="Times New Roman"/>
          <w:sz w:val="28"/>
          <w:szCs w:val="28"/>
        </w:rPr>
      </w:pPr>
    </w:p>
    <w:tbl>
      <w:tblPr>
        <w:tblW w:w="9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260"/>
      </w:tblGrid>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Частота оказания услуги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233,44</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времени при приеме, мин.</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Временные затраты 1 оператора на работу с заявителем, час</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116,72</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операторов, необходимых для предоставления услуги</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0,73</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Заработная плата универсального оператора</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оплату труда операторов</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11672,2</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оборудование рабочего места 1 оператора</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Срок использования оборудования, час</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Амортизация 1 часа работы оборудования</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амортизацию оборудования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547,14</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Мощность используемой оргтехники, кВт</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Объем электроэнергии, потребляемой при оказании услуги, кВт*ч</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93,38</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электроэнергию при оказании услуги</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233,44</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2</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печатных страниц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466,89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Расходы на бумагу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121,39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приобретение картриджей в месяц</w:t>
            </w:r>
          </w:p>
        </w:tc>
        <w:tc>
          <w:tcPr>
            <w:tcW w:w="126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653,64</w:t>
            </w:r>
          </w:p>
        </w:tc>
      </w:tr>
      <w:tr w:rsidR="000E3F2F" w:rsidRPr="00D2081F" w:rsidTr="00F83622">
        <w:trPr>
          <w:trHeight w:val="20"/>
        </w:trPr>
        <w:tc>
          <w:tcPr>
            <w:tcW w:w="8060" w:type="dxa"/>
            <w:vAlign w:val="bottom"/>
          </w:tcPr>
          <w:p w:rsidR="000E3F2F" w:rsidRPr="00723310" w:rsidRDefault="000E3F2F" w:rsidP="00F83622">
            <w:pPr>
              <w:spacing w:after="0" w:line="36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Полные финансовые затраты на услугу</w:t>
            </w:r>
          </w:p>
        </w:tc>
        <w:tc>
          <w:tcPr>
            <w:tcW w:w="1260" w:type="dxa"/>
            <w:noWrap/>
            <w:vAlign w:val="center"/>
          </w:tcPr>
          <w:p w:rsidR="000E3F2F" w:rsidRPr="00723310" w:rsidRDefault="000E3F2F" w:rsidP="00F83622">
            <w:pPr>
              <w:spacing w:after="0" w:line="36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12994,39</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услуги предусмотрена подача заявлений в электронном виде. Все необходимые документы находятся в распоряжении государственных и муниципальных органов. </w:t>
      </w: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9.24</w:t>
      </w:r>
    </w:p>
    <w:p w:rsidR="000E3F2F" w:rsidRPr="00723310" w:rsidRDefault="000E3F2F" w:rsidP="00764A3D">
      <w:pPr>
        <w:spacing w:after="0" w:line="240" w:lineRule="auto"/>
        <w:jc w:val="center"/>
        <w:rPr>
          <w:rFonts w:ascii="Times New Roman" w:hAnsi="Times New Roman"/>
          <w:color w:val="404040"/>
          <w:sz w:val="28"/>
          <w:szCs w:val="28"/>
          <w:lang w:eastAsia="ru-RU"/>
        </w:rPr>
      </w:pPr>
      <w:r w:rsidRPr="00723310">
        <w:rPr>
          <w:rFonts w:ascii="Times New Roman" w:hAnsi="Times New Roman"/>
          <w:color w:val="404040"/>
          <w:sz w:val="28"/>
          <w:szCs w:val="28"/>
          <w:lang w:eastAsia="ru-RU"/>
        </w:rPr>
        <w:t>Содействие самозанятости безработных граждан</w:t>
      </w:r>
    </w:p>
    <w:p w:rsidR="000E3F2F" w:rsidRDefault="000E3F2F" w:rsidP="00764A3D">
      <w:pPr>
        <w:spacing w:after="0" w:line="360" w:lineRule="auto"/>
        <w:ind w:firstLine="567"/>
        <w:jc w:val="both"/>
        <w:rPr>
          <w:rFonts w:ascii="Times New Roman" w:hAnsi="Times New Roman"/>
          <w:sz w:val="28"/>
          <w:szCs w:val="28"/>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120"/>
      </w:tblGrid>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Частота оказания услуги в месяц</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36,11</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времени при приеме, мин.</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30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Временные затраты 1 оператора на работу с заявителем, час</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0,50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120" w:type="dxa"/>
            <w:noWrap/>
            <w:vAlign w:val="center"/>
          </w:tcPr>
          <w:p w:rsidR="000E3F2F" w:rsidRPr="00723310" w:rsidRDefault="000E3F2F" w:rsidP="00F83622">
            <w:pPr>
              <w:spacing w:after="0" w:line="36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18,06</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операторов, необходимых для предоставления услуги</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0,11</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Заработная плата универсального оператора</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16000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оплату труда операторов</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1805,6</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оборудование рабочего места 1 оператора</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45000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Срок использования оборудования, час</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9600</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Амортизация 1 часа работы оборудования</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4,69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амортизацию оборудования в месяц</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84,64</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Мощность используемой оргтехники, кВт</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0,8</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Объем электроэнергии, потребляемой при оказании услуги, кВт*ч</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14,44</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электроэнергию при оказании услуги</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36,11</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17</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Количество печатных страниц в месяц</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613,89</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Расходы на бумагу в месяц</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159,61</w:t>
            </w:r>
          </w:p>
        </w:tc>
      </w:tr>
      <w:tr w:rsidR="000E3F2F" w:rsidRPr="00D2081F" w:rsidTr="00F83622">
        <w:trPr>
          <w:trHeight w:val="20"/>
        </w:trPr>
        <w:tc>
          <w:tcPr>
            <w:tcW w:w="8060" w:type="dxa"/>
            <w:vAlign w:val="center"/>
          </w:tcPr>
          <w:p w:rsidR="000E3F2F" w:rsidRPr="00723310" w:rsidRDefault="000E3F2F" w:rsidP="00F83622">
            <w:pPr>
              <w:spacing w:after="0" w:line="360" w:lineRule="auto"/>
              <w:rPr>
                <w:rFonts w:ascii="Times New Roman" w:hAnsi="Times New Roman"/>
                <w:color w:val="000000"/>
                <w:sz w:val="24"/>
                <w:szCs w:val="24"/>
                <w:lang w:eastAsia="ru-RU"/>
              </w:rPr>
            </w:pPr>
            <w:r w:rsidRPr="00723310">
              <w:rPr>
                <w:rFonts w:ascii="Times New Roman" w:hAnsi="Times New Roman"/>
                <w:color w:val="000000"/>
                <w:sz w:val="24"/>
                <w:szCs w:val="24"/>
                <w:lang w:eastAsia="ru-RU"/>
              </w:rPr>
              <w:t>Затраты на приобретение картриджей в месяц</w:t>
            </w:r>
          </w:p>
        </w:tc>
        <w:tc>
          <w:tcPr>
            <w:tcW w:w="1120" w:type="dxa"/>
            <w:noWrap/>
            <w:vAlign w:val="center"/>
          </w:tcPr>
          <w:p w:rsidR="000E3F2F" w:rsidRPr="00723310" w:rsidRDefault="000E3F2F" w:rsidP="00F83622">
            <w:pPr>
              <w:spacing w:after="0" w:line="360" w:lineRule="auto"/>
              <w:jc w:val="center"/>
              <w:rPr>
                <w:rFonts w:ascii="Times New Roman" w:hAnsi="Times New Roman"/>
                <w:color w:val="000000"/>
                <w:sz w:val="24"/>
                <w:szCs w:val="24"/>
                <w:lang w:eastAsia="ru-RU"/>
              </w:rPr>
            </w:pPr>
            <w:r w:rsidRPr="00723310">
              <w:rPr>
                <w:rFonts w:ascii="Times New Roman" w:hAnsi="Times New Roman"/>
                <w:color w:val="000000"/>
                <w:sz w:val="24"/>
                <w:szCs w:val="24"/>
                <w:lang w:eastAsia="ru-RU"/>
              </w:rPr>
              <w:t>859,44</w:t>
            </w:r>
          </w:p>
        </w:tc>
      </w:tr>
      <w:tr w:rsidR="000E3F2F" w:rsidRPr="00D2081F" w:rsidTr="00F83622">
        <w:trPr>
          <w:trHeight w:val="20"/>
        </w:trPr>
        <w:tc>
          <w:tcPr>
            <w:tcW w:w="8060" w:type="dxa"/>
            <w:vAlign w:val="bottom"/>
          </w:tcPr>
          <w:p w:rsidR="000E3F2F" w:rsidRPr="00723310" w:rsidRDefault="000E3F2F" w:rsidP="00F83622">
            <w:pPr>
              <w:spacing w:after="0" w:line="360" w:lineRule="auto"/>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Полные финансовые затраты на услугу</w:t>
            </w:r>
          </w:p>
        </w:tc>
        <w:tc>
          <w:tcPr>
            <w:tcW w:w="1120" w:type="dxa"/>
            <w:noWrap/>
            <w:vAlign w:val="center"/>
          </w:tcPr>
          <w:p w:rsidR="000E3F2F" w:rsidRPr="00723310" w:rsidRDefault="000E3F2F" w:rsidP="00F83622">
            <w:pPr>
              <w:spacing w:after="0" w:line="360" w:lineRule="auto"/>
              <w:jc w:val="center"/>
              <w:rPr>
                <w:rFonts w:ascii="Times New Roman" w:hAnsi="Times New Roman"/>
                <w:b/>
                <w:bCs/>
                <w:color w:val="000000"/>
                <w:sz w:val="24"/>
                <w:szCs w:val="24"/>
                <w:lang w:eastAsia="ru-RU"/>
              </w:rPr>
            </w:pPr>
            <w:r w:rsidRPr="00723310">
              <w:rPr>
                <w:rFonts w:ascii="Times New Roman" w:hAnsi="Times New Roman"/>
                <w:b/>
                <w:bCs/>
                <w:color w:val="000000"/>
                <w:sz w:val="24"/>
                <w:szCs w:val="24"/>
                <w:lang w:eastAsia="ru-RU"/>
              </w:rPr>
              <w:t>2909,25</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Подача заявлений на получение данной услуги может быть организована в электронной форме. Не все необходимые документы находятся в распоряжении государственных и муниципальных органов, заявитель должен представить их оригиналы.</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right"/>
        <w:rPr>
          <w:rFonts w:ascii="Times New Roman" w:hAnsi="Times New Roman"/>
          <w:sz w:val="28"/>
          <w:szCs w:val="28"/>
        </w:rPr>
      </w:pPr>
      <w:r>
        <w:rPr>
          <w:rFonts w:ascii="Times New Roman" w:hAnsi="Times New Roman"/>
          <w:sz w:val="28"/>
          <w:szCs w:val="28"/>
        </w:rPr>
        <w:t>Таблица 9.25</w:t>
      </w:r>
    </w:p>
    <w:p w:rsidR="000E3F2F" w:rsidRPr="006A1B78" w:rsidRDefault="000E3F2F" w:rsidP="00764A3D">
      <w:pPr>
        <w:spacing w:after="0" w:line="240" w:lineRule="auto"/>
        <w:jc w:val="center"/>
        <w:rPr>
          <w:rFonts w:ascii="Times New Roman" w:hAnsi="Times New Roman"/>
          <w:color w:val="404040"/>
          <w:sz w:val="28"/>
          <w:szCs w:val="28"/>
          <w:lang w:eastAsia="ru-RU"/>
        </w:rPr>
      </w:pPr>
      <w:r w:rsidRPr="006A1B78">
        <w:rPr>
          <w:rFonts w:ascii="Times New Roman" w:hAnsi="Times New Roman"/>
          <w:color w:val="404040"/>
          <w:sz w:val="28"/>
          <w:szCs w:val="28"/>
          <w:lang w:eastAsia="ru-RU"/>
        </w:rPr>
        <w:t>Выдача разрешений на выбросы вредных (загрязняющих)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p w:rsidR="000E3F2F" w:rsidRDefault="000E3F2F" w:rsidP="00764A3D">
      <w:pPr>
        <w:spacing w:after="0" w:line="360" w:lineRule="auto"/>
        <w:ind w:firstLine="567"/>
        <w:jc w:val="both"/>
        <w:rPr>
          <w:rFonts w:ascii="Times New Roman" w:hAnsi="Times New Roman"/>
          <w:sz w:val="28"/>
          <w:szCs w:val="28"/>
        </w:rPr>
      </w:pPr>
    </w:p>
    <w:tbl>
      <w:tblPr>
        <w:tblW w:w="90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0"/>
        <w:gridCol w:w="1000"/>
      </w:tblGrid>
      <w:tr w:rsidR="000E3F2F" w:rsidRPr="00D2081F" w:rsidTr="00F83622">
        <w:trPr>
          <w:trHeight w:val="375"/>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Частота оказания услуги в месяц</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12,33</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Количество времени при приеме, мин.</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30</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Временные затраты 1 оператора на работу с заявителем, час</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0,50</w:t>
            </w:r>
          </w:p>
        </w:tc>
      </w:tr>
      <w:tr w:rsidR="000E3F2F" w:rsidRPr="00D2081F" w:rsidTr="00F83622">
        <w:trPr>
          <w:trHeight w:val="765"/>
          <w:jc w:val="center"/>
        </w:trPr>
        <w:tc>
          <w:tcPr>
            <w:tcW w:w="8060" w:type="dxa"/>
            <w:vAlign w:val="center"/>
          </w:tcPr>
          <w:p w:rsidR="000E3F2F" w:rsidRPr="006A1B78" w:rsidRDefault="000E3F2F" w:rsidP="00F83622">
            <w:pPr>
              <w:spacing w:after="0" w:line="240" w:lineRule="auto"/>
              <w:rPr>
                <w:rFonts w:ascii="Times New Roman" w:hAnsi="Times New Roman"/>
                <w:b/>
                <w:bCs/>
                <w:color w:val="000000"/>
                <w:sz w:val="24"/>
                <w:szCs w:val="24"/>
                <w:lang w:eastAsia="ru-RU"/>
              </w:rPr>
            </w:pPr>
            <w:r w:rsidRPr="006A1B78">
              <w:rPr>
                <w:rFonts w:ascii="Times New Roman" w:hAnsi="Times New Roman"/>
                <w:b/>
                <w:bCs/>
                <w:color w:val="000000"/>
                <w:sz w:val="24"/>
                <w:szCs w:val="24"/>
                <w:lang w:eastAsia="ru-RU"/>
              </w:rPr>
              <w:t>Количество рабочего времени, необходимого для оказания услуги в месяц</w:t>
            </w:r>
          </w:p>
        </w:tc>
        <w:tc>
          <w:tcPr>
            <w:tcW w:w="1000" w:type="dxa"/>
            <w:noWrap/>
            <w:vAlign w:val="center"/>
          </w:tcPr>
          <w:p w:rsidR="000E3F2F" w:rsidRPr="006A1B78" w:rsidRDefault="000E3F2F" w:rsidP="00F83622">
            <w:pPr>
              <w:spacing w:after="0" w:line="240" w:lineRule="auto"/>
              <w:jc w:val="center"/>
              <w:rPr>
                <w:rFonts w:ascii="Times New Roman" w:hAnsi="Times New Roman"/>
                <w:b/>
                <w:bCs/>
                <w:color w:val="000000"/>
                <w:sz w:val="24"/>
                <w:szCs w:val="24"/>
                <w:lang w:eastAsia="ru-RU"/>
              </w:rPr>
            </w:pPr>
            <w:r w:rsidRPr="006A1B78">
              <w:rPr>
                <w:rFonts w:ascii="Times New Roman" w:hAnsi="Times New Roman"/>
                <w:b/>
                <w:bCs/>
                <w:color w:val="000000"/>
                <w:sz w:val="24"/>
                <w:szCs w:val="24"/>
                <w:lang w:eastAsia="ru-RU"/>
              </w:rPr>
              <w:t>6,17</w:t>
            </w:r>
          </w:p>
        </w:tc>
      </w:tr>
      <w:tr w:rsidR="000E3F2F" w:rsidRPr="00D2081F" w:rsidTr="00F83622">
        <w:trPr>
          <w:trHeight w:val="765"/>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Количество операторов, необходимых для предоставления услуги</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0,04</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Заработная плата универсального оператора</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16000</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Затраты на оплату труда операторов</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616,7</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Затраты на оборудование рабочего места 1 оператора</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45000</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Срок использования оборудования, час</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9600</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Амортизация 1 часа работы оборудования</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4,69</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Затраты на амортизацию оборудования в месяц</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28,91</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Мощность используемой оргтехники, кВт</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0,8</w:t>
            </w:r>
          </w:p>
        </w:tc>
      </w:tr>
      <w:tr w:rsidR="000E3F2F" w:rsidRPr="00D2081F" w:rsidTr="00F83622">
        <w:trPr>
          <w:trHeight w:val="765"/>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Объем электроэнергии, потребляемой при оказании услуги, кВт*ч</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4,93</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Затраты на электроэнергию при оказании услуги</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12,33</w:t>
            </w:r>
          </w:p>
        </w:tc>
      </w:tr>
      <w:tr w:rsidR="000E3F2F" w:rsidRPr="00D2081F" w:rsidTr="00F83622">
        <w:trPr>
          <w:trHeight w:val="765"/>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Количество необходимых бланков и копий, изготавливаемых оператором</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Количество печатных страниц в месяц</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0,00</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Расходы на бумагу в месяц</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0,00</w:t>
            </w:r>
          </w:p>
        </w:tc>
      </w:tr>
      <w:tr w:rsidR="000E3F2F" w:rsidRPr="00D2081F" w:rsidTr="00F83622">
        <w:trPr>
          <w:trHeight w:val="390"/>
          <w:jc w:val="center"/>
        </w:trPr>
        <w:tc>
          <w:tcPr>
            <w:tcW w:w="8060" w:type="dxa"/>
            <w:vAlign w:val="center"/>
          </w:tcPr>
          <w:p w:rsidR="000E3F2F" w:rsidRPr="006A1B78" w:rsidRDefault="000E3F2F" w:rsidP="00F83622">
            <w:pPr>
              <w:spacing w:after="0" w:line="240" w:lineRule="auto"/>
              <w:rPr>
                <w:rFonts w:ascii="Times New Roman" w:hAnsi="Times New Roman"/>
                <w:color w:val="000000"/>
                <w:sz w:val="24"/>
                <w:szCs w:val="24"/>
                <w:lang w:eastAsia="ru-RU"/>
              </w:rPr>
            </w:pPr>
            <w:r w:rsidRPr="006A1B78">
              <w:rPr>
                <w:rFonts w:ascii="Times New Roman" w:hAnsi="Times New Roman"/>
                <w:color w:val="000000"/>
                <w:sz w:val="24"/>
                <w:szCs w:val="24"/>
                <w:lang w:eastAsia="ru-RU"/>
              </w:rPr>
              <w:t>Затраты на приобретение картриджей в месяц</w:t>
            </w:r>
          </w:p>
        </w:tc>
        <w:tc>
          <w:tcPr>
            <w:tcW w:w="1000" w:type="dxa"/>
            <w:noWrap/>
            <w:vAlign w:val="center"/>
          </w:tcPr>
          <w:p w:rsidR="000E3F2F" w:rsidRPr="006A1B78" w:rsidRDefault="000E3F2F" w:rsidP="00F83622">
            <w:pPr>
              <w:spacing w:after="0" w:line="240" w:lineRule="auto"/>
              <w:jc w:val="center"/>
              <w:rPr>
                <w:rFonts w:ascii="Times New Roman" w:hAnsi="Times New Roman"/>
                <w:color w:val="000000"/>
                <w:sz w:val="24"/>
                <w:szCs w:val="24"/>
                <w:lang w:eastAsia="ru-RU"/>
              </w:rPr>
            </w:pPr>
            <w:r w:rsidRPr="006A1B78">
              <w:rPr>
                <w:rFonts w:ascii="Times New Roman" w:hAnsi="Times New Roman"/>
                <w:color w:val="000000"/>
                <w:sz w:val="24"/>
                <w:szCs w:val="24"/>
                <w:lang w:eastAsia="ru-RU"/>
              </w:rPr>
              <w:t>0,00</w:t>
            </w:r>
          </w:p>
        </w:tc>
      </w:tr>
      <w:tr w:rsidR="000E3F2F" w:rsidRPr="00D2081F" w:rsidTr="00F83622">
        <w:trPr>
          <w:trHeight w:val="375"/>
          <w:jc w:val="center"/>
        </w:trPr>
        <w:tc>
          <w:tcPr>
            <w:tcW w:w="8060" w:type="dxa"/>
            <w:vAlign w:val="bottom"/>
          </w:tcPr>
          <w:p w:rsidR="000E3F2F" w:rsidRPr="006A1B78" w:rsidRDefault="000E3F2F" w:rsidP="00F83622">
            <w:pPr>
              <w:spacing w:after="0" w:line="240" w:lineRule="auto"/>
              <w:rPr>
                <w:rFonts w:ascii="Times New Roman" w:hAnsi="Times New Roman"/>
                <w:b/>
                <w:bCs/>
                <w:color w:val="000000"/>
                <w:sz w:val="24"/>
                <w:szCs w:val="24"/>
                <w:lang w:eastAsia="ru-RU"/>
              </w:rPr>
            </w:pPr>
            <w:r w:rsidRPr="006A1B78">
              <w:rPr>
                <w:rFonts w:ascii="Times New Roman" w:hAnsi="Times New Roman"/>
                <w:b/>
                <w:bCs/>
                <w:color w:val="000000"/>
                <w:sz w:val="24"/>
                <w:szCs w:val="24"/>
                <w:lang w:eastAsia="ru-RU"/>
              </w:rPr>
              <w:t>Полные финансовые затраты на услугу</w:t>
            </w:r>
          </w:p>
        </w:tc>
        <w:tc>
          <w:tcPr>
            <w:tcW w:w="1000" w:type="dxa"/>
            <w:noWrap/>
            <w:vAlign w:val="center"/>
          </w:tcPr>
          <w:p w:rsidR="000E3F2F" w:rsidRPr="006A1B78" w:rsidRDefault="000E3F2F" w:rsidP="00F83622">
            <w:pPr>
              <w:spacing w:after="0" w:line="240" w:lineRule="auto"/>
              <w:jc w:val="center"/>
              <w:rPr>
                <w:rFonts w:ascii="Times New Roman" w:hAnsi="Times New Roman"/>
                <w:b/>
                <w:bCs/>
                <w:color w:val="000000"/>
                <w:sz w:val="24"/>
                <w:szCs w:val="24"/>
                <w:lang w:eastAsia="ru-RU"/>
              </w:rPr>
            </w:pPr>
            <w:r w:rsidRPr="006A1B78">
              <w:rPr>
                <w:rFonts w:ascii="Times New Roman" w:hAnsi="Times New Roman"/>
                <w:b/>
                <w:bCs/>
                <w:color w:val="000000"/>
                <w:sz w:val="24"/>
                <w:szCs w:val="24"/>
                <w:lang w:eastAsia="ru-RU"/>
              </w:rPr>
              <w:t>645,57</w:t>
            </w:r>
          </w:p>
        </w:tc>
      </w:tr>
    </w:tbl>
    <w:p w:rsidR="000E3F2F" w:rsidRDefault="000E3F2F" w:rsidP="00764A3D">
      <w:pPr>
        <w:spacing w:after="0" w:line="360" w:lineRule="auto"/>
        <w:ind w:firstLine="567"/>
        <w:jc w:val="both"/>
        <w:rPr>
          <w:rFonts w:ascii="Times New Roman" w:hAnsi="Times New Roman"/>
          <w:sz w:val="28"/>
          <w:szCs w:val="28"/>
        </w:rPr>
      </w:pP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Подача заявлений на получение данной услуги может быть организована в электронной форме. Не все необходимые документы находятся в распоряжении государственных и муниципальных органов, заявитель должен представить их оригиналы.</w:t>
      </w:r>
    </w:p>
    <w:p w:rsidR="000E3F2F" w:rsidRDefault="000E3F2F" w:rsidP="00764A3D">
      <w:pPr>
        <w:rPr>
          <w:rFonts w:ascii="Times New Roman" w:hAnsi="Times New Roman"/>
          <w:sz w:val="28"/>
          <w:szCs w:val="28"/>
        </w:rPr>
      </w:pPr>
      <w:r>
        <w:rPr>
          <w:rFonts w:ascii="Times New Roman" w:hAnsi="Times New Roman"/>
          <w:sz w:val="28"/>
          <w:szCs w:val="28"/>
        </w:rPr>
        <w:br w:type="page"/>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в ходе мониторинга государственных услуг на предмет передачи их предоставления в МФЦ была проанализирована 51 услуга. У</w:t>
      </w:r>
      <w:r w:rsidRPr="00A23FE3">
        <w:rPr>
          <w:rFonts w:ascii="Times New Roman" w:hAnsi="Times New Roman"/>
          <w:sz w:val="28"/>
          <w:szCs w:val="28"/>
        </w:rPr>
        <w:t>становлени</w:t>
      </w:r>
      <w:r>
        <w:rPr>
          <w:rFonts w:ascii="Times New Roman" w:hAnsi="Times New Roman"/>
          <w:sz w:val="28"/>
          <w:szCs w:val="28"/>
        </w:rPr>
        <w:t>е</w:t>
      </w:r>
      <w:r w:rsidRPr="00A23FE3">
        <w:rPr>
          <w:rFonts w:ascii="Times New Roman" w:hAnsi="Times New Roman"/>
          <w:sz w:val="28"/>
          <w:szCs w:val="28"/>
        </w:rPr>
        <w:t xml:space="preserve"> возможности и целесообразности передачи отдельных государственных слуг в МФЦ</w:t>
      </w:r>
      <w:r>
        <w:rPr>
          <w:rFonts w:ascii="Times New Roman" w:hAnsi="Times New Roman"/>
          <w:sz w:val="28"/>
          <w:szCs w:val="28"/>
        </w:rPr>
        <w:t>, а также полные временные и финансовые затраты рассчитывались по каждой услуге в соответствии с такими критериями, как частота оказания услуг, наличие сведений составляющих государственную тайну в документах, круг заявителей (физические/юридические лица).</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 критерию частоты оказания услуг передача 26 услуг была признана нецелесообразной. Среднемесячное количество обращений за их получением составляет менее двух. </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 критерию круга заявителей была признана нецелесообразной передача в МФЦ услуг Управления физкультуры и спорта Липецкой области, так как обращения за их предоставлением осуществляются преимущественно спортивными организациями и характеризуются массовым предоставлением услуги (одновременно по нескольким спортсменам или судьям). </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По критерию наличия сведений, содержащих государственную тайну Российской Федерации, была признана нецелесообразной передача в МФЦ услуги Управления строительства и архитектуры Липецкой области: Регистрация выполнения инженерных изысканий для подготовки проектной документации, строительства, реконструкции, капитального ремонта объектов капитального строительства на территории Липецкой области.</w:t>
      </w:r>
    </w:p>
    <w:p w:rsidR="000E3F2F" w:rsidRDefault="000E3F2F" w:rsidP="00764A3D">
      <w:pPr>
        <w:spacing w:after="0" w:line="360" w:lineRule="auto"/>
        <w:ind w:firstLine="567"/>
        <w:jc w:val="both"/>
        <w:rPr>
          <w:rFonts w:ascii="Times New Roman" w:hAnsi="Times New Roman"/>
          <w:sz w:val="28"/>
          <w:szCs w:val="28"/>
        </w:rPr>
      </w:pPr>
      <w:r>
        <w:rPr>
          <w:rFonts w:ascii="Times New Roman" w:hAnsi="Times New Roman"/>
          <w:sz w:val="28"/>
          <w:szCs w:val="28"/>
        </w:rPr>
        <w:t>Для 22 услуг, которые могут быть переданы в МФЦ произведен расчет полных временных и финансовых затрат на их исполнение.</w:t>
      </w:r>
    </w:p>
    <w:p w:rsidR="000E3F2F" w:rsidRPr="00746419" w:rsidRDefault="000E3F2F" w:rsidP="00746419">
      <w:pPr>
        <w:spacing w:after="0" w:line="360" w:lineRule="auto"/>
        <w:ind w:firstLine="567"/>
        <w:jc w:val="both"/>
        <w:rPr>
          <w:rFonts w:ascii="Times New Roman" w:hAnsi="Times New Roman"/>
          <w:sz w:val="28"/>
          <w:szCs w:val="28"/>
          <w:lang w:eastAsia="ru-RU"/>
        </w:rPr>
      </w:pPr>
      <w:bookmarkStart w:id="1" w:name="_GoBack"/>
      <w:bookmarkEnd w:id="1"/>
    </w:p>
    <w:sectPr w:rsidR="000E3F2F" w:rsidRPr="00746419" w:rsidSect="00E24689">
      <w:footerReference w:type="default" r:id="rId14"/>
      <w:pgSz w:w="11906" w:h="16838"/>
      <w:pgMar w:top="1134" w:right="851" w:bottom="1134" w:left="1701" w:header="709" w:footer="14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2F" w:rsidRDefault="000E3F2F" w:rsidP="00A66AAE">
      <w:pPr>
        <w:spacing w:after="0" w:line="240" w:lineRule="auto"/>
      </w:pPr>
      <w:r>
        <w:separator/>
      </w:r>
    </w:p>
  </w:endnote>
  <w:endnote w:type="continuationSeparator" w:id="0">
    <w:p w:rsidR="000E3F2F" w:rsidRDefault="000E3F2F" w:rsidP="00A66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F2F" w:rsidRDefault="000E3F2F">
    <w:pPr>
      <w:pStyle w:val="Footer"/>
      <w:jc w:val="center"/>
    </w:pPr>
    <w:fldSimple w:instr="PAGE   \* MERGEFORMAT">
      <w:r>
        <w:rPr>
          <w:noProof/>
        </w:rPr>
        <w:t>1</w:t>
      </w:r>
    </w:fldSimple>
  </w:p>
  <w:p w:rsidR="000E3F2F" w:rsidRDefault="000E3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2F" w:rsidRDefault="000E3F2F" w:rsidP="00A66AAE">
      <w:pPr>
        <w:spacing w:after="0" w:line="240" w:lineRule="auto"/>
      </w:pPr>
      <w:r>
        <w:separator/>
      </w:r>
    </w:p>
  </w:footnote>
  <w:footnote w:type="continuationSeparator" w:id="0">
    <w:p w:rsidR="000E3F2F" w:rsidRDefault="000E3F2F" w:rsidP="00A66AAE">
      <w:pPr>
        <w:spacing w:after="0" w:line="240" w:lineRule="auto"/>
      </w:pPr>
      <w:r>
        <w:continuationSeparator/>
      </w:r>
    </w:p>
  </w:footnote>
  <w:footnote w:id="1">
    <w:p w:rsidR="000E3F2F" w:rsidRDefault="000E3F2F" w:rsidP="00AE4E2E">
      <w:pPr>
        <w:pStyle w:val="FootnoteText"/>
      </w:pPr>
      <w:r>
        <w:rPr>
          <w:rStyle w:val="FootnoteReference"/>
        </w:rPr>
        <w:footnoteRef/>
      </w:r>
      <w:r w:rsidRPr="00A85078">
        <w:t>Приказ Федеральной службы государственной статис</w:t>
      </w:r>
      <w:r>
        <w:t xml:space="preserve">тики от 4 февраля </w:t>
      </w:r>
      <w:smartTag w:uri="urn:schemas-microsoft-com:office:smarttags" w:element="metricconverter">
        <w:smartTagPr>
          <w:attr w:name="ProductID" w:val="2010 г"/>
        </w:smartTagPr>
        <w:r>
          <w:t>2010 г</w:t>
        </w:r>
      </w:smartTag>
      <w:r>
        <w:t>. № 81 «</w:t>
      </w:r>
      <w:r w:rsidRPr="00A85078">
        <w:t>Об Основных методологических и организационных положениях Всероссийск</w:t>
      </w:r>
      <w:r>
        <w:t>ой переписи населения 2010 года».</w:t>
      </w:r>
    </w:p>
  </w:footnote>
  <w:footnote w:id="2">
    <w:p w:rsidR="000E3F2F" w:rsidRDefault="000E3F2F" w:rsidP="00AE4E2E">
      <w:pPr>
        <w:pStyle w:val="FootnoteText"/>
      </w:pPr>
      <w:r>
        <w:rPr>
          <w:rStyle w:val="FootnoteReference"/>
        </w:rPr>
        <w:footnoteRef/>
      </w:r>
      <w:r>
        <w:t xml:space="preserve"> Некоторые респонденты выбирали несколько вариантов ответа.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E78"/>
    <w:multiLevelType w:val="hybridMultilevel"/>
    <w:tmpl w:val="64B887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27312FF"/>
    <w:multiLevelType w:val="hybridMultilevel"/>
    <w:tmpl w:val="F9A4D3DE"/>
    <w:lvl w:ilvl="0" w:tplc="278688A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7352A24"/>
    <w:multiLevelType w:val="hybridMultilevel"/>
    <w:tmpl w:val="B2644BB6"/>
    <w:lvl w:ilvl="0" w:tplc="70D28E6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04771F"/>
    <w:multiLevelType w:val="hybridMultilevel"/>
    <w:tmpl w:val="73FC1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DA950BE"/>
    <w:multiLevelType w:val="hybridMultilevel"/>
    <w:tmpl w:val="AF42FF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1058FD"/>
    <w:multiLevelType w:val="multilevel"/>
    <w:tmpl w:val="702CC1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4F35E7B"/>
    <w:multiLevelType w:val="hybridMultilevel"/>
    <w:tmpl w:val="73FC1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6920880"/>
    <w:multiLevelType w:val="hybridMultilevel"/>
    <w:tmpl w:val="91DABD6E"/>
    <w:lvl w:ilvl="0" w:tplc="70D28E6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C155CA"/>
    <w:multiLevelType w:val="hybridMultilevel"/>
    <w:tmpl w:val="73FC1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8D71B08"/>
    <w:multiLevelType w:val="hybridMultilevel"/>
    <w:tmpl w:val="73FC1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9AF738F"/>
    <w:multiLevelType w:val="multilevel"/>
    <w:tmpl w:val="422C0FDA"/>
    <w:lvl w:ilvl="0">
      <w:start w:val="1"/>
      <w:numFmt w:val="decimal"/>
      <w:lvlText w:val="%1."/>
      <w:lvlJc w:val="left"/>
      <w:pPr>
        <w:ind w:left="1429" w:hanging="360"/>
      </w:pPr>
      <w:rPr>
        <w:rFonts w:cs="Times New Roman" w:hint="default"/>
      </w:rPr>
    </w:lvl>
    <w:lvl w:ilvl="1">
      <w:start w:val="14"/>
      <w:numFmt w:val="decimal"/>
      <w:isLgl/>
      <w:lvlText w:val="%1.%2."/>
      <w:lvlJc w:val="left"/>
      <w:pPr>
        <w:ind w:left="1894" w:hanging="825"/>
      </w:pPr>
      <w:rPr>
        <w:rFonts w:cs="Times New Roman" w:hint="default"/>
        <w:b/>
      </w:rPr>
    </w:lvl>
    <w:lvl w:ilvl="2">
      <w:start w:val="1"/>
      <w:numFmt w:val="decimal"/>
      <w:isLgl/>
      <w:lvlText w:val="%1.%2.%3."/>
      <w:lvlJc w:val="left"/>
      <w:pPr>
        <w:ind w:left="1894" w:hanging="825"/>
      </w:pPr>
      <w:rPr>
        <w:rFonts w:cs="Times New Roman" w:hint="default"/>
        <w:b/>
      </w:rPr>
    </w:lvl>
    <w:lvl w:ilvl="3">
      <w:start w:val="1"/>
      <w:numFmt w:val="decimal"/>
      <w:isLgl/>
      <w:lvlText w:val="%1.%2.%3.%4."/>
      <w:lvlJc w:val="left"/>
      <w:pPr>
        <w:ind w:left="2149" w:hanging="1080"/>
      </w:pPr>
      <w:rPr>
        <w:rFonts w:cs="Times New Roman" w:hint="default"/>
        <w:b/>
      </w:rPr>
    </w:lvl>
    <w:lvl w:ilvl="4">
      <w:start w:val="1"/>
      <w:numFmt w:val="decimal"/>
      <w:isLgl/>
      <w:lvlText w:val="%1.%2.%3.%4.%5."/>
      <w:lvlJc w:val="left"/>
      <w:pPr>
        <w:ind w:left="2149" w:hanging="1080"/>
      </w:pPr>
      <w:rPr>
        <w:rFonts w:cs="Times New Roman" w:hint="default"/>
        <w:b/>
      </w:rPr>
    </w:lvl>
    <w:lvl w:ilvl="5">
      <w:start w:val="1"/>
      <w:numFmt w:val="decimal"/>
      <w:isLgl/>
      <w:lvlText w:val="%1.%2.%3.%4.%5.%6."/>
      <w:lvlJc w:val="left"/>
      <w:pPr>
        <w:ind w:left="2509" w:hanging="1440"/>
      </w:pPr>
      <w:rPr>
        <w:rFonts w:cs="Times New Roman" w:hint="default"/>
        <w:b/>
      </w:rPr>
    </w:lvl>
    <w:lvl w:ilvl="6">
      <w:start w:val="1"/>
      <w:numFmt w:val="decimal"/>
      <w:isLgl/>
      <w:lvlText w:val="%1.%2.%3.%4.%5.%6.%7."/>
      <w:lvlJc w:val="left"/>
      <w:pPr>
        <w:ind w:left="2869" w:hanging="1800"/>
      </w:pPr>
      <w:rPr>
        <w:rFonts w:cs="Times New Roman" w:hint="default"/>
        <w:b/>
      </w:rPr>
    </w:lvl>
    <w:lvl w:ilvl="7">
      <w:start w:val="1"/>
      <w:numFmt w:val="decimal"/>
      <w:isLgl/>
      <w:lvlText w:val="%1.%2.%3.%4.%5.%6.%7.%8."/>
      <w:lvlJc w:val="left"/>
      <w:pPr>
        <w:ind w:left="2869" w:hanging="1800"/>
      </w:pPr>
      <w:rPr>
        <w:rFonts w:cs="Times New Roman" w:hint="default"/>
        <w:b/>
      </w:rPr>
    </w:lvl>
    <w:lvl w:ilvl="8">
      <w:start w:val="1"/>
      <w:numFmt w:val="decimal"/>
      <w:isLgl/>
      <w:lvlText w:val="%1.%2.%3.%4.%5.%6.%7.%8.%9."/>
      <w:lvlJc w:val="left"/>
      <w:pPr>
        <w:ind w:left="3229" w:hanging="2160"/>
      </w:pPr>
      <w:rPr>
        <w:rFonts w:cs="Times New Roman" w:hint="default"/>
        <w:b/>
      </w:rPr>
    </w:lvl>
  </w:abstractNum>
  <w:abstractNum w:abstractNumId="11">
    <w:nsid w:val="1A3F2174"/>
    <w:multiLevelType w:val="hybridMultilevel"/>
    <w:tmpl w:val="52E216CA"/>
    <w:lvl w:ilvl="0" w:tplc="70D28E6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A84A09"/>
    <w:multiLevelType w:val="hybridMultilevel"/>
    <w:tmpl w:val="F3E661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4673B98"/>
    <w:multiLevelType w:val="multilevel"/>
    <w:tmpl w:val="E856C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55316B3"/>
    <w:multiLevelType w:val="multilevel"/>
    <w:tmpl w:val="03A40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DD4133"/>
    <w:multiLevelType w:val="multilevel"/>
    <w:tmpl w:val="422C0FDA"/>
    <w:lvl w:ilvl="0">
      <w:start w:val="1"/>
      <w:numFmt w:val="decimal"/>
      <w:lvlText w:val="%1."/>
      <w:lvlJc w:val="left"/>
      <w:pPr>
        <w:ind w:left="1429" w:hanging="360"/>
      </w:pPr>
      <w:rPr>
        <w:rFonts w:cs="Times New Roman" w:hint="default"/>
      </w:rPr>
    </w:lvl>
    <w:lvl w:ilvl="1">
      <w:start w:val="14"/>
      <w:numFmt w:val="decimal"/>
      <w:isLgl/>
      <w:lvlText w:val="%1.%2."/>
      <w:lvlJc w:val="left"/>
      <w:pPr>
        <w:ind w:left="1894" w:hanging="825"/>
      </w:pPr>
      <w:rPr>
        <w:rFonts w:cs="Times New Roman" w:hint="default"/>
        <w:b/>
      </w:rPr>
    </w:lvl>
    <w:lvl w:ilvl="2">
      <w:start w:val="1"/>
      <w:numFmt w:val="decimal"/>
      <w:isLgl/>
      <w:lvlText w:val="%1.%2.%3."/>
      <w:lvlJc w:val="left"/>
      <w:pPr>
        <w:ind w:left="1894" w:hanging="825"/>
      </w:pPr>
      <w:rPr>
        <w:rFonts w:cs="Times New Roman" w:hint="default"/>
        <w:b/>
      </w:rPr>
    </w:lvl>
    <w:lvl w:ilvl="3">
      <w:start w:val="1"/>
      <w:numFmt w:val="decimal"/>
      <w:isLgl/>
      <w:lvlText w:val="%1.%2.%3.%4."/>
      <w:lvlJc w:val="left"/>
      <w:pPr>
        <w:ind w:left="2149" w:hanging="1080"/>
      </w:pPr>
      <w:rPr>
        <w:rFonts w:cs="Times New Roman" w:hint="default"/>
        <w:b/>
      </w:rPr>
    </w:lvl>
    <w:lvl w:ilvl="4">
      <w:start w:val="1"/>
      <w:numFmt w:val="decimal"/>
      <w:isLgl/>
      <w:lvlText w:val="%1.%2.%3.%4.%5."/>
      <w:lvlJc w:val="left"/>
      <w:pPr>
        <w:ind w:left="2149" w:hanging="1080"/>
      </w:pPr>
      <w:rPr>
        <w:rFonts w:cs="Times New Roman" w:hint="default"/>
        <w:b/>
      </w:rPr>
    </w:lvl>
    <w:lvl w:ilvl="5">
      <w:start w:val="1"/>
      <w:numFmt w:val="decimal"/>
      <w:isLgl/>
      <w:lvlText w:val="%1.%2.%3.%4.%5.%6."/>
      <w:lvlJc w:val="left"/>
      <w:pPr>
        <w:ind w:left="2509" w:hanging="1440"/>
      </w:pPr>
      <w:rPr>
        <w:rFonts w:cs="Times New Roman" w:hint="default"/>
        <w:b/>
      </w:rPr>
    </w:lvl>
    <w:lvl w:ilvl="6">
      <w:start w:val="1"/>
      <w:numFmt w:val="decimal"/>
      <w:isLgl/>
      <w:lvlText w:val="%1.%2.%3.%4.%5.%6.%7."/>
      <w:lvlJc w:val="left"/>
      <w:pPr>
        <w:ind w:left="2869" w:hanging="1800"/>
      </w:pPr>
      <w:rPr>
        <w:rFonts w:cs="Times New Roman" w:hint="default"/>
        <w:b/>
      </w:rPr>
    </w:lvl>
    <w:lvl w:ilvl="7">
      <w:start w:val="1"/>
      <w:numFmt w:val="decimal"/>
      <w:isLgl/>
      <w:lvlText w:val="%1.%2.%3.%4.%5.%6.%7.%8."/>
      <w:lvlJc w:val="left"/>
      <w:pPr>
        <w:ind w:left="2869" w:hanging="1800"/>
      </w:pPr>
      <w:rPr>
        <w:rFonts w:cs="Times New Roman" w:hint="default"/>
        <w:b/>
      </w:rPr>
    </w:lvl>
    <w:lvl w:ilvl="8">
      <w:start w:val="1"/>
      <w:numFmt w:val="decimal"/>
      <w:isLgl/>
      <w:lvlText w:val="%1.%2.%3.%4.%5.%6.%7.%8.%9."/>
      <w:lvlJc w:val="left"/>
      <w:pPr>
        <w:ind w:left="3229" w:hanging="2160"/>
      </w:pPr>
      <w:rPr>
        <w:rFonts w:cs="Times New Roman" w:hint="default"/>
        <w:b/>
      </w:rPr>
    </w:lvl>
  </w:abstractNum>
  <w:abstractNum w:abstractNumId="16">
    <w:nsid w:val="2CFE5477"/>
    <w:multiLevelType w:val="multilevel"/>
    <w:tmpl w:val="2AAC705A"/>
    <w:lvl w:ilvl="0">
      <w:start w:val="1"/>
      <w:numFmt w:val="decimal"/>
      <w:lvlText w:val="%1."/>
      <w:lvlJc w:val="left"/>
      <w:pPr>
        <w:ind w:left="1429" w:hanging="360"/>
      </w:pPr>
      <w:rPr>
        <w:rFonts w:cs="Times New Roman" w:hint="default"/>
      </w:rPr>
    </w:lvl>
    <w:lvl w:ilvl="1">
      <w:start w:val="5"/>
      <w:numFmt w:val="decimal"/>
      <w:isLgl/>
      <w:lvlText w:val="%1.%2."/>
      <w:lvlJc w:val="left"/>
      <w:pPr>
        <w:ind w:left="1819" w:hanging="750"/>
      </w:pPr>
      <w:rPr>
        <w:rFonts w:cs="Times New Roman" w:hint="default"/>
      </w:rPr>
    </w:lvl>
    <w:lvl w:ilvl="2">
      <w:start w:val="1"/>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nsid w:val="2E56552E"/>
    <w:multiLevelType w:val="hybridMultilevel"/>
    <w:tmpl w:val="0598F8A8"/>
    <w:lvl w:ilvl="0" w:tplc="278688A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2CB5B74"/>
    <w:multiLevelType w:val="hybridMultilevel"/>
    <w:tmpl w:val="F9A4D3DE"/>
    <w:lvl w:ilvl="0" w:tplc="278688A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5F661C3"/>
    <w:multiLevelType w:val="multilevel"/>
    <w:tmpl w:val="9934FD4C"/>
    <w:lvl w:ilvl="0">
      <w:start w:val="2"/>
      <w:numFmt w:val="decimal"/>
      <w:lvlText w:val="%1"/>
      <w:lvlJc w:val="left"/>
      <w:pPr>
        <w:ind w:left="750" w:hanging="750"/>
      </w:pPr>
      <w:rPr>
        <w:rFonts w:cs="Times New Roman" w:hint="default"/>
        <w:b/>
      </w:rPr>
    </w:lvl>
    <w:lvl w:ilvl="1">
      <w:start w:val="14"/>
      <w:numFmt w:val="decimal"/>
      <w:lvlText w:val="%1.%2"/>
      <w:lvlJc w:val="left"/>
      <w:pPr>
        <w:ind w:left="750" w:hanging="750"/>
      </w:pPr>
      <w:rPr>
        <w:rFonts w:cs="Times New Roman" w:hint="default"/>
        <w:b/>
      </w:rPr>
    </w:lvl>
    <w:lvl w:ilvl="2">
      <w:start w:val="1"/>
      <w:numFmt w:val="decimal"/>
      <w:lvlText w:val="%1.%2.%3"/>
      <w:lvlJc w:val="left"/>
      <w:pPr>
        <w:ind w:left="750" w:hanging="75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nsid w:val="434E3AE5"/>
    <w:multiLevelType w:val="multilevel"/>
    <w:tmpl w:val="685C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100EC9"/>
    <w:multiLevelType w:val="hybridMultilevel"/>
    <w:tmpl w:val="54B043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BA24A22"/>
    <w:multiLevelType w:val="hybridMultilevel"/>
    <w:tmpl w:val="7CC4E576"/>
    <w:lvl w:ilvl="0" w:tplc="70D28E68">
      <w:start w:val="1"/>
      <w:numFmt w:val="bullet"/>
      <w:lvlText w:val="-"/>
      <w:lvlJc w:val="left"/>
      <w:pPr>
        <w:ind w:left="1429" w:hanging="360"/>
      </w:pPr>
      <w:rPr>
        <w:rFonts w:ascii="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CCD1F08"/>
    <w:multiLevelType w:val="hybridMultilevel"/>
    <w:tmpl w:val="3C70EE28"/>
    <w:lvl w:ilvl="0" w:tplc="4BA697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BC66BE"/>
    <w:multiLevelType w:val="hybridMultilevel"/>
    <w:tmpl w:val="BC5A39EA"/>
    <w:lvl w:ilvl="0" w:tplc="70D28E6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C42889"/>
    <w:multiLevelType w:val="hybridMultilevel"/>
    <w:tmpl w:val="73FC1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15D192E"/>
    <w:multiLevelType w:val="hybridMultilevel"/>
    <w:tmpl w:val="7C24D0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8A90569"/>
    <w:multiLevelType w:val="multilevel"/>
    <w:tmpl w:val="68F28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A7C0282"/>
    <w:multiLevelType w:val="hybridMultilevel"/>
    <w:tmpl w:val="AD2E49C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50E08DA"/>
    <w:multiLevelType w:val="multilevel"/>
    <w:tmpl w:val="6D3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A86BE8"/>
    <w:multiLevelType w:val="hybridMultilevel"/>
    <w:tmpl w:val="73FC1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A8A7439"/>
    <w:multiLevelType w:val="multilevel"/>
    <w:tmpl w:val="5AB651A2"/>
    <w:lvl w:ilvl="0">
      <w:start w:val="1"/>
      <w:numFmt w:val="decimal"/>
      <w:lvlText w:val="%1."/>
      <w:lvlJc w:val="left"/>
      <w:pPr>
        <w:ind w:left="1429" w:hanging="360"/>
      </w:pPr>
      <w:rPr>
        <w:rFonts w:cs="Times New Roman"/>
      </w:rPr>
    </w:lvl>
    <w:lvl w:ilvl="1">
      <w:start w:val="5"/>
      <w:numFmt w:val="decimal"/>
      <w:isLgl/>
      <w:lvlText w:val="%1.%2."/>
      <w:lvlJc w:val="left"/>
      <w:pPr>
        <w:ind w:left="1819" w:hanging="750"/>
      </w:pPr>
      <w:rPr>
        <w:rFonts w:cs="Times New Roman" w:hint="default"/>
      </w:rPr>
    </w:lvl>
    <w:lvl w:ilvl="2">
      <w:start w:val="1"/>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2">
    <w:nsid w:val="70443B43"/>
    <w:multiLevelType w:val="multilevel"/>
    <w:tmpl w:val="4CB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561F97"/>
    <w:multiLevelType w:val="hybridMultilevel"/>
    <w:tmpl w:val="55F86516"/>
    <w:lvl w:ilvl="0" w:tplc="35A44D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CBD21F5"/>
    <w:multiLevelType w:val="hybridMultilevel"/>
    <w:tmpl w:val="DE5ADE22"/>
    <w:lvl w:ilvl="0" w:tplc="35A44D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22"/>
  </w:num>
  <w:num w:numId="4">
    <w:abstractNumId w:val="34"/>
  </w:num>
  <w:num w:numId="5">
    <w:abstractNumId w:val="27"/>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1"/>
  </w:num>
  <w:num w:numId="10">
    <w:abstractNumId w:val="28"/>
  </w:num>
  <w:num w:numId="11">
    <w:abstractNumId w:val="26"/>
  </w:num>
  <w:num w:numId="12">
    <w:abstractNumId w:val="24"/>
  </w:num>
  <w:num w:numId="13">
    <w:abstractNumId w:val="32"/>
  </w:num>
  <w:num w:numId="14">
    <w:abstractNumId w:val="20"/>
  </w:num>
  <w:num w:numId="15">
    <w:abstractNumId w:val="29"/>
  </w:num>
  <w:num w:numId="16">
    <w:abstractNumId w:val="13"/>
  </w:num>
  <w:num w:numId="17">
    <w:abstractNumId w:val="14"/>
  </w:num>
  <w:num w:numId="18">
    <w:abstractNumId w:val="1"/>
  </w:num>
  <w:num w:numId="19">
    <w:abstractNumId w:val="10"/>
  </w:num>
  <w:num w:numId="20">
    <w:abstractNumId w:val="17"/>
  </w:num>
  <w:num w:numId="21">
    <w:abstractNumId w:val="16"/>
  </w:num>
  <w:num w:numId="22">
    <w:abstractNumId w:val="8"/>
  </w:num>
  <w:num w:numId="23">
    <w:abstractNumId w:val="19"/>
  </w:num>
  <w:num w:numId="24">
    <w:abstractNumId w:val="25"/>
  </w:num>
  <w:num w:numId="25">
    <w:abstractNumId w:val="5"/>
  </w:num>
  <w:num w:numId="26">
    <w:abstractNumId w:val="6"/>
  </w:num>
  <w:num w:numId="27">
    <w:abstractNumId w:val="18"/>
  </w:num>
  <w:num w:numId="28">
    <w:abstractNumId w:val="15"/>
  </w:num>
  <w:num w:numId="29">
    <w:abstractNumId w:val="9"/>
  </w:num>
  <w:num w:numId="30">
    <w:abstractNumId w:val="0"/>
  </w:num>
  <w:num w:numId="31">
    <w:abstractNumId w:val="12"/>
  </w:num>
  <w:num w:numId="32">
    <w:abstractNumId w:val="33"/>
  </w:num>
  <w:num w:numId="33">
    <w:abstractNumId w:val="23"/>
  </w:num>
  <w:num w:numId="34">
    <w:abstractNumId w:val="4"/>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300"/>
    <w:rsid w:val="00003367"/>
    <w:rsid w:val="00017539"/>
    <w:rsid w:val="000A00F7"/>
    <w:rsid w:val="000B5D48"/>
    <w:rsid w:val="000D662E"/>
    <w:rsid w:val="000E3F2F"/>
    <w:rsid w:val="00142405"/>
    <w:rsid w:val="00166B2E"/>
    <w:rsid w:val="00206850"/>
    <w:rsid w:val="00207531"/>
    <w:rsid w:val="00212EC8"/>
    <w:rsid w:val="0026002E"/>
    <w:rsid w:val="002C0D80"/>
    <w:rsid w:val="00316A4E"/>
    <w:rsid w:val="00320A12"/>
    <w:rsid w:val="00325C83"/>
    <w:rsid w:val="00352CB4"/>
    <w:rsid w:val="0036198D"/>
    <w:rsid w:val="00381EC7"/>
    <w:rsid w:val="00392867"/>
    <w:rsid w:val="00417568"/>
    <w:rsid w:val="00433997"/>
    <w:rsid w:val="0047699B"/>
    <w:rsid w:val="00486966"/>
    <w:rsid w:val="004E0189"/>
    <w:rsid w:val="005323BB"/>
    <w:rsid w:val="005611D6"/>
    <w:rsid w:val="0057352B"/>
    <w:rsid w:val="00587600"/>
    <w:rsid w:val="005B5B1B"/>
    <w:rsid w:val="005C6246"/>
    <w:rsid w:val="00600F77"/>
    <w:rsid w:val="00686DBA"/>
    <w:rsid w:val="00696364"/>
    <w:rsid w:val="006A1B78"/>
    <w:rsid w:val="00723310"/>
    <w:rsid w:val="00746419"/>
    <w:rsid w:val="007563AE"/>
    <w:rsid w:val="00764A3D"/>
    <w:rsid w:val="0078715E"/>
    <w:rsid w:val="00787509"/>
    <w:rsid w:val="00795CB2"/>
    <w:rsid w:val="007C16C1"/>
    <w:rsid w:val="007F79F3"/>
    <w:rsid w:val="00805D81"/>
    <w:rsid w:val="00851E30"/>
    <w:rsid w:val="008E7D37"/>
    <w:rsid w:val="00914300"/>
    <w:rsid w:val="00931EC8"/>
    <w:rsid w:val="00934A49"/>
    <w:rsid w:val="00942B9E"/>
    <w:rsid w:val="0097387C"/>
    <w:rsid w:val="009835EA"/>
    <w:rsid w:val="00990722"/>
    <w:rsid w:val="0099085F"/>
    <w:rsid w:val="009A3701"/>
    <w:rsid w:val="009C6BA7"/>
    <w:rsid w:val="00A23FE3"/>
    <w:rsid w:val="00A254C5"/>
    <w:rsid w:val="00A66AAE"/>
    <w:rsid w:val="00A85078"/>
    <w:rsid w:val="00AB16BE"/>
    <w:rsid w:val="00AE4E2E"/>
    <w:rsid w:val="00B44A5B"/>
    <w:rsid w:val="00B456A4"/>
    <w:rsid w:val="00B9130D"/>
    <w:rsid w:val="00C04AFE"/>
    <w:rsid w:val="00C504DB"/>
    <w:rsid w:val="00CE409E"/>
    <w:rsid w:val="00D11A3B"/>
    <w:rsid w:val="00D2081F"/>
    <w:rsid w:val="00E24689"/>
    <w:rsid w:val="00E74BBD"/>
    <w:rsid w:val="00E85701"/>
    <w:rsid w:val="00EA39FD"/>
    <w:rsid w:val="00EA459F"/>
    <w:rsid w:val="00EC0105"/>
    <w:rsid w:val="00EE3A60"/>
    <w:rsid w:val="00EE6890"/>
    <w:rsid w:val="00F31540"/>
    <w:rsid w:val="00F62865"/>
    <w:rsid w:val="00F83622"/>
    <w:rsid w:val="00F84126"/>
    <w:rsid w:val="00F944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25C83"/>
    <w:pPr>
      <w:spacing w:after="200" w:line="276" w:lineRule="auto"/>
    </w:pPr>
    <w:rPr>
      <w:lang w:eastAsia="en-US"/>
    </w:rPr>
  </w:style>
  <w:style w:type="paragraph" w:styleId="Heading1">
    <w:name w:val="heading 1"/>
    <w:basedOn w:val="Normal"/>
    <w:link w:val="Heading1Char"/>
    <w:uiPriority w:val="99"/>
    <w:qFormat/>
    <w:rsid w:val="00A66AA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A66AAE"/>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A66AAE"/>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AAE"/>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A66AAE"/>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A66AAE"/>
    <w:rPr>
      <w:rFonts w:ascii="Cambria" w:hAnsi="Cambria" w:cs="Times New Roman"/>
      <w:color w:val="243F60"/>
      <w:sz w:val="24"/>
      <w:szCs w:val="24"/>
    </w:rPr>
  </w:style>
  <w:style w:type="paragraph" w:customStyle="1" w:styleId="a">
    <w:name w:val="подпись"/>
    <w:basedOn w:val="Normal"/>
    <w:uiPriority w:val="99"/>
    <w:rsid w:val="00A66AAE"/>
    <w:pPr>
      <w:tabs>
        <w:tab w:val="left" w:pos="6237"/>
      </w:tabs>
      <w:spacing w:after="0" w:line="240" w:lineRule="atLeast"/>
      <w:ind w:right="5387"/>
    </w:pPr>
    <w:rPr>
      <w:rFonts w:ascii="Times New Roman" w:eastAsia="Times New Roman" w:hAnsi="Times New Roman"/>
      <w:sz w:val="28"/>
      <w:szCs w:val="20"/>
      <w:lang w:eastAsia="ru-RU"/>
    </w:rPr>
  </w:style>
  <w:style w:type="paragraph" w:styleId="FootnoteText">
    <w:name w:val="footnote text"/>
    <w:basedOn w:val="Normal"/>
    <w:link w:val="FootnoteTextChar"/>
    <w:uiPriority w:val="99"/>
    <w:rsid w:val="00A66AAE"/>
    <w:pPr>
      <w:spacing w:after="0" w:line="240" w:lineRule="auto"/>
    </w:pPr>
    <w:rPr>
      <w:sz w:val="20"/>
      <w:szCs w:val="20"/>
    </w:rPr>
  </w:style>
  <w:style w:type="character" w:customStyle="1" w:styleId="FootnoteTextChar">
    <w:name w:val="Footnote Text Char"/>
    <w:basedOn w:val="DefaultParagraphFont"/>
    <w:link w:val="FootnoteText"/>
    <w:uiPriority w:val="99"/>
    <w:locked/>
    <w:rsid w:val="00A66AAE"/>
    <w:rPr>
      <w:rFonts w:cs="Times New Roman"/>
      <w:sz w:val="20"/>
      <w:szCs w:val="20"/>
    </w:rPr>
  </w:style>
  <w:style w:type="character" w:styleId="FootnoteReference">
    <w:name w:val="footnote reference"/>
    <w:basedOn w:val="DefaultParagraphFont"/>
    <w:uiPriority w:val="99"/>
    <w:semiHidden/>
    <w:rsid w:val="00A66AAE"/>
    <w:rPr>
      <w:rFonts w:cs="Times New Roman"/>
      <w:vertAlign w:val="superscript"/>
    </w:rPr>
  </w:style>
  <w:style w:type="paragraph" w:styleId="ListParagraph">
    <w:name w:val="List Paragraph"/>
    <w:basedOn w:val="Normal"/>
    <w:uiPriority w:val="99"/>
    <w:qFormat/>
    <w:rsid w:val="00A66AAE"/>
    <w:pPr>
      <w:ind w:left="720"/>
      <w:contextualSpacing/>
    </w:pPr>
  </w:style>
  <w:style w:type="character" w:customStyle="1" w:styleId="ep">
    <w:name w:val="ep"/>
    <w:uiPriority w:val="99"/>
    <w:rsid w:val="00A66AAE"/>
  </w:style>
  <w:style w:type="character" w:customStyle="1" w:styleId="apple-converted-space">
    <w:name w:val="apple-converted-space"/>
    <w:basedOn w:val="DefaultParagraphFont"/>
    <w:uiPriority w:val="99"/>
    <w:rsid w:val="00A66AAE"/>
    <w:rPr>
      <w:rFonts w:cs="Times New Roman"/>
    </w:rPr>
  </w:style>
  <w:style w:type="character" w:styleId="Hyperlink">
    <w:name w:val="Hyperlink"/>
    <w:basedOn w:val="DefaultParagraphFont"/>
    <w:uiPriority w:val="99"/>
    <w:rsid w:val="00A66AAE"/>
    <w:rPr>
      <w:rFonts w:cs="Times New Roman"/>
      <w:color w:val="0000FF"/>
      <w:u w:val="single"/>
    </w:rPr>
  </w:style>
  <w:style w:type="character" w:styleId="Strong">
    <w:name w:val="Strong"/>
    <w:basedOn w:val="DefaultParagraphFont"/>
    <w:uiPriority w:val="99"/>
    <w:qFormat/>
    <w:rsid w:val="00A66AAE"/>
    <w:rPr>
      <w:rFonts w:cs="Times New Roman"/>
      <w:b/>
      <w:bCs/>
    </w:rPr>
  </w:style>
  <w:style w:type="character" w:customStyle="1" w:styleId="blk">
    <w:name w:val="blk"/>
    <w:basedOn w:val="DefaultParagraphFont"/>
    <w:uiPriority w:val="99"/>
    <w:rsid w:val="00A66AAE"/>
    <w:rPr>
      <w:rFonts w:cs="Times New Roman"/>
    </w:rPr>
  </w:style>
  <w:style w:type="character" w:customStyle="1" w:styleId="r">
    <w:name w:val="r"/>
    <w:basedOn w:val="DefaultParagraphFont"/>
    <w:uiPriority w:val="99"/>
    <w:rsid w:val="00A66AAE"/>
    <w:rPr>
      <w:rFonts w:cs="Times New Roman"/>
    </w:rPr>
  </w:style>
  <w:style w:type="paragraph" w:customStyle="1" w:styleId="a0">
    <w:name w:val="Знак"/>
    <w:basedOn w:val="Normal"/>
    <w:uiPriority w:val="99"/>
    <w:rsid w:val="00A66AAE"/>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uiPriority w:val="99"/>
    <w:rsid w:val="00A66AAE"/>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uiPriority w:val="99"/>
    <w:rsid w:val="00A66AAE"/>
    <w:pPr>
      <w:autoSpaceDE w:val="0"/>
      <w:autoSpaceDN w:val="0"/>
      <w:adjustRightInd w:val="0"/>
    </w:pPr>
    <w:rPr>
      <w:rFonts w:ascii="Times New Roman" w:eastAsia="Times New Roman" w:hAnsi="Times New Roman"/>
      <w:color w:val="000000"/>
      <w:sz w:val="24"/>
      <w:szCs w:val="24"/>
    </w:rPr>
  </w:style>
  <w:style w:type="paragraph" w:customStyle="1" w:styleId="s1">
    <w:name w:val="s_1"/>
    <w:basedOn w:val="Normal"/>
    <w:uiPriority w:val="99"/>
    <w:rsid w:val="00A66AAE"/>
    <w:pPr>
      <w:spacing w:after="0" w:line="240" w:lineRule="auto"/>
      <w:ind w:firstLine="720"/>
      <w:jc w:val="both"/>
    </w:pPr>
    <w:rPr>
      <w:rFonts w:ascii="Arial" w:eastAsia="Times New Roman" w:hAnsi="Arial" w:cs="Arial"/>
      <w:sz w:val="26"/>
      <w:szCs w:val="26"/>
      <w:lang w:eastAsia="ru-RU"/>
    </w:rPr>
  </w:style>
  <w:style w:type="character" w:customStyle="1" w:styleId="s10">
    <w:name w:val="s_10"/>
    <w:basedOn w:val="DefaultParagraphFont"/>
    <w:uiPriority w:val="99"/>
    <w:rsid w:val="00A66AAE"/>
    <w:rPr>
      <w:rFonts w:cs="Times New Roman"/>
    </w:rPr>
  </w:style>
  <w:style w:type="paragraph" w:customStyle="1" w:styleId="s3">
    <w:name w:val="s_3"/>
    <w:basedOn w:val="Normal"/>
    <w:uiPriority w:val="99"/>
    <w:rsid w:val="00A66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1">
    <w:name w:val="Гипертекстовая ссылка"/>
    <w:basedOn w:val="DefaultParagraphFont"/>
    <w:uiPriority w:val="99"/>
    <w:rsid w:val="00A66AAE"/>
    <w:rPr>
      <w:rFonts w:cs="Times New Roman"/>
      <w:b/>
      <w:bCs/>
      <w:color w:val="106BBE"/>
      <w:sz w:val="26"/>
      <w:szCs w:val="26"/>
    </w:rPr>
  </w:style>
  <w:style w:type="character" w:customStyle="1" w:styleId="wikilink2">
    <w:name w:val="wikilink2"/>
    <w:basedOn w:val="DefaultParagraphFont"/>
    <w:uiPriority w:val="99"/>
    <w:rsid w:val="00A66AAE"/>
    <w:rPr>
      <w:rFonts w:cs="Times New Roman"/>
    </w:rPr>
  </w:style>
  <w:style w:type="paragraph" w:styleId="BodyText">
    <w:name w:val="Body Text"/>
    <w:basedOn w:val="Normal"/>
    <w:link w:val="BodyTextChar"/>
    <w:uiPriority w:val="99"/>
    <w:rsid w:val="00A66AAE"/>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A66AAE"/>
    <w:rPr>
      <w:rFonts w:ascii="Times New Roman" w:hAnsi="Times New Roman" w:cs="Times New Roman"/>
      <w:sz w:val="24"/>
      <w:szCs w:val="24"/>
      <w:lang w:eastAsia="ar-SA" w:bidi="ar-SA"/>
    </w:rPr>
  </w:style>
  <w:style w:type="paragraph" w:customStyle="1" w:styleId="u">
    <w:name w:val="u"/>
    <w:basedOn w:val="Normal"/>
    <w:uiPriority w:val="99"/>
    <w:rsid w:val="00A66AAE"/>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A66AAE"/>
    <w:rPr>
      <w:rFonts w:eastAsia="Times New Roman"/>
    </w:rPr>
  </w:style>
  <w:style w:type="character" w:styleId="Emphasis">
    <w:name w:val="Emphasis"/>
    <w:basedOn w:val="DefaultParagraphFont"/>
    <w:uiPriority w:val="99"/>
    <w:qFormat/>
    <w:rsid w:val="00A66AAE"/>
    <w:rPr>
      <w:rFonts w:cs="Times New Roman"/>
      <w:i/>
      <w:iCs/>
    </w:rPr>
  </w:style>
  <w:style w:type="paragraph" w:styleId="BalloonText">
    <w:name w:val="Balloon Text"/>
    <w:basedOn w:val="Normal"/>
    <w:link w:val="BalloonTextChar"/>
    <w:uiPriority w:val="99"/>
    <w:semiHidden/>
    <w:rsid w:val="00A66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AAE"/>
    <w:rPr>
      <w:rFonts w:ascii="Tahoma" w:eastAsia="Times New Roman" w:hAnsi="Tahoma" w:cs="Tahoma"/>
      <w:sz w:val="16"/>
      <w:szCs w:val="16"/>
    </w:rPr>
  </w:style>
  <w:style w:type="paragraph" w:styleId="TOCHeading">
    <w:name w:val="TOC Heading"/>
    <w:basedOn w:val="Heading1"/>
    <w:next w:val="Normal"/>
    <w:uiPriority w:val="99"/>
    <w:qFormat/>
    <w:rsid w:val="005C6246"/>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99"/>
    <w:rsid w:val="005C6246"/>
    <w:pPr>
      <w:spacing w:after="100"/>
    </w:pPr>
  </w:style>
  <w:style w:type="paragraph" w:styleId="Header">
    <w:name w:val="header"/>
    <w:basedOn w:val="Normal"/>
    <w:link w:val="HeaderChar"/>
    <w:uiPriority w:val="99"/>
    <w:rsid w:val="00D11A3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11A3B"/>
    <w:rPr>
      <w:rFonts w:cs="Times New Roman"/>
    </w:rPr>
  </w:style>
  <w:style w:type="paragraph" w:styleId="Footer">
    <w:name w:val="footer"/>
    <w:basedOn w:val="Normal"/>
    <w:link w:val="FooterChar"/>
    <w:uiPriority w:val="99"/>
    <w:rsid w:val="00D11A3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11A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64</Pages>
  <Words>13778</Words>
  <Characters>-32766</Characters>
  <Application>Microsoft Office Outlook</Application>
  <DocSecurity>0</DocSecurity>
  <Lines>0</Lines>
  <Paragraphs>0</Paragraphs>
  <ScaleCrop>false</ScaleCrop>
  <Company>Роосбликпром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Мониторинг удовлетворенности населения качеством и доступностью предоставления исполнительными органами государственной власти Липецкой области государственных услуг</dc:title>
  <dc:subject/>
  <dc:creator>Максим</dc:creator>
  <cp:keywords/>
  <dc:description/>
  <cp:lastModifiedBy>УЗАЛО</cp:lastModifiedBy>
  <cp:revision>2</cp:revision>
  <cp:lastPrinted>2014-11-13T06:57:00Z</cp:lastPrinted>
  <dcterms:created xsi:type="dcterms:W3CDTF">2015-03-03T07:42:00Z</dcterms:created>
  <dcterms:modified xsi:type="dcterms:W3CDTF">2015-03-03T07:42:00Z</dcterms:modified>
</cp:coreProperties>
</file>