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8C" w:rsidRDefault="002D63FA" w:rsidP="002D63FA">
      <w:pPr>
        <w:pStyle w:val="a5"/>
      </w:pPr>
      <w:r>
        <w:rPr>
          <w:rFonts w:ascii="Arial" w:hAnsi="Arial"/>
          <w:noProof/>
          <w:color w:val="000000"/>
          <w:lang w:eastAsia="ru-RU"/>
        </w:rPr>
        <w:drawing>
          <wp:inline distT="0" distB="0" distL="0" distR="0">
            <wp:extent cx="1371600" cy="9810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3FA">
        <w:rPr>
          <w:b/>
          <w:color w:val="002060"/>
          <w:lang w:eastAsia="ru-RU"/>
        </w:rPr>
        <w:t>24 марта - Всемирный день борьбы с туберкулезом</w:t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</w:r>
      <w:r w:rsidRPr="002D63FA">
        <w:rPr>
          <w:b/>
          <w:color w:val="002060"/>
          <w:lang w:eastAsia="ru-RU"/>
        </w:rPr>
        <w:tab/>
        <w:t>«Пора действовать» </w:t>
      </w:r>
      <w:r w:rsidRPr="002D63FA">
        <w:rPr>
          <w:b/>
          <w:color w:val="002060"/>
          <w:lang w:eastAsia="ru-RU"/>
        </w:rPr>
        <w:br/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Управление </w:t>
      </w:r>
      <w:proofErr w:type="spell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 Липецкой области информирует, что 24 марта 2019 г. в области будут проведены мероприятия в рамках Всемирного дня борьбы с туберкулезом, а с 24 марта по 24 апреля 2019 года пройдёт месячник по борьбе с туберкулезом. Тема – «Пора действовать».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последнее десятилетие 20 века туберкулез был заново осознан всем мировым сообществом как бедствие для всего человечества. По данным Всемирной организации здравоохранения ежегодно около 10 млн. человек в мире заболевают бациллярными формами туберкулеза, еще столько же - «закрытыми» формами туберкулеза. В настоящее время одна треть мирового населения инфицирована туберкулезом. В ближайшие 10 лет туберкулез останется одной из 10 ведущих причин заболеваемости и смертности в мире. Стратегия ВОЗ по борьбе с туберкулезом, принятая Всемирной ассамблеей здравоохранения в мае 2014 года, представляет собой концепцию, позволяющую странам положить конец эпидемии туберкулеза, снизить заболеваемость туберкулезом, смертность от него, и значительно снизить экономические расходы. Она включает следующие целевые показатели глобального масштаба: сокращение в период с 2015 по 2030 год смертности от туберкулеза на 90%, сокращение числа новых случаев на 80%, и сокращение семейных расходов в связи с туберкулезом.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Показатели, характеризующие интенсивность эпидемического процесса на территории Липецкой области имели позитивную динамику, заболеваемость туберкулезом населения в 2018 г. достигла </w:t>
      </w:r>
      <w:proofErr w:type="spell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эпидемиологически</w:t>
      </w:r>
      <w:proofErr w:type="spell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благополучного уровня. </w:t>
      </w:r>
      <w:proofErr w:type="gram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Последние 5 лет сохраняется позитивная направленность ряда показателей: охват ежегодными флюорографическими обследованиями населения вырос с 81,3% до 86,7%, удельный вес больных, выявленных при профилактических осмотрах – с 70,8% до 77,4%, смертность населения от туберкулеза снизилась в 1,8 раз (с 3,6 в 2014 г. до 1,9 на 100 тыс. населения), заболеваемость - в 1,5 раза (с 43,8 до 29,9 на 100 тыс. населения</w:t>
      </w:r>
      <w:proofErr w:type="gram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), распространенность - в 1,5 раза (с 76,0 до 51,4 на 100 тыс. населения), что свидетельствует о результативности проводимых мероприятий по раннему выявлению туберкулеза.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Несмотря на позитивные тенденции, туберкулез остается актуальной проблемой, в 2018 г. впервые выявлены с туберкулезом 345 человек (в 2017 г. – 403), на 1 января 2019 г. в области проживают 591 житель больных активными формами туберкулеза.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Ежегодно органами здравоохранения, образования, </w:t>
      </w:r>
      <w:proofErr w:type="spell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профсоюзными, общественными, молодежными организациями организуются уроки здоровья, конкурсы рисунка, плакатов, тематические диктанты, видео-презентации, викторины, лекции, беседы для учащихся, родителей и преподавателей образовательных учреждений, радиотрансляции в торговых центрах, ряд неформальных мероприятий.</w:t>
      </w:r>
      <w:proofErr w:type="gram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ходе Всемирного Дня борьбы с туберкулезом проводится массовое привлечение к флюорографическим обследованиям, в т.ч. населения, проживающего на удаленных территориях, лиц из групп социального риска.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Медицинским организациям, органам здравоохранения, муниципальными органам исполнительной власти, общественным, национально-культурным, молодежным организациям, региональным представительствам партий, родительским активам, инициативным группам, студенческим советам, представителям религиозных организаций предлагается: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- организовать и провести мероприятия в рамках информирование населения о профилактике туберкулеза формирование приверженности к здоровому образу жизни Всемирного Дня борьбы с туберкулезом в 2019 году</w:t>
      </w:r>
      <w:proofErr w:type="gram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(</w:t>
      </w:r>
      <w:proofErr w:type="gram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нформация с сайта Управления </w:t>
      </w:r>
      <w:proofErr w:type="spellStart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 Липецкой области) </w:t>
      </w:r>
      <w:r w:rsidRPr="002D63F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533900" cy="1619250"/>
            <wp:effectExtent l="19050" t="0" r="0" b="0"/>
            <wp:docPr id="3" name="Рисунок 3" descr="C:\Users\Марго\Desktop\D2My5RIXcAAZv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D2My5RIXcAAZv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88C" w:rsidSect="006E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FA"/>
    <w:rsid w:val="002D63FA"/>
    <w:rsid w:val="006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63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2019-03-23T22:22:00Z</dcterms:created>
  <dcterms:modified xsi:type="dcterms:W3CDTF">2019-03-23T22:27:00Z</dcterms:modified>
</cp:coreProperties>
</file>