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Перечень видов, форм и условий медицинской помощи,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</w:t>
      </w:r>
      <w:proofErr w:type="gramEnd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которой осуществляется бесплатно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рамках Программы бесплатно предоставляются: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специализированная, в том числе высокотехнологичная, медицинская помощь;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скорая, в том числе скорая специализированная, медицинская помощь;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паллиативная медицинская помощь в медицинских организациях.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Понятие "медицинская организация" используется в Программе в значении, определенном в федеральных законах "</w:t>
      </w:r>
      <w:hyperlink r:id="rId5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Об основах охраны здоровья</w:t>
        </w:r>
      </w:hyperlink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граждан в Российской Федерации" и "</w:t>
      </w:r>
      <w:hyperlink r:id="rId6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Об обязательном медицинском страховании</w:t>
        </w:r>
      </w:hyperlink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в Российской Федерации".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форме.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53208" w:rsidRPr="00E53208" w:rsidRDefault="00E53208" w:rsidP="00E5320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Условия оказания медицинской помощи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Медицинская помощь в рамках территориальной программы 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ОМС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Согласие (отказ) гражданина (его законных представителей) на (от) оказани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е(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я) медицинской помощи оформляется в медицинской документации. 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  <w:proofErr w:type="gramEnd"/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медицинской помощи в амбулаторных учреждениях и подразделениях: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сроки ожидания проведения диагностических инструментальных и лабораторных исследований при оказании первичной медико-санитарной помощи в плановом порядке составляют не более 10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сроки ожидания проведения компьютерной томографии, магнитно-резонансной томографии и ангиографии при оказании первичной медико-санитарной помощи - не более 30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сроки ожидания консультаций врачей-специалистов при оказании плановой первичной специализированной медицинской помощи не должны превышать 10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лечащие врачи медицинских организаций при наличии показаний осуществляют направление пациента на госпитализацию в плановом порядке;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д) лекарственное обеспечение амбулаторной помощи осуществляется за счет личных сре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дств гр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аждан, за исключением лекарственного обеспечения отдельных категорий граждан в соответствии с федеральным и областным законодательством;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е) сроки ожидания оказания первичной медико-санитарной помощи в неотложной форме составляют не более 2 часов с момента обращения.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экстренной медицинской помощи в амбулаторных учреждениях и подразделениях: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прием пациента осуществляется вне очереди и без предварительной записи;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экстренный прием всех обратившихся осуществляется независимо от прикрепления пациента к поликлинике;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Условия оказания медицинской помощи в условиях стационара: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при оказании плановой стационарной помощи необходимо наличие направления на госпитализацию от лечащего врача;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сроки ожидания плановой специализированной, за исключением высокотехнологичной, стационарной медицинской помощи не должны превышать 30 дней с момента выдачи направления на госпитализацию (при условии обращения пациента за госпитализацией в рекомендуемые сроки);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в медицинской организации, оказывающей специализированную медицинскую помощь, ведется "Лист ожидания оказания специализированной медицинской помощи в плановой форме" по каждому профилю медицинской помощи;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сроки ожидания плановой помощи в дневных стационарах и стационарах на дому не должны превышать 14 дней.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скорой медицинской помощи: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скорая, в том числе скорая специализированная, медицинская помощь оказывается пациентам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скорая медицинская помощь в экстренной форме оказывается безотлагательно при внезапных острых заболеваниях, состояниях, обострении хронических заболеваний, представляющих угрозу жизни пациента. Скорая медицинская помощь в неотложной форме оказывается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д)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е) отсутствие полиса обязательного медицинского страхования и документов, удостоверяющих личность, не является причиной отказа в вызове и оказании скорой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медицинской помощи на дому, в том числе при организации стационара на дому: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медицинская помощь на дому оказывается при острых заболеваниях и обострениях хронических;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б) при патронаже детей до одного года;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при необходимости наблюдения до выздоровления детей в возрасте до 3 лет и детей с инфекционными заболеваниями.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паллиативной медицинской помощи: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паллиативная медицинская помощь в стационарных условиях оказывается в отделениях паллиативной медицинской помощи (отделениях сестринского ухода);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предельный срок ожидания госпитализации в отделение не должен превышать 45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паллиативная медицинская помощь в амбулаторных условиях оказывается в кабинетах паллиативной медицинской помощи, а также бригадами отделения выездной патронажной службы паллиативной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высокотехнологичной медицинской помощи (далее - ВМП) установлены </w:t>
      </w:r>
      <w:hyperlink r:id="rId7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приказом</w:t>
        </w:r>
      </w:hyperlink>
      <w:r w:rsidR="00C8542F" w:rsidRPr="00C8542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bookmarkStart w:id="0" w:name="_GoBack"/>
      <w:bookmarkEnd w:id="0"/>
      <w:r w:rsidR="00C8542F"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Министерства здравоохранения РФ от 29 декабря 2014 г. N 930н</w:t>
      </w:r>
      <w:r w:rsidR="00C8542F">
        <w:rPr>
          <w:rFonts w:ascii="Arial" w:hAnsi="Arial" w:cs="Arial"/>
          <w:color w:val="000000"/>
          <w:sz w:val="23"/>
          <w:szCs w:val="23"/>
        </w:rPr>
        <w:br/>
      </w:r>
      <w:r w:rsidR="00C8542F">
        <w:rPr>
          <w:rFonts w:ascii="Arial" w:hAnsi="Arial" w:cs="Arial"/>
          <w:color w:val="000000"/>
          <w:sz w:val="23"/>
          <w:szCs w:val="23"/>
          <w:shd w:val="clear" w:color="auto" w:fill="FFFFFF"/>
        </w:rPr>
        <w:t>"Об утверждении Порядка организации оказания высокотехнологичной медицинской помощи с применением специализированной информационной системы"</w:t>
      </w:r>
      <w:r w:rsidR="00C8542F" w:rsidRPr="00C8542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оказании высокотехнологичной медицинской помощи сроки ожидания пациентами плановой госпитализации определяются профилем ВМП и объемом лечения, предусмотренным видами ВМП.</w:t>
      </w:r>
      <w:proofErr w:type="gramEnd"/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законодательством Российской Федерации, а также в соответствии с рекомендациями Министерства здравоохранения Российской Федерации по медицинскому отбору больных, сроком до 24 дней.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Обеспечение санаторно-курортного оздоровления детей осуществляется путем выделения путевок детям, проживающим в Липецкой области, в детские санатории и в санаторные оздоровительные учреждения круглогодичного действия.</w:t>
      </w:r>
    </w:p>
    <w:p w:rsidR="00E53208" w:rsidRPr="00E53208" w:rsidRDefault="00E53208" w:rsidP="00AD24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F38F5" w:rsidRDefault="006F38F5"/>
    <w:sectPr w:rsidR="006F38F5" w:rsidSect="00E532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65"/>
    <w:rsid w:val="006F38F5"/>
    <w:rsid w:val="00AD248E"/>
    <w:rsid w:val="00C8542F"/>
    <w:rsid w:val="00D46565"/>
    <w:rsid w:val="00E53208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3208"/>
  </w:style>
  <w:style w:type="paragraph" w:styleId="a4">
    <w:name w:val="Normal (Web)"/>
    <w:basedOn w:val="a"/>
    <w:uiPriority w:val="99"/>
    <w:semiHidden/>
    <w:unhideWhenUsed/>
    <w:rsid w:val="00E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3208"/>
  </w:style>
  <w:style w:type="paragraph" w:styleId="a4">
    <w:name w:val="Normal (Web)"/>
    <w:basedOn w:val="a"/>
    <w:uiPriority w:val="99"/>
    <w:semiHidden/>
    <w:unhideWhenUsed/>
    <w:rsid w:val="00E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A3A386848B42FDDB18676A2A8C7D068C5ADD0FE73FA93EBBBA878B60vEc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A3A386848B42FDDB18676A2A8C7D068C5FD901E635A93EBBBA878B60vEcBI" TargetMode="External"/><Relationship Id="rId5" Type="http://schemas.openxmlformats.org/officeDocument/2006/relationships/hyperlink" Target="consultantplus://offline/ref=37A3A386848B42FDDB18676A2A8C7D068C5FDB05E33FA93EBBBA878B60vEc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1508</Words>
  <Characters>8598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dcterms:created xsi:type="dcterms:W3CDTF">2016-04-20T05:30:00Z</dcterms:created>
  <dcterms:modified xsi:type="dcterms:W3CDTF">2016-04-22T08:24:00Z</dcterms:modified>
</cp:coreProperties>
</file>