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00F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96F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31.10.2012 N 560н</w:t>
            </w:r>
            <w:r>
              <w:rPr>
                <w:sz w:val="48"/>
                <w:szCs w:val="48"/>
              </w:rPr>
              <w:br/>
              <w:t>(ред. от 02.09.2013)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онкология"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22.03.2013 N 27833)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96F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6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6FCF">
      <w:pPr>
        <w:pStyle w:val="ConsPlusNormal"/>
        <w:jc w:val="both"/>
        <w:outlineLvl w:val="0"/>
      </w:pPr>
    </w:p>
    <w:p w:rsidR="00000000" w:rsidRDefault="00F96FCF">
      <w:pPr>
        <w:pStyle w:val="ConsPlusNormal"/>
        <w:outlineLvl w:val="0"/>
      </w:pPr>
      <w:r>
        <w:t>Зарегистрировано в Минюсте России 22 марта 2013 г. N 27833</w:t>
      </w:r>
    </w:p>
    <w:p w:rsidR="00000000" w:rsidRDefault="00F96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6FCF">
      <w:pPr>
        <w:pStyle w:val="ConsPlusNormal"/>
      </w:pPr>
    </w:p>
    <w:p w:rsidR="00000000" w:rsidRDefault="00F96FC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96FCF">
      <w:pPr>
        <w:pStyle w:val="ConsPlusTitle"/>
        <w:jc w:val="center"/>
      </w:pPr>
    </w:p>
    <w:p w:rsidR="00000000" w:rsidRDefault="00F96FCF">
      <w:pPr>
        <w:pStyle w:val="ConsPlusTitle"/>
        <w:jc w:val="center"/>
      </w:pPr>
      <w:r>
        <w:t>ПРИКАЗ</w:t>
      </w:r>
    </w:p>
    <w:p w:rsidR="00000000" w:rsidRDefault="00F96FCF">
      <w:pPr>
        <w:pStyle w:val="ConsPlusTitle"/>
        <w:jc w:val="center"/>
      </w:pPr>
      <w:r>
        <w:t>от 31 октября 2012 г. N 560н</w:t>
      </w:r>
    </w:p>
    <w:p w:rsidR="00000000" w:rsidRDefault="00F96FCF">
      <w:pPr>
        <w:pStyle w:val="ConsPlusTitle"/>
        <w:jc w:val="center"/>
      </w:pPr>
    </w:p>
    <w:p w:rsidR="00000000" w:rsidRDefault="00F96FCF">
      <w:pPr>
        <w:pStyle w:val="ConsPlusTitle"/>
        <w:jc w:val="center"/>
      </w:pPr>
      <w:r>
        <w:t>ОБ УТВЕРЖДЕНИИ ПОРЯДКА</w:t>
      </w:r>
    </w:p>
    <w:p w:rsidR="00000000" w:rsidRDefault="00F96FCF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000000" w:rsidRDefault="00F96FCF">
      <w:pPr>
        <w:pStyle w:val="ConsPlusNormal"/>
        <w:jc w:val="center"/>
      </w:pPr>
      <w:r>
        <w:t>Список изменяющих документов</w:t>
      </w:r>
    </w:p>
    <w:p w:rsidR="00000000" w:rsidRDefault="00F96FCF">
      <w:pPr>
        <w:pStyle w:val="ConsPlusNormal"/>
        <w:jc w:val="center"/>
      </w:pPr>
      <w:r>
        <w:t xml:space="preserve">(в ред. </w:t>
      </w:r>
      <w:hyperlink r:id="rId9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000000" w:rsidRDefault="00F96FC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000000" w:rsidRDefault="00F96FCF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96FCF">
      <w:pPr>
        <w:pStyle w:val="ConsPlusNormal"/>
        <w:ind w:firstLine="540"/>
        <w:jc w:val="both"/>
      </w:pPr>
      <w:hyperlink r:id="rId11" w:tooltip="Приказ Минздравсоцразвития РФ от 20.04.2010 N 255н (ред. от 07.06.2010) &quot;Об утверждении Порядка оказания медицинской помощи детям с онкологическими заболеваниями&quot; (Зарегистрировано в Минюсте РФ 13.05.2010 N 1720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</w:t>
      </w:r>
      <w:r>
        <w:t>рации 13 мая 2010 г., регистрационный N 17209);</w:t>
      </w:r>
    </w:p>
    <w:p w:rsidR="00000000" w:rsidRDefault="00F96FCF">
      <w:pPr>
        <w:pStyle w:val="ConsPlusNormal"/>
        <w:ind w:firstLine="540"/>
        <w:jc w:val="both"/>
      </w:pPr>
      <w:hyperlink r:id="rId12" w:tooltip="Приказ Минздравсоцразвития РФ от 07.06.2010 N 424н &quot;О внесении изменений в Приказ Министерства здравоохранения и социального развития Российской Федерации от 20 апреля 2010 г. N 255н &quot;Об утверждении Порядка оказания медицинской помощи детям с онкологическими заболеваниями&quot; (Зарегистрировано в Минюсте РФ 13.07.2010 N 1779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</w:t>
      </w:r>
      <w:r>
        <w:t xml:space="preserve">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</w:pPr>
      <w:r>
        <w:t>Министр</w:t>
      </w:r>
    </w:p>
    <w:p w:rsidR="00000000" w:rsidRDefault="00F96FCF">
      <w:pPr>
        <w:pStyle w:val="ConsPlusNormal"/>
        <w:jc w:val="right"/>
      </w:pPr>
      <w:r>
        <w:t>В.И.СКВОРЦОВА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0"/>
      </w:pPr>
      <w:r>
        <w:t>Приложение</w:t>
      </w:r>
    </w:p>
    <w:p w:rsidR="00000000" w:rsidRDefault="00F96FCF">
      <w:pPr>
        <w:pStyle w:val="ConsPlusNormal"/>
        <w:jc w:val="right"/>
      </w:pPr>
      <w:r>
        <w:t>к приказу Ми</w:t>
      </w:r>
      <w:r>
        <w:t>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F96FCF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000000" w:rsidRDefault="00F96FCF">
      <w:pPr>
        <w:pStyle w:val="ConsPlusNormal"/>
        <w:jc w:val="center"/>
      </w:pPr>
      <w:r>
        <w:t>Список изменяющих документов</w:t>
      </w:r>
    </w:p>
    <w:p w:rsidR="00000000" w:rsidRDefault="00F96FCF">
      <w:pPr>
        <w:pStyle w:val="ConsPlusNormal"/>
        <w:jc w:val="center"/>
      </w:pPr>
      <w:r>
        <w:t xml:space="preserve">(в ред. </w:t>
      </w:r>
      <w:hyperlink r:id="rId13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</w:t>
      </w:r>
      <w:r>
        <w:t xml:space="preserve">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</w:t>
      </w:r>
      <w:hyperlink r:id="rId14" w:tooltip="Ссылка на КонсультантПлюс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000000" w:rsidRDefault="00F96FCF">
      <w:pPr>
        <w:pStyle w:val="ConsPlusNormal"/>
        <w:jc w:val="both"/>
      </w:pPr>
      <w:r>
        <w:t xml:space="preserve">(п. 1 в ред. </w:t>
      </w:r>
      <w:hyperlink r:id="rId15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ind w:firstLine="540"/>
        <w:jc w:val="both"/>
      </w:pPr>
      <w:r>
        <w:t>--------------------------------</w:t>
      </w:r>
    </w:p>
    <w:p w:rsidR="00000000" w:rsidRDefault="00F96FCF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6" w:tooltip="Ссылка на КонсультантПлюс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000000" w:rsidRDefault="00F96FCF">
      <w:pPr>
        <w:pStyle w:val="ConsPlusNormal"/>
        <w:jc w:val="both"/>
      </w:pPr>
      <w:r>
        <w:t xml:space="preserve">(сноска введена </w:t>
      </w:r>
      <w:hyperlink r:id="rId17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F96FCF">
      <w:pPr>
        <w:pStyle w:val="ConsPlusNormal"/>
        <w:ind w:firstLine="540"/>
        <w:jc w:val="both"/>
      </w:pPr>
      <w:r>
        <w:lastRenderedPageBreak/>
        <w:t>первичной ме</w:t>
      </w:r>
      <w:r>
        <w:t>дико-санитарной помощи;</w:t>
      </w:r>
    </w:p>
    <w:p w:rsidR="00000000" w:rsidRDefault="00F96FC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F96FC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F96FCF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F96FCF">
      <w:pPr>
        <w:pStyle w:val="ConsPlusNormal"/>
        <w:ind w:firstLine="540"/>
        <w:jc w:val="both"/>
      </w:pPr>
      <w:r>
        <w:t>3. Медицинская помощь детям может оказываться в следующих у</w:t>
      </w:r>
      <w:r>
        <w:t>словиях:</w:t>
      </w:r>
    </w:p>
    <w:p w:rsidR="00000000" w:rsidRDefault="00F96FC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F96FC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</w:t>
      </w:r>
      <w:r>
        <w:t>ния и лечения);</w:t>
      </w:r>
    </w:p>
    <w:p w:rsidR="00000000" w:rsidRDefault="00F96FC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F96FCF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</w:t>
      </w:r>
      <w:r>
        <w:t xml:space="preserve"> состояний,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F96FCF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F96FC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96FCF">
      <w:pPr>
        <w:pStyle w:val="ConsPlusNormal"/>
        <w:ind w:firstLine="540"/>
        <w:jc w:val="both"/>
      </w:pPr>
      <w:r>
        <w:t>первичную врачебную медико-санитарн</w:t>
      </w:r>
      <w:r>
        <w:t>ую помощь;</w:t>
      </w:r>
    </w:p>
    <w:p w:rsidR="00000000" w:rsidRDefault="00F96FC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96FCF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F96FCF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</w:t>
      </w:r>
      <w:r>
        <w:t>уществляется медицинскими работниками со средним медицинским образованием.</w:t>
      </w:r>
    </w:p>
    <w:p w:rsidR="00000000" w:rsidRDefault="00F96FCF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F96FCF">
      <w:pPr>
        <w:pStyle w:val="ConsPlusNormal"/>
        <w:ind w:firstLine="540"/>
        <w:jc w:val="both"/>
      </w:pPr>
      <w:r>
        <w:t>Первичная специализированная медико-санитарна</w:t>
      </w:r>
      <w:r>
        <w:t>я помощь детям осуществляется врачом - детским онкологом.</w:t>
      </w:r>
    </w:p>
    <w:p w:rsidR="00000000" w:rsidRDefault="00F96FCF">
      <w:pPr>
        <w:pStyle w:val="ConsPlusNormal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</w:t>
      </w:r>
      <w:r>
        <w:t>ого онкологического кабинета медицинской организации.</w:t>
      </w:r>
    </w:p>
    <w:p w:rsidR="00000000" w:rsidRDefault="00F96FCF">
      <w:pPr>
        <w:pStyle w:val="ConsPlusNormal"/>
        <w:ind w:firstLine="540"/>
        <w:jc w:val="both"/>
      </w:pPr>
      <w:r>
        <w:t xml:space="preserve"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</w:t>
      </w:r>
      <w:r>
        <w:t>на учет.</w:t>
      </w:r>
    </w:p>
    <w:p w:rsidR="00000000" w:rsidRDefault="00F96FCF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</w:t>
      </w:r>
      <w:r>
        <w:t xml:space="preserve">омощи в соответствии с </w:t>
      </w:r>
      <w:hyperlink r:id="rId18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</w:t>
      </w:r>
      <w:r>
        <w:t xml:space="preserve">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</w:t>
      </w:r>
      <w:r>
        <w:t xml:space="preserve">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</w:t>
      </w:r>
      <w:r>
        <w:t>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F96FCF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</w:t>
      </w:r>
      <w:r>
        <w:t>тарно-авиационную и санитарную эвакуацию.</w:t>
      </w:r>
    </w:p>
    <w:p w:rsidR="00000000" w:rsidRDefault="00F96FCF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F96FCF">
      <w:pPr>
        <w:pStyle w:val="ConsPlusNormal"/>
        <w:ind w:firstLine="540"/>
        <w:jc w:val="both"/>
      </w:pPr>
      <w:r>
        <w:t>10. Бригада скорой медиц</w:t>
      </w:r>
      <w:r>
        <w:t>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</w:t>
      </w:r>
      <w:r>
        <w:t>е и лечение детей.</w:t>
      </w:r>
    </w:p>
    <w:p w:rsidR="00000000" w:rsidRDefault="00F96FCF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000000" w:rsidRDefault="00F96FCF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</w:t>
      </w:r>
      <w:r>
        <w:t xml:space="preserve"> требующих использования </w:t>
      </w:r>
      <w:r>
        <w:lastRenderedPageBreak/>
        <w:t>специальных методов и сложных медицинских технологий, а также медицинскую реабилитацию.</w:t>
      </w:r>
    </w:p>
    <w:p w:rsidR="00000000" w:rsidRDefault="00F96FCF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9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</w:t>
      </w:r>
      <w:r>
        <w:t>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</w:t>
      </w:r>
      <w:r>
        <w:t>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</w:t>
      </w:r>
      <w:r>
        <w:t>тиции Российской Федерации 16 марта 2011 г., регистрационный N 20144).</w:t>
      </w:r>
    </w:p>
    <w:p w:rsidR="00000000" w:rsidRDefault="00F96FCF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000000" w:rsidRDefault="00F96FCF">
      <w:pPr>
        <w:pStyle w:val="ConsPlusNormal"/>
        <w:ind w:firstLine="540"/>
        <w:jc w:val="both"/>
      </w:pPr>
      <w:r>
        <w:t>15. Дети проходят пожизненное диспансер</w:t>
      </w:r>
      <w:r>
        <w:t>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000000" w:rsidRDefault="00F96FCF">
      <w:pPr>
        <w:pStyle w:val="ConsPlusNormal"/>
        <w:ind w:firstLine="540"/>
        <w:jc w:val="both"/>
      </w:pPr>
      <w:r>
        <w:t>в течение первого года - один раз в три месяца;</w:t>
      </w:r>
    </w:p>
    <w:p w:rsidR="00000000" w:rsidRDefault="00F96FCF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000000" w:rsidRDefault="00F96FCF">
      <w:pPr>
        <w:pStyle w:val="ConsPlusNormal"/>
        <w:ind w:firstLine="540"/>
        <w:jc w:val="both"/>
      </w:pPr>
      <w:r>
        <w:t>в дальне</w:t>
      </w:r>
      <w:r>
        <w:t>йшем - один раз в год.</w:t>
      </w:r>
    </w:p>
    <w:p w:rsidR="00000000" w:rsidRDefault="00F96FCF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</w:t>
      </w:r>
      <w:r>
        <w:t>я которой на определенное время не повлечет за собой ухудшение состояния детей, угрозу их жизни и здоровью.</w:t>
      </w:r>
    </w:p>
    <w:p w:rsidR="00000000" w:rsidRDefault="00F96FCF">
      <w:pPr>
        <w:pStyle w:val="ConsPlusNormal"/>
        <w:ind w:firstLine="540"/>
        <w:jc w:val="both"/>
      </w:pPr>
      <w:r>
        <w:t>17. Оказание специализированной, за исключением высокотехнологичной, медицинской помощи осуществляется в федеральных государственных медицинских орг</w:t>
      </w:r>
      <w:r>
        <w:t>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</w:t>
      </w:r>
      <w:r>
        <w:t>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</w:t>
      </w:r>
      <w:r>
        <w:t xml:space="preserve">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20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</w:t>
      </w:r>
      <w:r>
        <w:t>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</w:t>
      </w:r>
      <w:r>
        <w:t>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</w:t>
      </w:r>
      <w:r>
        <w:t xml:space="preserve">ированную медицинскую помощь, в соответствии с </w:t>
      </w:r>
      <w:hyperlink r:id="rId21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</w:t>
      </w:r>
      <w:r>
        <w:t>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</w:t>
      </w:r>
      <w:r>
        <w:t>я 2005 г. N 617 (зарегистрирован Министерством юстиции Российской Федерации 27 октября 2005 г. N 7115).</w:t>
      </w:r>
    </w:p>
    <w:p w:rsidR="00000000" w:rsidRDefault="00F96FCF">
      <w:pPr>
        <w:pStyle w:val="ConsPlusNormal"/>
        <w:ind w:firstLine="540"/>
        <w:jc w:val="both"/>
      </w:pPr>
      <w:r>
        <w:t>18.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</w:t>
      </w:r>
      <w:r>
        <w:t xml:space="preserve">отехнологичную медицинскую помощь, осуществляется в соответствии с </w:t>
      </w:r>
      <w:hyperlink r:id="rId22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</w:t>
      </w:r>
      <w:r>
        <w:t>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</w:t>
      </w:r>
      <w:r>
        <w:t>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00000" w:rsidRDefault="00F96FCF">
      <w:pPr>
        <w:pStyle w:val="ConsPlusNormal"/>
        <w:ind w:firstLine="540"/>
        <w:jc w:val="both"/>
      </w:pPr>
      <w:r>
        <w:t>19. Медицинские организации, оказывающие онкологическую помощь детям, осуществляю</w:t>
      </w:r>
      <w:r>
        <w:t xml:space="preserve">т свою деятельность в соответствии с </w:t>
      </w:r>
      <w:hyperlink w:anchor="Par9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86" w:tooltip="СТАНДАРТ ОСНАЩЕНИЯ ДЕТСКОГО ОНКОЛОГИЧЕСКОГО ОТДЕЛ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96FCF">
      <w:pPr>
        <w:pStyle w:val="ConsPlusNormal"/>
        <w:ind w:firstLine="540"/>
        <w:jc w:val="both"/>
      </w:pPr>
      <w:r>
        <w:t>20. В случае если проведение медицинских манипуляций, связа</w:t>
      </w:r>
      <w:r>
        <w:t>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1</w:t>
      </w:r>
    </w:p>
    <w:p w:rsidR="00000000" w:rsidRDefault="00F96FCF">
      <w:pPr>
        <w:pStyle w:val="ConsPlusNormal"/>
        <w:jc w:val="right"/>
      </w:pPr>
      <w:r>
        <w:t>к Порядку оказания медицинской</w:t>
      </w:r>
    </w:p>
    <w:p w:rsidR="00000000" w:rsidRDefault="00F96FCF">
      <w:pPr>
        <w:pStyle w:val="ConsPlusNormal"/>
        <w:jc w:val="right"/>
      </w:pPr>
      <w:r>
        <w:t>помощи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</w:t>
      </w:r>
      <w:r>
        <w:t>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bookmarkStart w:id="2" w:name="Par93"/>
      <w:bookmarkEnd w:id="2"/>
      <w:r>
        <w:t>ПРАВИЛА</w:t>
      </w:r>
    </w:p>
    <w:p w:rsidR="00000000" w:rsidRDefault="00F96FCF">
      <w:pPr>
        <w:pStyle w:val="ConsPlusNormal"/>
        <w:jc w:val="center"/>
      </w:pPr>
      <w:r>
        <w:t>ОРГАНИЗАЦИИ ДЕЯТЕЛЬНОСТИ КАБИНЕТА ВРАЧА - ДЕТСКОГО ОНКОЛОГА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F96FCF">
      <w:pPr>
        <w:pStyle w:val="ConsPlusNormal"/>
        <w:ind w:firstLine="540"/>
        <w:jc w:val="both"/>
      </w:pPr>
      <w:r>
        <w:t>2. Кабинет врача - детского о</w:t>
      </w:r>
      <w:r>
        <w:t>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000000" w:rsidRDefault="00F96FCF">
      <w:pPr>
        <w:pStyle w:val="ConsPlusNormal"/>
        <w:ind w:firstLine="540"/>
        <w:jc w:val="both"/>
      </w:pPr>
      <w:r>
        <w:t>3. На должность врача - детского онколога Кабинета назначается специалист</w:t>
      </w:r>
      <w:r>
        <w:t xml:space="preserve">, соответствующий требованиям, предъявляемым Квалификационными </w:t>
      </w:r>
      <w:hyperlink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</w:t>
      </w:r>
      <w:r>
        <w:t>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</w:t>
      </w:r>
      <w:r>
        <w:t>оссийской Федерации 18 апреля 2012 г., регистрационный N 23879), по специальности "детская онкология".</w:t>
      </w:r>
    </w:p>
    <w:p w:rsidR="00000000" w:rsidRDefault="00F96FCF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</w:t>
      </w:r>
      <w:r>
        <w:t xml:space="preserve">ности детей на обслуживаемой территории с учетом рекомендуемых штатных нормативов, предусмотренных </w:t>
      </w:r>
      <w:hyperlink w:anchor="Par13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</w:t>
      </w:r>
      <w:r>
        <w:t>му настоящим приказом.</w:t>
      </w:r>
    </w:p>
    <w:p w:rsidR="00000000" w:rsidRDefault="00F96FCF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3" w:tooltip="СТАНДАРТ ОСНАЩЕНИЯ КАБИНЕТА ВРАЧА - ДЕТСКОГО ОНК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</w:t>
      </w:r>
      <w:r>
        <w:t>и детям по профилю "детская онкология", утвержденному настоящим приказом.</w:t>
      </w:r>
    </w:p>
    <w:p w:rsidR="00000000" w:rsidRDefault="00F96FCF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F96FCF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F96FCF">
      <w:pPr>
        <w:pStyle w:val="ConsPlusNormal"/>
        <w:ind w:firstLine="540"/>
        <w:jc w:val="both"/>
      </w:pPr>
      <w:r>
        <w:t>при наличии медицинских показаний - направление детей на стационарное ле</w:t>
      </w:r>
      <w:r>
        <w:t>чение;</w:t>
      </w:r>
    </w:p>
    <w:p w:rsidR="00000000" w:rsidRDefault="00F96FCF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4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</w:t>
      </w:r>
      <w:r>
        <w:t xml:space="preserve">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F96FCF">
      <w:pPr>
        <w:pStyle w:val="ConsPlusNormal"/>
        <w:ind w:firstLine="540"/>
        <w:jc w:val="both"/>
      </w:pPr>
      <w:r>
        <w:t>выписывание детям с онкологическими заболеваниями рецептов лекарственных препаратов, со</w:t>
      </w:r>
      <w:r>
        <w:t>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</w:t>
      </w:r>
      <w:r>
        <w:t>кой Федерации и международными договорами Российской Федерации (список II)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</w:t>
      </w:r>
      <w:r>
        <w:t xml:space="preserve"> Российской Федерации и международными договорами Российской Федерации </w:t>
      </w:r>
      <w:hyperlink r:id="rId25" w:tooltip="Постановление Правительства РФ от 30.06.1998 N 681 (ред. от 12.10.2015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прекурсоров, подл</w:t>
      </w:r>
      <w:r>
        <w:t>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</w:t>
      </w:r>
      <w:r>
        <w:t xml:space="preserve">; 2007, N 28, ст. 3439; N 26, ст. 3183; 2009, N 52, ст. 6572; 2010, N 3, ст. 314; N 17, ст. 2100; N 24, ст. 3035; N 28, ст. 3703; N 31, ст. </w:t>
      </w:r>
      <w:r>
        <w:lastRenderedPageBreak/>
        <w:t>4271; N 45, ст. 5864; N 50, ст. 6696, ст. 6720; 2011, N 10, ст. 1390; N 12, ст. 1635; N 29, ст. 4466, ст. 4473; N 42</w:t>
      </w:r>
      <w:r>
        <w:t xml:space="preserve">, ст. 5921; N 51, ст. 7534; 2012, N 10, ст. 1232; N 11, ст. 1295; N 19, ст. 2400; N 22, ст. 2864; N 37, ст. 5002; N 41, ст. 5625), в соответствии с </w:t>
      </w:r>
      <w:hyperlink r:id="rId26" w:tooltip="Приказ Минздравсоцразвития России от 12.02.2007 N 110 (ред. от 26.02.2013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/у-04 (л) &quot;Рецепт&quot; и формы N 148-1/у-06 (л) &quot;Рецепт&quot;, &quot;Инструкцией о порядке назначения лекарственных препаратов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</w:t>
      </w:r>
      <w:r>
        <w:t xml:space="preserve">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</w:t>
      </w:r>
      <w:r>
        <w:t xml:space="preserve">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</w:t>
      </w:r>
      <w:r>
        <w:t>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 1 августа 2012 г. N 54н (зарегистрирован Министерством юстиции Россий</w:t>
      </w:r>
      <w:r>
        <w:t>ской Федерации 15 августа 2012 г., регистрационный N 25190);</w:t>
      </w:r>
    </w:p>
    <w:p w:rsidR="00000000" w:rsidRDefault="00F96FCF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F96FCF">
      <w:pPr>
        <w:pStyle w:val="ConsPlusNormal"/>
        <w:ind w:firstLine="540"/>
        <w:jc w:val="both"/>
      </w:pPr>
      <w:r>
        <w:t>мониторинг состояния детей с онкологическими заболеваниями;</w:t>
      </w:r>
    </w:p>
    <w:p w:rsidR="00000000" w:rsidRDefault="00F96FCF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 по вопроса</w:t>
      </w:r>
      <w:r>
        <w:t>м проведения профилактических осмотров, диспансеризации детей с предопухолевыми и хроническими заболеваниями;</w:t>
      </w:r>
    </w:p>
    <w:p w:rsidR="00000000" w:rsidRDefault="00F96FCF">
      <w:pPr>
        <w:pStyle w:val="ConsPlusNormal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000000" w:rsidRDefault="00F96FCF">
      <w:pPr>
        <w:pStyle w:val="ConsPlusNormal"/>
        <w:ind w:firstLine="540"/>
        <w:jc w:val="both"/>
      </w:pPr>
      <w:r>
        <w:t>организация и</w:t>
      </w:r>
      <w:r>
        <w:t xml:space="preserve">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</w:t>
      </w:r>
      <w:r>
        <w:t>турой специальностей;</w:t>
      </w:r>
    </w:p>
    <w:p w:rsidR="00000000" w:rsidRDefault="00F96FCF">
      <w:pPr>
        <w:pStyle w:val="ConsPlusNormal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000000" w:rsidRDefault="00F96FCF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</w:t>
      </w:r>
      <w:r>
        <w:t>рованию здорового образа жизни;</w:t>
      </w:r>
    </w:p>
    <w:p w:rsidR="00000000" w:rsidRDefault="00F96FC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F96FC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F96FCF">
      <w:pPr>
        <w:pStyle w:val="ConsPlusNormal"/>
        <w:ind w:firstLine="540"/>
        <w:jc w:val="both"/>
      </w:pPr>
      <w:r>
        <w:t>6. В Кабинет</w:t>
      </w:r>
      <w:r>
        <w:t>е предусматривать:</w:t>
      </w:r>
    </w:p>
    <w:p w:rsidR="00000000" w:rsidRDefault="00F96FCF">
      <w:pPr>
        <w:pStyle w:val="ConsPlusNormal"/>
        <w:ind w:firstLine="540"/>
        <w:jc w:val="both"/>
      </w:pPr>
      <w:r>
        <w:t>помещение для приема больных;</w:t>
      </w:r>
    </w:p>
    <w:p w:rsidR="00000000" w:rsidRDefault="00F96FCF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000000" w:rsidRDefault="00F96FC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</w:t>
      </w:r>
      <w:r>
        <w:t>цинской организации, в составе которой он организован.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2</w:t>
      </w:r>
    </w:p>
    <w:p w:rsidR="00000000" w:rsidRDefault="00F96FCF">
      <w:pPr>
        <w:pStyle w:val="ConsPlusNormal"/>
        <w:jc w:val="right"/>
      </w:pPr>
      <w:r>
        <w:t>к Порядку оказания медицинской</w:t>
      </w:r>
    </w:p>
    <w:p w:rsidR="00000000" w:rsidRDefault="00F96FCF">
      <w:pPr>
        <w:pStyle w:val="ConsPlusNormal"/>
        <w:jc w:val="right"/>
      </w:pPr>
      <w:r>
        <w:t>помощи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bookmarkStart w:id="3" w:name="Par132"/>
      <w:bookmarkEnd w:id="3"/>
      <w:r>
        <w:t>РЕКОМЕНДУЕМЫЕ ШТАТНЫЕ НОРМАТИВЫ</w:t>
      </w:r>
    </w:p>
    <w:p w:rsidR="00000000" w:rsidRDefault="00F96FCF">
      <w:pPr>
        <w:pStyle w:val="ConsPlusNormal"/>
        <w:jc w:val="center"/>
      </w:pPr>
      <w:r>
        <w:t>КАБИНЕТА ВРАЧА - ДЕТСКОГО ОНКОЛОГА</w:t>
      </w:r>
    </w:p>
    <w:p w:rsidR="00000000" w:rsidRDefault="00F96F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212"/>
        <w:gridCol w:w="4095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   Количество штатных единиц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 - детский онколог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100 000 детей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1 врача - детского онколога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Примечания:</w:t>
      </w:r>
    </w:p>
    <w:p w:rsidR="00000000" w:rsidRDefault="00F96FCF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</w:t>
      </w:r>
      <w:r>
        <w:t>инские организации частной системы здравоохранения.</w:t>
      </w:r>
    </w:p>
    <w:p w:rsidR="00000000" w:rsidRDefault="00F96FC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</w:t>
      </w:r>
      <w:r>
        <w:t xml:space="preserve"> численности детского населения.</w:t>
      </w:r>
    </w:p>
    <w:p w:rsidR="00000000" w:rsidRDefault="00F96FCF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7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</w:t>
      </w:r>
      <w:r>
        <w:t xml:space="preserve">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</w:t>
      </w:r>
      <w:r>
        <w:t>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3</w:t>
      </w:r>
    </w:p>
    <w:p w:rsidR="00000000" w:rsidRDefault="00F96FCF">
      <w:pPr>
        <w:pStyle w:val="ConsPlusNormal"/>
        <w:jc w:val="right"/>
      </w:pPr>
      <w:r>
        <w:t>к Порядку оказания медицинской</w:t>
      </w:r>
    </w:p>
    <w:p w:rsidR="00000000" w:rsidRDefault="00F96FCF">
      <w:pPr>
        <w:pStyle w:val="ConsPlusNormal"/>
        <w:jc w:val="right"/>
      </w:pPr>
      <w:r>
        <w:t>помощи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bookmarkStart w:id="4" w:name="Par163"/>
      <w:bookmarkEnd w:id="4"/>
      <w:r>
        <w:t>СТАНДАРТ ОСНАЩЕНИЯ КАБИНЕТА ВРАЧА - ДЕТСКОГО ОНКОЛОГА</w:t>
      </w:r>
    </w:p>
    <w:p w:rsidR="00000000" w:rsidRDefault="00F96FCF">
      <w:pPr>
        <w:pStyle w:val="ConsPlusNormal"/>
        <w:jc w:val="center"/>
      </w:pPr>
      <w:r>
        <w:t>Список изменяющих документов</w:t>
      </w:r>
    </w:p>
    <w:p w:rsidR="00000000" w:rsidRDefault="00F96FCF">
      <w:pPr>
        <w:pStyle w:val="ConsPlusNormal"/>
        <w:jc w:val="center"/>
      </w:pPr>
      <w:r>
        <w:t xml:space="preserve">(в ред. </w:t>
      </w:r>
      <w:hyperlink r:id="rId28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</w:t>
      </w:r>
      <w:r>
        <w:t>──────┬─────────────┐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Наименование оборудования (оснащения)         </w:t>
      </w:r>
      <w:r>
        <w:t>│</w:t>
      </w:r>
      <w:r>
        <w:t xml:space="preserve"> Количество,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штук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Стол рабочий   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Кресло рабочее 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Стул           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Кушетка                                               </w:t>
      </w:r>
      <w:r>
        <w:t>│</w:t>
      </w:r>
      <w:r>
        <w:t xml:space="preserve"> </w:t>
      </w:r>
      <w:r>
        <w:t xml:space="preserve">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Ростомер        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>Настольн</w:t>
      </w:r>
      <w:r>
        <w:t xml:space="preserve">ая лампа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Сантиметровая лента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Ширма           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Пеленальный стол                                      </w:t>
      </w:r>
      <w:r>
        <w:t>│</w:t>
      </w:r>
      <w:r>
        <w:t xml:space="preserve">      1  </w:t>
      </w:r>
      <w:r>
        <w:t xml:space="preserve">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lastRenderedPageBreak/>
        <w:t>│</w:t>
      </w:r>
      <w:r>
        <w:t xml:space="preserve">10. </w:t>
      </w:r>
      <w:r>
        <w:t>│</w:t>
      </w:r>
      <w:r>
        <w:t xml:space="preserve">Шкаф для хранения медицинских документов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>Шкаф для хранени</w:t>
      </w:r>
      <w:r>
        <w:t xml:space="preserve">я лекарственных средств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 xml:space="preserve">Бактерицидный облучатель воздуха рециркуляторного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типа                                        </w:t>
      </w:r>
      <w:r>
        <w:t xml:space="preserve">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Весы электронные для детей до 1 года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>1</w:t>
      </w:r>
      <w:r>
        <w:t xml:space="preserve">4. </w:t>
      </w:r>
      <w:r>
        <w:t>│</w:t>
      </w:r>
      <w:r>
        <w:t xml:space="preserve">Весы            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15. </w:t>
      </w:r>
      <w:r>
        <w:t>│</w:t>
      </w:r>
      <w:r>
        <w:t xml:space="preserve">Тонометр для измерения артериального давления с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манжетами, в том числе с</w:t>
      </w:r>
      <w:r>
        <w:t xml:space="preserve"> манжетой для детей до года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Стетофонендоскоп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</w:t>
      </w:r>
      <w:r>
        <w:t>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Персональный компьютер с выходом в Интернет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Емкость для дезинфекции инструментария и расходных    </w:t>
      </w:r>
      <w:r>
        <w:t>│</w:t>
      </w:r>
      <w:r>
        <w:t>по требованию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мате</w:t>
      </w:r>
      <w:r>
        <w:t xml:space="preserve">риалов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Емкость для сбора бытовых и медицинских отходов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 xml:space="preserve">Компьютер с доступом в интернет, принтер, сканер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(п. 20 введен </w:t>
      </w:r>
      <w:hyperlink r:id="rId29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            </w:t>
      </w:r>
      <w:r>
        <w:t>│</w:t>
      </w:r>
    </w:p>
    <w:p w:rsidR="00000000" w:rsidRDefault="00F96FC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4</w:t>
      </w:r>
    </w:p>
    <w:p w:rsidR="00000000" w:rsidRDefault="00F96FCF">
      <w:pPr>
        <w:pStyle w:val="ConsPlusNormal"/>
        <w:jc w:val="right"/>
      </w:pPr>
      <w:r>
        <w:t>к Порядку оказания медицинской</w:t>
      </w:r>
    </w:p>
    <w:p w:rsidR="00000000" w:rsidRDefault="00F96FCF">
      <w:pPr>
        <w:pStyle w:val="ConsPlusNormal"/>
        <w:jc w:val="right"/>
      </w:pPr>
      <w:r>
        <w:t>пом</w:t>
      </w:r>
      <w:r>
        <w:t>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r>
        <w:t>ПРАВИЛА</w:t>
      </w:r>
    </w:p>
    <w:p w:rsidR="00000000" w:rsidRDefault="00F96FCF">
      <w:pPr>
        <w:pStyle w:val="ConsPlusNormal"/>
        <w:jc w:val="center"/>
      </w:pPr>
      <w:r>
        <w:t>ОРГАНИЗАЦИИ ДЕЯТЕЛЬНОСТИ ДЕТСКОГО ОНКОЛОГИЧЕСКОГО ОТДЕЛЕНИЯ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1. Настоящие Правила устанавливают порядок орган</w:t>
      </w:r>
      <w:r>
        <w:t>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000000" w:rsidRDefault="00F96FCF">
      <w:pPr>
        <w:pStyle w:val="ConsPlusNormal"/>
        <w:ind w:firstLine="540"/>
        <w:jc w:val="both"/>
      </w:pPr>
      <w:r>
        <w:t>2. Детское онкологическое отделение медицинской организации (</w:t>
      </w:r>
      <w:r>
        <w:t>далее - Отделение) создается как структурное подразделение медицинской организации.</w:t>
      </w:r>
    </w:p>
    <w:p w:rsidR="00000000" w:rsidRDefault="00F96FCF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96FCF">
      <w:pPr>
        <w:pStyle w:val="ConsPlusNormal"/>
        <w:ind w:firstLine="540"/>
        <w:jc w:val="both"/>
      </w:pPr>
      <w:r>
        <w:t>На до</w:t>
      </w:r>
      <w:r>
        <w:t xml:space="preserve">лжность заведующего Отделением назначается специалист, соответствующий требованиям, предъявляемым Квалификационными </w:t>
      </w:r>
      <w:hyperlink r:id="rId3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</w:t>
      </w:r>
      <w:r>
        <w:t>ции от 7 июля 2009 г. N 415н, по специальности "детская онкология".</w:t>
      </w:r>
    </w:p>
    <w:p w:rsidR="00000000" w:rsidRDefault="00F96FCF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000000" w:rsidRDefault="00F96FCF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проводимой лечебно-диагностической работы и коечной мощн</w:t>
      </w:r>
      <w:r>
        <w:t xml:space="preserve">ости с учетом рекомендуемых штатных нормативов Отделения, предусмотренных </w:t>
      </w:r>
      <w:hyperlink w:anchor="Par293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000000" w:rsidRDefault="00F96FCF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86" w:tooltip="СТАНДАРТ ОСНАЩЕНИЯ ДЕТСКОГО ОНКОЛОГИЧЕСКОГО ОТДЕЛ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</w:t>
      </w:r>
      <w:r>
        <w:t xml:space="preserve"> онкология", утвержденному настоящим приказом.</w:t>
      </w:r>
    </w:p>
    <w:p w:rsidR="00000000" w:rsidRDefault="00F96FC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F96FCF">
      <w:pPr>
        <w:pStyle w:val="ConsPlusNormal"/>
        <w:ind w:firstLine="540"/>
        <w:jc w:val="both"/>
      </w:pPr>
      <w:r>
        <w:t>перевязочную;</w:t>
      </w:r>
    </w:p>
    <w:p w:rsidR="00000000" w:rsidRDefault="00F96FCF">
      <w:pPr>
        <w:pStyle w:val="ConsPlusNormal"/>
        <w:ind w:firstLine="540"/>
        <w:jc w:val="both"/>
      </w:pPr>
      <w:r>
        <w:t>процедурную;</w:t>
      </w:r>
    </w:p>
    <w:p w:rsidR="00000000" w:rsidRDefault="00F96FCF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F96FCF">
      <w:pPr>
        <w:pStyle w:val="ConsPlusNormal"/>
        <w:ind w:firstLine="540"/>
        <w:jc w:val="both"/>
      </w:pPr>
      <w:r>
        <w:t>дневной стационар (включающий помещение для приема детей, палаты для размещени</w:t>
      </w:r>
      <w:r>
        <w:t>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000000" w:rsidRDefault="00F96FC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F96FCF">
      <w:pPr>
        <w:pStyle w:val="ConsPlusNormal"/>
        <w:ind w:firstLine="540"/>
        <w:jc w:val="both"/>
      </w:pPr>
      <w:r>
        <w:t>палаты для детей, в том числе о</w:t>
      </w:r>
      <w:r>
        <w:t>дноместные;</w:t>
      </w:r>
    </w:p>
    <w:p w:rsidR="00000000" w:rsidRDefault="00F96FCF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96FCF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F96FCF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000000" w:rsidRDefault="00F96FCF">
      <w:pPr>
        <w:pStyle w:val="ConsPlusNormal"/>
        <w:ind w:firstLine="540"/>
        <w:jc w:val="both"/>
      </w:pPr>
      <w:r>
        <w:t>кабинет заведующего;</w:t>
      </w:r>
    </w:p>
    <w:p w:rsidR="00000000" w:rsidRDefault="00F96FC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96FCF">
      <w:pPr>
        <w:pStyle w:val="ConsPlusNormal"/>
        <w:ind w:firstLine="540"/>
        <w:jc w:val="both"/>
      </w:pPr>
      <w:r>
        <w:t>комнату для хранения аппарат</w:t>
      </w:r>
      <w:r>
        <w:t>уры и оборудования;</w:t>
      </w:r>
    </w:p>
    <w:p w:rsidR="00000000" w:rsidRDefault="00F96FCF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000000" w:rsidRDefault="00F96FCF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F96FCF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96FCF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96FCF">
      <w:pPr>
        <w:pStyle w:val="ConsPlusNormal"/>
        <w:ind w:firstLine="540"/>
        <w:jc w:val="both"/>
      </w:pPr>
      <w:r>
        <w:t>столовую;</w:t>
      </w:r>
    </w:p>
    <w:p w:rsidR="00000000" w:rsidRDefault="00F96FCF">
      <w:pPr>
        <w:pStyle w:val="ConsPlusNormal"/>
        <w:ind w:firstLine="540"/>
        <w:jc w:val="both"/>
      </w:pPr>
      <w:r>
        <w:t>помеще</w:t>
      </w:r>
      <w:r>
        <w:t>ние для сбора грязного белья;</w:t>
      </w:r>
    </w:p>
    <w:p w:rsidR="00000000" w:rsidRDefault="00F96FCF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96FCF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F96FCF">
      <w:pPr>
        <w:pStyle w:val="ConsPlusNormal"/>
        <w:ind w:firstLine="540"/>
        <w:jc w:val="both"/>
      </w:pPr>
      <w:r>
        <w:t>санитарную комнату;</w:t>
      </w:r>
    </w:p>
    <w:p w:rsidR="00000000" w:rsidRDefault="00F96FCF">
      <w:pPr>
        <w:pStyle w:val="ConsPlusNormal"/>
        <w:ind w:firstLine="540"/>
        <w:jc w:val="both"/>
      </w:pPr>
      <w:r>
        <w:t>игровую комнату;</w:t>
      </w:r>
    </w:p>
    <w:p w:rsidR="00000000" w:rsidRDefault="00F96FCF">
      <w:pPr>
        <w:pStyle w:val="ConsPlusNormal"/>
        <w:ind w:firstLine="540"/>
        <w:jc w:val="both"/>
      </w:pPr>
      <w:r>
        <w:t>учебный класс;</w:t>
      </w:r>
    </w:p>
    <w:p w:rsidR="00000000" w:rsidRDefault="00F96FCF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F96FC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F96FCF">
      <w:pPr>
        <w:pStyle w:val="ConsPlusNormal"/>
        <w:ind w:firstLine="540"/>
        <w:jc w:val="both"/>
      </w:pPr>
      <w:r>
        <w:t>оказание специализированн</w:t>
      </w:r>
      <w:r>
        <w:t>ой медицинской помощи детям;</w:t>
      </w:r>
    </w:p>
    <w:p w:rsidR="00000000" w:rsidRDefault="00F96FCF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000000" w:rsidRDefault="00F96FCF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000000" w:rsidRDefault="00F96FCF">
      <w:pPr>
        <w:pStyle w:val="ConsPlusNormal"/>
        <w:ind w:firstLine="540"/>
        <w:jc w:val="both"/>
      </w:pPr>
      <w:r>
        <w:t>--------------------------------</w:t>
      </w:r>
    </w:p>
    <w:p w:rsidR="00000000" w:rsidRDefault="00F96FCF">
      <w:pPr>
        <w:pStyle w:val="ConsPlusNormal"/>
        <w:ind w:firstLine="540"/>
        <w:jc w:val="both"/>
      </w:pPr>
      <w:r>
        <w:t xml:space="preserve">&lt;*&gt; </w:t>
      </w:r>
      <w:hyperlink r:id="rId32" w:tooltip="Федеральный закон от 12.04.2010 N 61-ФЗ (ред. от 13.07.2015) &quot;Об обращении лекарственных средств&quot; (с изм. и доп., вступ. в силу с 24.07.2015){КонсультантПлюс}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направление детей в медицин</w:t>
      </w:r>
      <w:r>
        <w:t>ские организации для паллиативного и симптоматического лечения;</w:t>
      </w:r>
    </w:p>
    <w:p w:rsidR="00000000" w:rsidRDefault="00F96FC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F96FCF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</w:t>
      </w:r>
      <w:r>
        <w:t>ние осложнений, а также лечение осложнений, возникших в процессе лечения;</w:t>
      </w:r>
    </w:p>
    <w:p w:rsidR="00000000" w:rsidRDefault="00F96FCF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F96FCF">
      <w:pPr>
        <w:pStyle w:val="ConsPlusNormal"/>
        <w:ind w:firstLine="540"/>
        <w:jc w:val="both"/>
      </w:pPr>
      <w:r>
        <w:t xml:space="preserve">разработка и проведение мероприятий по повышению </w:t>
      </w:r>
      <w:r>
        <w:t>качества лечебно-диагностической работы в Отделении и снижению больничной летальности от онкологических заболеваний;</w:t>
      </w:r>
    </w:p>
    <w:p w:rsidR="00000000" w:rsidRDefault="00F96FCF">
      <w:pPr>
        <w:pStyle w:val="ConsPlusNormal"/>
        <w:ind w:firstLine="540"/>
        <w:jc w:val="both"/>
      </w:pPr>
      <w:r>
        <w:t xml:space="preserve">повышение профессиональной квалификации медицинских работников по вопросам диагностики и </w:t>
      </w:r>
      <w:r>
        <w:lastRenderedPageBreak/>
        <w:t>оказания медицинской помощи детям;</w:t>
      </w:r>
    </w:p>
    <w:p w:rsidR="00000000" w:rsidRDefault="00F96FCF">
      <w:pPr>
        <w:pStyle w:val="ConsPlusNormal"/>
        <w:ind w:firstLine="540"/>
        <w:jc w:val="both"/>
      </w:pPr>
      <w:r>
        <w:t>освоение и внед</w:t>
      </w:r>
      <w:r>
        <w:t>рение в практику новых эффективных методов профилактики, диагностики, лечения и реабилитации детей;</w:t>
      </w:r>
    </w:p>
    <w:p w:rsidR="00000000" w:rsidRDefault="00F96FCF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000000" w:rsidRDefault="00F96FCF">
      <w:pPr>
        <w:pStyle w:val="ConsPlusNormal"/>
        <w:ind w:firstLine="540"/>
        <w:jc w:val="both"/>
      </w:pPr>
      <w:r>
        <w:t>9. Для обеспечения своей деятельности Отдел</w:t>
      </w:r>
      <w:r>
        <w:t>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000000" w:rsidRDefault="00F96FCF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</w:t>
      </w:r>
      <w:r>
        <w:t>нительного профессионального образования, а также научных организаций.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5</w:t>
      </w:r>
    </w:p>
    <w:p w:rsidR="00000000" w:rsidRDefault="00F96FCF">
      <w:pPr>
        <w:pStyle w:val="ConsPlusNormal"/>
        <w:jc w:val="right"/>
      </w:pPr>
      <w:r>
        <w:t>к Порядку оказания медицинской</w:t>
      </w:r>
    </w:p>
    <w:p w:rsidR="00000000" w:rsidRDefault="00F96FCF">
      <w:pPr>
        <w:pStyle w:val="ConsPlusNormal"/>
        <w:jc w:val="right"/>
      </w:pPr>
      <w:r>
        <w:t>помощи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 xml:space="preserve">от 31 октября 2012 г. </w:t>
      </w:r>
      <w:r>
        <w:t>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bookmarkStart w:id="5" w:name="Par293"/>
      <w:bookmarkEnd w:id="5"/>
      <w:r>
        <w:t>РЕКОМЕНДУЕМЫЕ ШТАТНЫЕ НОРМАТИВЫ</w:t>
      </w:r>
    </w:p>
    <w:p w:rsidR="00000000" w:rsidRDefault="00F96FCF">
      <w:pPr>
        <w:pStyle w:val="ConsPlusNormal"/>
        <w:jc w:val="center"/>
      </w:pPr>
      <w:r>
        <w:t>ДЕТСКОГО ОНКОЛОГИЧЕСКОГО ОТДЕЛЕНИЯ (НА 18 КОЕК) &lt;*&gt;</w:t>
      </w:r>
    </w:p>
    <w:p w:rsidR="00000000" w:rsidRDefault="00F96F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563"/>
        <w:gridCol w:w="374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 Количество штатных единиц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Заведующий отделением - врач -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детский онколог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 - детский онколог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Врач-психотерапевт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 по лечебной физкультуре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  <w:r>
              <w:t xml:space="preserve">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за больным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на отделение для работы в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буфетной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(ваннщица)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Воспитатель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0,5 на отделение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4 на отделение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Врач-анестезиолог-реаниматолог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(палаты (блока) реанимации и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>Медицинская сестра-анестезист (палаты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Врач-трансфузиолог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палатная (палаты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000000" w:rsidRDefault="00F96FCF">
            <w:pPr>
              <w:pStyle w:val="ConsPlusNonformat"/>
              <w:jc w:val="both"/>
            </w:pPr>
            <w:r>
              <w:t>за больным (палаты (блока) реанимации</w:t>
            </w:r>
          </w:p>
          <w:p w:rsidR="00000000" w:rsidRDefault="00F96FCF">
            <w:pPr>
              <w:pStyle w:val="ConsPlusNonformat"/>
              <w:jc w:val="both"/>
            </w:pPr>
            <w:r>
              <w:t>и инт</w:t>
            </w:r>
            <w:r>
              <w:t xml:space="preserve">енсивной терапии)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(палаты (блока) реанимации и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для уборки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помещений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Врач - детский онколог (дневного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>Медицинская сестра палатная (дневного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за больными (дневного стационара)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0,25 на 6 коек                </w:t>
            </w:r>
          </w:p>
        </w:tc>
      </w:tr>
    </w:tbl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  <w:r>
        <w:t>Примечания:</w:t>
      </w:r>
    </w:p>
    <w:p w:rsidR="00000000" w:rsidRDefault="00F96FCF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000000" w:rsidRDefault="00F96FCF">
      <w:pPr>
        <w:pStyle w:val="ConsPlusNormal"/>
        <w:ind w:firstLine="540"/>
        <w:jc w:val="both"/>
      </w:pPr>
      <w:r>
        <w:t>2. В медицинских органи</w:t>
      </w:r>
      <w:r>
        <w:t>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right"/>
        <w:outlineLvl w:val="1"/>
      </w:pPr>
      <w:r>
        <w:t>Приложение N 6</w:t>
      </w:r>
    </w:p>
    <w:p w:rsidR="00000000" w:rsidRDefault="00F96FCF">
      <w:pPr>
        <w:pStyle w:val="ConsPlusNormal"/>
        <w:jc w:val="right"/>
      </w:pPr>
      <w:r>
        <w:t>к Порядку оказ</w:t>
      </w:r>
      <w:r>
        <w:t>ания медицинской</w:t>
      </w:r>
    </w:p>
    <w:p w:rsidR="00000000" w:rsidRDefault="00F96FCF">
      <w:pPr>
        <w:pStyle w:val="ConsPlusNormal"/>
        <w:jc w:val="right"/>
      </w:pPr>
      <w:r>
        <w:t>помощи по профилю "детская</w:t>
      </w:r>
    </w:p>
    <w:p w:rsidR="00000000" w:rsidRDefault="00F96FCF">
      <w:pPr>
        <w:pStyle w:val="ConsPlusNormal"/>
        <w:jc w:val="right"/>
      </w:pPr>
      <w:r>
        <w:t>онкология", утвержденному приказом</w:t>
      </w:r>
    </w:p>
    <w:p w:rsidR="00000000" w:rsidRDefault="00F96FCF">
      <w:pPr>
        <w:pStyle w:val="ConsPlusNormal"/>
        <w:jc w:val="right"/>
      </w:pPr>
      <w:r>
        <w:t>Министерства здравоохранения</w:t>
      </w:r>
    </w:p>
    <w:p w:rsidR="00000000" w:rsidRDefault="00F96FCF">
      <w:pPr>
        <w:pStyle w:val="ConsPlusNormal"/>
        <w:jc w:val="right"/>
      </w:pPr>
      <w:r>
        <w:t>Российской Федерации</w:t>
      </w:r>
    </w:p>
    <w:p w:rsidR="00000000" w:rsidRDefault="00F96FCF">
      <w:pPr>
        <w:pStyle w:val="ConsPlusNormal"/>
        <w:jc w:val="right"/>
      </w:pPr>
      <w:r>
        <w:t>от 31 октября 2012 г. N 560н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</w:pPr>
      <w:bookmarkStart w:id="6" w:name="Par386"/>
      <w:bookmarkEnd w:id="6"/>
      <w:r>
        <w:t>СТАНДАРТ ОСНАЩЕНИЯ ДЕТСКОГО ОНКОЛОГИЧЕСКОГО ОТДЕЛЕНИЯ</w:t>
      </w:r>
    </w:p>
    <w:p w:rsidR="00000000" w:rsidRDefault="00F96FCF">
      <w:pPr>
        <w:pStyle w:val="ConsPlusNormal"/>
        <w:jc w:val="center"/>
      </w:pPr>
      <w:r>
        <w:t>Список изменяющих документов</w:t>
      </w:r>
    </w:p>
    <w:p w:rsidR="00000000" w:rsidRDefault="00F96FCF">
      <w:pPr>
        <w:pStyle w:val="ConsPlusNormal"/>
        <w:jc w:val="center"/>
      </w:pPr>
      <w:r>
        <w:t xml:space="preserve">(в ред. </w:t>
      </w:r>
      <w:hyperlink r:id="rId33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000000" w:rsidRDefault="00F96FCF">
      <w:pPr>
        <w:pStyle w:val="ConsPlusNormal"/>
        <w:jc w:val="center"/>
      </w:pPr>
    </w:p>
    <w:p w:rsidR="00000000" w:rsidRDefault="00F96FCF">
      <w:pPr>
        <w:pStyle w:val="ConsPlusNormal"/>
        <w:jc w:val="center"/>
        <w:outlineLvl w:val="2"/>
      </w:pPr>
      <w:r>
        <w:lastRenderedPageBreak/>
        <w:t>1. Станд</w:t>
      </w:r>
      <w:r>
        <w:t>арт оснащения детского онкологического</w:t>
      </w:r>
    </w:p>
    <w:p w:rsidR="00000000" w:rsidRDefault="00F96FCF">
      <w:pPr>
        <w:pStyle w:val="ConsPlusNormal"/>
        <w:jc w:val="center"/>
      </w:pPr>
      <w:r>
        <w:t>отделения (за исключением палаты (блока) реанимации</w:t>
      </w:r>
    </w:p>
    <w:p w:rsidR="00000000" w:rsidRDefault="00F96FCF">
      <w:pPr>
        <w:pStyle w:val="ConsPlusNormal"/>
        <w:jc w:val="center"/>
      </w:pPr>
      <w:r>
        <w:t>и интенсивной терапии)</w:t>
      </w:r>
    </w:p>
    <w:p w:rsidR="00000000" w:rsidRDefault="00F96FCF">
      <w:pPr>
        <w:pStyle w:val="ConsPlusNormal"/>
        <w:jc w:val="center"/>
      </w:pPr>
    </w:p>
    <w:p w:rsidR="00000000" w:rsidRDefault="00F96FC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    Наименование оборудования (оснащения)         </w:t>
      </w:r>
      <w:r>
        <w:t>│</w:t>
      </w:r>
      <w:r>
        <w:t xml:space="preserve"> Кол</w:t>
      </w:r>
      <w:r>
        <w:t xml:space="preserve">ичество,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штук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1. </w:t>
      </w:r>
      <w:r>
        <w:t>│</w:t>
      </w:r>
      <w:r>
        <w:t xml:space="preserve">Функциональная кровать                                </w:t>
      </w:r>
      <w:r>
        <w:t>│</w:t>
      </w:r>
      <w:r>
        <w:t xml:space="preserve">  по числу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</w:t>
      </w:r>
      <w:r>
        <w:t xml:space="preserve">                                           </w:t>
      </w:r>
      <w:r>
        <w:t>│</w:t>
      </w:r>
      <w:r>
        <w:t xml:space="preserve">    коек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2. </w:t>
      </w:r>
      <w:r>
        <w:t>│</w:t>
      </w:r>
      <w:r>
        <w:t xml:space="preserve">Функциональная кроватка для детей грудного возраста   </w:t>
      </w:r>
      <w:r>
        <w:t>│</w:t>
      </w:r>
      <w:r>
        <w:t xml:space="preserve">      6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</w:t>
      </w:r>
      <w:r>
        <w:t>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3. </w:t>
      </w:r>
      <w:r>
        <w:t>│</w:t>
      </w:r>
      <w:r>
        <w:t xml:space="preserve">Кроватка с подогревом или матрасик для обогрева       </w:t>
      </w:r>
      <w:r>
        <w:t>│</w:t>
      </w:r>
      <w:r>
        <w:t xml:space="preserve">      9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4. </w:t>
      </w:r>
      <w:r>
        <w:t>│</w:t>
      </w:r>
      <w:r>
        <w:t xml:space="preserve">Противопролежневый матрасик                           </w:t>
      </w:r>
      <w:r>
        <w:t>│</w:t>
      </w:r>
      <w:r>
        <w:t>По числу кое</w:t>
      </w:r>
      <w:r>
        <w:t>к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(п. 4 в ред. </w:t>
      </w:r>
      <w:hyperlink r:id="rId34" w:tooltip="Приказ Минздрава России от 02.09.2013 N 608н &quot;О внесении изменений в Порядок оказания медицинской помощи по профилю &quot;детская онкология&quot;, утвержденный приказом Министерства здравоохранения Российской Федерации от 31 октября 2012 г. N 560н&quot; (Зарегистрировано в Минюсте России 10.10.2013 N 30142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 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5. </w:t>
      </w:r>
      <w:r>
        <w:t>│</w:t>
      </w:r>
      <w:r>
        <w:t xml:space="preserve">Пеленальный стол                                      </w:t>
      </w:r>
      <w:r>
        <w:t>│</w:t>
      </w:r>
      <w:r>
        <w:t xml:space="preserve"> 1 на 5 коек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6. </w:t>
      </w:r>
      <w:r>
        <w:t>│</w:t>
      </w:r>
      <w:r>
        <w:t xml:space="preserve">Прикроватный столик                                   </w:t>
      </w:r>
      <w:r>
        <w:t>│</w:t>
      </w:r>
      <w:r>
        <w:t xml:space="preserve">  по числу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коек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7. </w:t>
      </w:r>
      <w:r>
        <w:t>│</w:t>
      </w:r>
      <w:r>
        <w:t xml:space="preserve">Тумба прикроватная          </w:t>
      </w:r>
      <w:r>
        <w:t xml:space="preserve">                          </w:t>
      </w:r>
      <w:r>
        <w:t>│</w:t>
      </w:r>
      <w:r>
        <w:t xml:space="preserve">  по числу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коек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8. </w:t>
      </w:r>
      <w:r>
        <w:t>│</w:t>
      </w:r>
      <w:r>
        <w:t xml:space="preserve">Прикроватная информационная доска (маркерная)         </w:t>
      </w:r>
      <w:r>
        <w:t>│</w:t>
      </w:r>
      <w:r>
        <w:t xml:space="preserve"> </w:t>
      </w:r>
      <w:r>
        <w:t xml:space="preserve"> по числу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коек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9. </w:t>
      </w:r>
      <w:r>
        <w:t>│</w:t>
      </w:r>
      <w:r>
        <w:t xml:space="preserve">Кресло-каталка                  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</w:t>
      </w:r>
      <w:r>
        <w:t xml:space="preserve">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Каталка для перевозки больных   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</w:t>
      </w:r>
      <w:r>
        <w:t xml:space="preserve">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11. </w:t>
      </w:r>
      <w:r>
        <w:t>│</w:t>
      </w:r>
      <w:r>
        <w:t xml:space="preserve">Тележка грузовая межкорпусная   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</w:t>
      </w:r>
      <w:r>
        <w:t xml:space="preserve">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12. </w:t>
      </w:r>
      <w:r>
        <w:t>│</w:t>
      </w:r>
      <w:r>
        <w:t>Каталка для перевозки больных с подъемным механизмом и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съемными носилками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</w:t>
      </w:r>
      <w:r>
        <w:t>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13. </w:t>
      </w:r>
      <w:r>
        <w:t>│</w:t>
      </w:r>
      <w:r>
        <w:t xml:space="preserve">Массажная кушетка               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14. </w:t>
      </w:r>
      <w:r>
        <w:t>│</w:t>
      </w:r>
      <w:r>
        <w:t xml:space="preserve">Шкаф для лекарственных средств                        </w:t>
      </w:r>
      <w:r>
        <w:t>│</w:t>
      </w:r>
      <w:r>
        <w:t xml:space="preserve">       по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>1</w:t>
      </w:r>
      <w:r>
        <w:t xml:space="preserve">5. </w:t>
      </w:r>
      <w:r>
        <w:t>│</w:t>
      </w:r>
      <w:r>
        <w:t xml:space="preserve">Шкаф для хранения медицинских документов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16. </w:t>
      </w:r>
      <w:r>
        <w:t>│</w:t>
      </w:r>
      <w:r>
        <w:t xml:space="preserve">Шкаф для хранения медицинских инструментов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17. </w:t>
      </w:r>
      <w:r>
        <w:t>│</w:t>
      </w:r>
      <w:r>
        <w:t xml:space="preserve">Кушетка                     </w:t>
      </w:r>
      <w:r>
        <w:t xml:space="preserve">    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18. </w:t>
      </w:r>
      <w:r>
        <w:t>│</w:t>
      </w:r>
      <w:r>
        <w:t xml:space="preserve">Сейф для хранения сильнодействующих лекарственных     </w:t>
      </w:r>
      <w:r>
        <w:t>│</w:t>
      </w:r>
      <w:r>
        <w:t xml:space="preserve"> </w:t>
      </w:r>
      <w:r>
        <w:t xml:space="preserve">     2      </w:t>
      </w:r>
      <w:r>
        <w:t>│</w:t>
      </w:r>
    </w:p>
    <w:p w:rsidR="00000000" w:rsidRDefault="00F96FCF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средств   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19. </w:t>
      </w:r>
      <w:r>
        <w:t>│</w:t>
      </w:r>
      <w:r>
        <w:t xml:space="preserve">Монитор с определением температуры тела, частоты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дыхания,</w:t>
      </w:r>
      <w:r>
        <w:t xml:space="preserve"> пульсоксиметрией, электрокардиографией,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неинвазивным измерением артериального давления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20. </w:t>
      </w:r>
      <w:r>
        <w:t>│</w:t>
      </w:r>
      <w:r>
        <w:t>Передвижной аппарат для ультразвуков</w:t>
      </w:r>
      <w:r>
        <w:t xml:space="preserve">ых исследований с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набором датчиков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21. </w:t>
      </w:r>
      <w:r>
        <w:t>│</w:t>
      </w:r>
      <w:r>
        <w:t xml:space="preserve">Вакуумный электроотсос                                </w:t>
      </w:r>
      <w:r>
        <w:t>│</w:t>
      </w:r>
      <w:r>
        <w:t xml:space="preserve"> 1 на 5 к</w:t>
      </w:r>
      <w:r>
        <w:t xml:space="preserve">оек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22. </w:t>
      </w:r>
      <w:r>
        <w:t>│</w:t>
      </w:r>
      <w:r>
        <w:t xml:space="preserve">Аппарат искусственной вентиляции легких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23. </w:t>
      </w:r>
      <w:r>
        <w:t>│</w:t>
      </w:r>
      <w:r>
        <w:t xml:space="preserve">Мешок Амбу      </w:t>
      </w:r>
      <w:r>
        <w:t xml:space="preserve">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24. </w:t>
      </w:r>
      <w:r>
        <w:t>│</w:t>
      </w:r>
      <w:r>
        <w:t xml:space="preserve">Переносной набор для реанимации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</w:t>
      </w:r>
      <w:r>
        <w:t>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25. </w:t>
      </w:r>
      <w:r>
        <w:t>│</w:t>
      </w:r>
      <w:r>
        <w:t xml:space="preserve">Мобильная реанимационная тележка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26. </w:t>
      </w:r>
      <w:r>
        <w:t>│</w:t>
      </w:r>
      <w:r>
        <w:t xml:space="preserve">Бестеневая лампа для перевязочной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</w:t>
      </w:r>
      <w:r>
        <w:t>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27. </w:t>
      </w:r>
      <w:r>
        <w:t>│</w:t>
      </w:r>
      <w:r>
        <w:t xml:space="preserve">Инфузомат - автоматический дозатор лекарственных      </w:t>
      </w:r>
      <w:r>
        <w:t>│</w:t>
      </w:r>
      <w:r>
        <w:t xml:space="preserve">1 на 1 койку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веществ   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</w:t>
      </w:r>
      <w:r>
        <w:t>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28. </w:t>
      </w:r>
      <w:r>
        <w:t>│</w:t>
      </w:r>
      <w:r>
        <w:t xml:space="preserve">Перфузор                                              </w:t>
      </w:r>
      <w:r>
        <w:t>│</w:t>
      </w:r>
      <w:r>
        <w:t xml:space="preserve">1 на 3 койки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29. </w:t>
      </w:r>
      <w:r>
        <w:t>│</w:t>
      </w:r>
      <w:r>
        <w:t xml:space="preserve">Штатив медицинский (инфузионная стойка)             </w:t>
      </w:r>
      <w:r>
        <w:t xml:space="preserve">  </w:t>
      </w:r>
      <w:r>
        <w:t>│</w:t>
      </w:r>
      <w:r>
        <w:t xml:space="preserve">1 на 1 койку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30. </w:t>
      </w:r>
      <w:r>
        <w:t>│</w:t>
      </w:r>
      <w:r>
        <w:t xml:space="preserve">Тромбомиксер    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31. </w:t>
      </w:r>
      <w:r>
        <w:t>│</w:t>
      </w:r>
      <w:r>
        <w:t>Пере</w:t>
      </w:r>
      <w:r>
        <w:t xml:space="preserve">движные гепафильтры                               </w:t>
      </w:r>
      <w:r>
        <w:t>│</w:t>
      </w:r>
      <w:r>
        <w:t xml:space="preserve"> 1 на палату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32. </w:t>
      </w:r>
      <w:r>
        <w:t>│</w:t>
      </w:r>
      <w:r>
        <w:t xml:space="preserve">Передвижной рентгеновский аппарат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</w:t>
      </w:r>
      <w:r>
        <w:t>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33. </w:t>
      </w:r>
      <w:r>
        <w:t>│</w:t>
      </w:r>
      <w:r>
        <w:t xml:space="preserve">Передвижная стойка для вертикальных рентгеновских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снимков                           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</w:t>
      </w:r>
      <w:r>
        <w:t>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34. </w:t>
      </w:r>
      <w:r>
        <w:t>│</w:t>
      </w:r>
      <w:r>
        <w:t xml:space="preserve">Бактерицидный облучатель воздуха               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35. </w:t>
      </w:r>
      <w:r>
        <w:t>│</w:t>
      </w:r>
      <w:r>
        <w:t>Шкаф ламинар</w:t>
      </w:r>
      <w:r>
        <w:t xml:space="preserve">ный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36. </w:t>
      </w:r>
      <w:r>
        <w:t>│</w:t>
      </w:r>
      <w:r>
        <w:t xml:space="preserve">Ингалятор                                             </w:t>
      </w:r>
      <w:r>
        <w:t>│</w:t>
      </w:r>
      <w:r>
        <w:t xml:space="preserve"> 1 на 6 коек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</w:t>
      </w:r>
      <w:r>
        <w:t>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37. </w:t>
      </w:r>
      <w:r>
        <w:t>│</w:t>
      </w:r>
      <w:r>
        <w:t xml:space="preserve">Набор для отоларингологического обследования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38. </w:t>
      </w:r>
      <w:r>
        <w:t>│</w:t>
      </w:r>
      <w:r>
        <w:t xml:space="preserve">Набор для офтальмологического обследования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39. </w:t>
      </w:r>
      <w:r>
        <w:t>│</w:t>
      </w:r>
      <w:r>
        <w:t xml:space="preserve">Тонометр для измерения артериального давления, в том  </w:t>
      </w:r>
      <w:r>
        <w:t>│</w:t>
      </w:r>
      <w:r>
        <w:t xml:space="preserve">1 на 1 врача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числе с манжетой для детей до года                    </w:t>
      </w:r>
      <w:r>
        <w:t>│</w:t>
      </w:r>
      <w:r>
        <w:t xml:space="preserve">       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</w:t>
      </w:r>
      <w:r>
        <w:t>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40. </w:t>
      </w:r>
      <w:r>
        <w:t>│</w:t>
      </w:r>
      <w:r>
        <w:t xml:space="preserve">Негатоскоп                                            </w:t>
      </w:r>
      <w:r>
        <w:t>│</w:t>
      </w:r>
      <w:r>
        <w:t xml:space="preserve">      1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41. </w:t>
      </w:r>
      <w:r>
        <w:t>│</w:t>
      </w:r>
      <w:r>
        <w:t xml:space="preserve">Кислородная подводка                            </w:t>
      </w:r>
      <w:r>
        <w:t xml:space="preserve">      </w:t>
      </w:r>
      <w:r>
        <w:t>│</w:t>
      </w:r>
      <w:r>
        <w:t xml:space="preserve">1 на 1 койку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42. </w:t>
      </w:r>
      <w:r>
        <w:t>│</w:t>
      </w:r>
      <w:r>
        <w:t xml:space="preserve">Инструментальный стол                                 </w:t>
      </w:r>
      <w:r>
        <w:t>│</w:t>
      </w:r>
      <w:r>
        <w:t xml:space="preserve">      3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lastRenderedPageBreak/>
        <w:t>│</w:t>
      </w:r>
      <w:r>
        <w:t xml:space="preserve">43. </w:t>
      </w:r>
      <w:r>
        <w:t>│</w:t>
      </w:r>
      <w:r>
        <w:t xml:space="preserve">Весы электронные для детей до 1 года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44. </w:t>
      </w:r>
      <w:r>
        <w:t>│</w:t>
      </w:r>
      <w:r>
        <w:t xml:space="preserve">Весы           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</w:t>
      </w:r>
      <w:r>
        <w:t>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45. </w:t>
      </w:r>
      <w:r>
        <w:t>│</w:t>
      </w:r>
      <w:r>
        <w:t xml:space="preserve">Ростометр                                             </w:t>
      </w:r>
      <w:r>
        <w:t>│</w:t>
      </w:r>
      <w:r>
        <w:t xml:space="preserve">      2 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46. </w:t>
      </w:r>
      <w:r>
        <w:t>│</w:t>
      </w:r>
      <w:r>
        <w:t xml:space="preserve">Стетофонендоскоп                                      </w:t>
      </w:r>
      <w:r>
        <w:t>│</w:t>
      </w:r>
      <w:r>
        <w:t>1</w:t>
      </w:r>
      <w:r>
        <w:t xml:space="preserve"> на 1 врача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47. </w:t>
      </w:r>
      <w:r>
        <w:t>│</w:t>
      </w:r>
      <w:r>
        <w:t xml:space="preserve">Дозаторы для жидкого мыла, средств дезинфекции и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диспенсоры для бумажных полотенец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</w:t>
      </w:r>
      <w:r>
        <w:t>──────────────────────────────────────────────┼─────────────┤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48. </w:t>
      </w:r>
      <w:r>
        <w:t>│</w:t>
      </w:r>
      <w:r>
        <w:t xml:space="preserve">Термометр медицинский                                 </w:t>
      </w:r>
      <w:r>
        <w:t>│</w:t>
      </w:r>
      <w:r>
        <w:t xml:space="preserve">  по числу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   коек   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</w:t>
      </w:r>
      <w:r>
        <w:t>──────────────────┼─────────────┤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49. </w:t>
      </w:r>
      <w:r>
        <w:t>│</w:t>
      </w:r>
      <w:r>
        <w:t xml:space="preserve">Емкость для сбора бытовых и медицинских отходов   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</w:t>
      </w:r>
      <w:r>
        <w:t>────┤</w:t>
      </w:r>
    </w:p>
    <w:p w:rsidR="00000000" w:rsidRDefault="00F96FCF">
      <w:pPr>
        <w:pStyle w:val="ConsPlusCell"/>
        <w:jc w:val="both"/>
      </w:pPr>
      <w:r>
        <w:t>│</w:t>
      </w:r>
      <w:r>
        <w:t xml:space="preserve">50. </w:t>
      </w:r>
      <w:r>
        <w:t>│</w:t>
      </w:r>
      <w:r>
        <w:t xml:space="preserve">Емкость для дезинфекции инструментария и расходных    </w:t>
      </w:r>
      <w:r>
        <w:t>│</w:t>
      </w:r>
      <w:r>
        <w:t xml:space="preserve">     по      </w:t>
      </w:r>
      <w:r>
        <w:t>│</w:t>
      </w:r>
    </w:p>
    <w:p w:rsidR="00000000" w:rsidRDefault="00F96FCF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материалов                                            </w:t>
      </w:r>
      <w:r>
        <w:t>│</w:t>
      </w:r>
      <w:r>
        <w:t xml:space="preserve"> требованию  </w:t>
      </w:r>
      <w:r>
        <w:t>│</w:t>
      </w:r>
    </w:p>
    <w:p w:rsidR="00000000" w:rsidRDefault="00F96FC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jc w:val="center"/>
        <w:outlineLvl w:val="2"/>
      </w:pPr>
      <w:r>
        <w:t>2. Стандарт оснащения палаты (блока) реанимации</w:t>
      </w:r>
    </w:p>
    <w:p w:rsidR="00000000" w:rsidRDefault="00F96FCF">
      <w:pPr>
        <w:pStyle w:val="ConsPlusNormal"/>
        <w:jc w:val="center"/>
      </w:pPr>
      <w:r>
        <w:t>и интенсивной терапии</w:t>
      </w:r>
    </w:p>
    <w:p w:rsidR="00000000" w:rsidRDefault="00F96F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669"/>
        <w:gridCol w:w="1638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        Наименование оборудования (оснащения)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    штук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Функциональная кровать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>Функциональн</w:t>
            </w:r>
            <w:r>
              <w:t xml:space="preserve">ая кроватка для детей грудного возраста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Источник лучистого тепла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Пеленальный стол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Прикроватный столик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числу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Тумба прикроватная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числу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числу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Монитор с определением температуры тела, частоты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дыхания, пульсоксиметрией, электрокардиографией,       </w:t>
            </w:r>
          </w:p>
          <w:p w:rsidR="00000000" w:rsidRDefault="00F96FCF">
            <w:pPr>
              <w:pStyle w:val="ConsPlusNonformat"/>
              <w:jc w:val="both"/>
            </w:pPr>
            <w:r>
              <w:t>неинвазивным измерением артериального</w:t>
            </w:r>
            <w:r>
              <w:t xml:space="preserve"> давления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1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Вакуумный электроотсос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числу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Переносной набор для реанимации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Мешок Амбу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Портативный электрокардиограф  </w:t>
            </w:r>
            <w:r>
              <w:t xml:space="preserve">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Глюкометр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Инфузомат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Перфузор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Сепаратор клеток крови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Мешки для сбора и хранения компонентов крови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Иглы для трепанобиопсии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>требо</w:t>
            </w:r>
            <w:r>
              <w:t xml:space="preserve">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переносной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Штатив медицинский (инфузионная стойка)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1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манжетой для детей до года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Кислородная подводка                 </w:t>
            </w:r>
            <w:r>
              <w:t xml:space="preserve">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1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Инструментальный стол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Весы электронные для детей до 1 года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Весы 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диспенсоры для бумажных полотенец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Термометр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числу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Стетофонендоскоп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1 на врача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  <w:r>
              <w:t xml:space="preserve">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96FCF">
            <w:pPr>
              <w:pStyle w:val="ConsPlusNonformat"/>
              <w:jc w:val="both"/>
            </w:pPr>
            <w:r>
              <w:t xml:space="preserve">по          </w:t>
            </w:r>
          </w:p>
          <w:p w:rsidR="00000000" w:rsidRDefault="00F96FC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</w:tbl>
    <w:p w:rsidR="00000000" w:rsidRDefault="00F96FCF">
      <w:pPr>
        <w:pStyle w:val="ConsPlusNormal"/>
        <w:ind w:firstLine="540"/>
        <w:jc w:val="both"/>
      </w:pPr>
    </w:p>
    <w:p w:rsidR="00000000" w:rsidRDefault="00F96FCF">
      <w:pPr>
        <w:pStyle w:val="ConsPlusNormal"/>
        <w:ind w:firstLine="540"/>
        <w:jc w:val="both"/>
      </w:pPr>
    </w:p>
    <w:p w:rsidR="00F96FCF" w:rsidRDefault="00F96F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6FCF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CF" w:rsidRDefault="00F96FCF">
      <w:pPr>
        <w:spacing w:after="0" w:line="240" w:lineRule="auto"/>
      </w:pPr>
      <w:r>
        <w:separator/>
      </w:r>
    </w:p>
  </w:endnote>
  <w:endnote w:type="continuationSeparator" w:id="0">
    <w:p w:rsidR="00F96FCF" w:rsidRDefault="00F9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6F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900F9">
            <w:fldChar w:fldCharType="separate"/>
          </w:r>
          <w:r w:rsidR="00A900F9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900F9">
            <w:fldChar w:fldCharType="separate"/>
          </w:r>
          <w:r w:rsidR="00A900F9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F96F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CF" w:rsidRDefault="00F96FCF">
      <w:pPr>
        <w:spacing w:after="0" w:line="240" w:lineRule="auto"/>
      </w:pPr>
      <w:r>
        <w:separator/>
      </w:r>
    </w:p>
  </w:footnote>
  <w:footnote w:type="continuationSeparator" w:id="0">
    <w:p w:rsidR="00F96FCF" w:rsidRDefault="00F9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31.10.2012 N 560н</w:t>
          </w:r>
          <w:r>
            <w:rPr>
              <w:sz w:val="16"/>
              <w:szCs w:val="16"/>
            </w:rPr>
            <w:br/>
            <w:t>(ред. от 02.09.2013)</w:t>
          </w:r>
          <w:r>
            <w:rPr>
              <w:sz w:val="16"/>
              <w:szCs w:val="16"/>
            </w:rPr>
            <w:br/>
            <w:t>"Об утверждении Порядка оказ</w:t>
          </w:r>
          <w:r>
            <w:rPr>
              <w:sz w:val="16"/>
              <w:szCs w:val="16"/>
            </w:rPr>
            <w:t>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96FC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96F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F96F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6F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9"/>
    <w:rsid w:val="00A900F9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D6B09FF83578452EB31384AB4B1385FAACBF14A36AF1424D1DDB75F6C718EEED4CFF3215CDE1C1Eh3A5H" TargetMode="External"/><Relationship Id="rId18" Type="http://schemas.openxmlformats.org/officeDocument/2006/relationships/hyperlink" Target="consultantplus://offline/ref=ED6B09FF83578452EB31384AB4B1385FAACCF54B37A61424D1DDB75F6Ch7A1H" TargetMode="External"/><Relationship Id="rId26" Type="http://schemas.openxmlformats.org/officeDocument/2006/relationships/hyperlink" Target="consultantplus://offline/ref=ED6B09FF83578452EB31384AB4B1385FAACAF34B31A61424D1DDB75F6C718EEED4CFF3215ChDA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6B09FF83578452EB31384AB4B1385FAAC6F74136AF1424D1DDB75F6C718EEED4CFF3215CDE1C1Fh3A1H" TargetMode="External"/><Relationship Id="rId34" Type="http://schemas.openxmlformats.org/officeDocument/2006/relationships/hyperlink" Target="consultantplus://offline/ref=ED6B09FF83578452EB31384AB4B1385FAACBF14A36AF1424D1DDB75F6C718EEED4CFF3215CDE1C1Fh3A4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6B09FF83578452EB31384AB4B1385FAACEF04D34A21424D1DDB75F6Ch7A1H" TargetMode="External"/><Relationship Id="rId17" Type="http://schemas.openxmlformats.org/officeDocument/2006/relationships/hyperlink" Target="consultantplus://offline/ref=ED6B09FF83578452EB31384AB4B1385FAACBF14A36AF1424D1DDB75F6C718EEED4CFF3215CDE1C1Fh3A1H" TargetMode="External"/><Relationship Id="rId25" Type="http://schemas.openxmlformats.org/officeDocument/2006/relationships/hyperlink" Target="consultantplus://offline/ref=ED6B09FF83578452EB31384AB4B1385FAAC6F54C34A41424D1DDB75F6C718EEED4CFF3215CDE1F1Fh3A6H" TargetMode="External"/><Relationship Id="rId33" Type="http://schemas.openxmlformats.org/officeDocument/2006/relationships/hyperlink" Target="consultantplus://offline/ref=ED6B09FF83578452EB31384AB4B1385FAACBF14A36AF1424D1DDB75F6C718EEED4CFF3215CDE1C1Fh3A4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B09FF83578452EB31394EA7B1385FAAC7FB4938F043268088B9h5AAH" TargetMode="External"/><Relationship Id="rId20" Type="http://schemas.openxmlformats.org/officeDocument/2006/relationships/hyperlink" Target="consultantplus://offline/ref=ED6B09FF83578452EB31384AB4B1385FAACEF24E33A01424D1DDB75F6C718EEED4CFF3215CDE1C1Dh3A6H" TargetMode="External"/><Relationship Id="rId29" Type="http://schemas.openxmlformats.org/officeDocument/2006/relationships/hyperlink" Target="consultantplus://offline/ref=ED6B09FF83578452EB31384AB4B1385FAACBF14A36AF1424D1DDB75F6C718EEED4CFF3215CDE1C1Fh3A7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B09FF83578452EB31384AB4B1385FAACEF04E30A01424D1DDB75F6Ch7A1H" TargetMode="External"/><Relationship Id="rId24" Type="http://schemas.openxmlformats.org/officeDocument/2006/relationships/hyperlink" Target="consultantplus://offline/ref=ED6B09FF83578452EB31384AB4B1385FAACFF74030A31424D1DDB75F6C718EEED4CFF3215CDE1C1Fh3A3H" TargetMode="External"/><Relationship Id="rId32" Type="http://schemas.openxmlformats.org/officeDocument/2006/relationships/hyperlink" Target="consultantplus://offline/ref=ED6B09FF83578452EB31384AB4B1385FAAC6F04136AE1424D1DDB75F6C718EEED4CFF328h5AA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6B09FF83578452EB31384AB4B1385FAACBF14A36AF1424D1DDB75F6C718EEED4CFF3215CDE1C1Fh3A3H" TargetMode="External"/><Relationship Id="rId23" Type="http://schemas.openxmlformats.org/officeDocument/2006/relationships/hyperlink" Target="consultantplus://offline/ref=ED6B09FF83578452EB31384AB4B1385FAACCFA4F36A21424D1DDB75F6C718EEED4CFF3215CDE1C1Eh3AAH" TargetMode="External"/><Relationship Id="rId28" Type="http://schemas.openxmlformats.org/officeDocument/2006/relationships/hyperlink" Target="consultantplus://offline/ref=ED6B09FF83578452EB31384AB4B1385FAACBF14A36AF1424D1DDB75F6C718EEED4CFF3215CDE1C1Fh3A7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D6B09FF83578452EB31384AB4B1385FAAC6F04136A01424D1DDB75F6C718EEED4CFF3215CDE1F17h3ABH" TargetMode="External"/><Relationship Id="rId19" Type="http://schemas.openxmlformats.org/officeDocument/2006/relationships/hyperlink" Target="consultantplus://offline/ref=ED6B09FF83578452EB31384AB4B1385FAACFF74030A31424D1DDB75F6C718EEED4CFF3215CDE1C1Fh3A3H" TargetMode="External"/><Relationship Id="rId31" Type="http://schemas.openxmlformats.org/officeDocument/2006/relationships/hyperlink" Target="consultantplus://offline/ref=ED6B09FF83578452EB31384AB4B1385FAACCFA4F36A21424D1DDB75F6C718EEED4CFF3215CDE1C1Eh3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B09FF83578452EB31384AB4B1385FAACBF14A36AF1424D1DDB75F6C718EEED4CFF3215CDE1C1Eh3A5H" TargetMode="External"/><Relationship Id="rId14" Type="http://schemas.openxmlformats.org/officeDocument/2006/relationships/hyperlink" Target="consultantplus://offline/ref=ED6B09FF83578452EB31394EA7B1385FAAC7FB4938F043268088B9h5AAH" TargetMode="External"/><Relationship Id="rId22" Type="http://schemas.openxmlformats.org/officeDocument/2006/relationships/hyperlink" Target="consultantplus://offline/ref=ED6B09FF83578452EB31384AB4B1385FAACCF74137AE1424D1DDB75F6C718EEED4CFF3215CDE1C1Fh3A3H" TargetMode="External"/><Relationship Id="rId27" Type="http://schemas.openxmlformats.org/officeDocument/2006/relationships/hyperlink" Target="consultantplus://offline/ref=ED6B09FF83578452EB31384AB4B1385FAAC6F54B32A11424D1DDB75F6Ch7A1H" TargetMode="External"/><Relationship Id="rId30" Type="http://schemas.openxmlformats.org/officeDocument/2006/relationships/hyperlink" Target="consultantplus://offline/ref=ED6B09FF83578452EB31384AB4B1385FAACCFA4F36A21424D1DDB75F6C718EEED4CFF3215CDE1C1Eh3AAH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8583</Words>
  <Characters>48924</Characters>
  <Application>Microsoft Office Word</Application>
  <DocSecurity>2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31.10.2012 N 560н(ред. от 02.09.2013)"Об утверждении Порядка оказания медицинской помощи по профилю "детская онкология"(Зарегистрировано в Минюсте России 22.03.2013 N 27833)</vt:lpstr>
    </vt:vector>
  </TitlesOfParts>
  <Company>КонсультантПлюс Версия 4015.00.01</Company>
  <LinksUpToDate>false</LinksUpToDate>
  <CharactersWithSpaces>57393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560н(ред. от 02.09.2013)"Об утверждении Порядка оказания медицинской помощи по профилю "детская онкология"(Зарегистрировано в Минюсте России 22.03.2013 N 27833)</dc:title>
  <dc:creator>scoric</dc:creator>
  <cp:lastModifiedBy>scoric</cp:lastModifiedBy>
  <cp:revision>2</cp:revision>
  <dcterms:created xsi:type="dcterms:W3CDTF">2015-10-22T09:02:00Z</dcterms:created>
  <dcterms:modified xsi:type="dcterms:W3CDTF">2015-10-22T09:02:00Z</dcterms:modified>
</cp:coreProperties>
</file>