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8C" w:rsidRDefault="00C2408C" w:rsidP="00C2408C">
      <w:pPr>
        <w:shd w:val="clear" w:color="auto" w:fill="FFFFFF"/>
        <w:spacing w:before="7"/>
        <w:ind w:right="22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Приложение к письму управления        </w:t>
      </w:r>
    </w:p>
    <w:p w:rsidR="00C2408C" w:rsidRDefault="00C2408C" w:rsidP="00C2408C">
      <w:pPr>
        <w:shd w:val="clear" w:color="auto" w:fill="FFFFFF"/>
        <w:spacing w:before="7"/>
        <w:ind w:right="22"/>
      </w:pPr>
      <w:r>
        <w:t xml:space="preserve">                                                                                                                                                   здравоохранения Липецкой области</w:t>
      </w:r>
    </w:p>
    <w:p w:rsidR="00C2408C" w:rsidRDefault="00C2408C" w:rsidP="00C2408C">
      <w:pPr>
        <w:shd w:val="clear" w:color="auto" w:fill="FFFFFF"/>
        <w:spacing w:before="7"/>
        <w:ind w:right="22" w:firstLine="284"/>
        <w:jc w:val="right"/>
      </w:pPr>
    </w:p>
    <w:p w:rsidR="00C2408C" w:rsidRDefault="00C2408C" w:rsidP="00C2408C">
      <w:pPr>
        <w:shd w:val="clear" w:color="auto" w:fill="FFFFFF"/>
        <w:spacing w:before="7"/>
        <w:ind w:right="22" w:firstLine="284"/>
        <w:jc w:val="center"/>
      </w:pPr>
    </w:p>
    <w:p w:rsidR="00C2408C" w:rsidRDefault="00C2408C" w:rsidP="00C2408C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290"/>
        <w:gridCol w:w="1417"/>
        <w:gridCol w:w="1701"/>
        <w:gridCol w:w="1418"/>
        <w:gridCol w:w="1417"/>
        <w:gridCol w:w="1134"/>
        <w:gridCol w:w="1276"/>
        <w:gridCol w:w="425"/>
        <w:gridCol w:w="426"/>
        <w:gridCol w:w="850"/>
        <w:gridCol w:w="992"/>
        <w:gridCol w:w="709"/>
        <w:gridCol w:w="851"/>
        <w:gridCol w:w="708"/>
        <w:gridCol w:w="851"/>
      </w:tblGrid>
      <w:tr w:rsidR="00795F48" w:rsidTr="00795F48">
        <w:trPr>
          <w:trHeight w:val="537"/>
        </w:trPr>
        <w:tc>
          <w:tcPr>
            <w:tcW w:w="554" w:type="dxa"/>
            <w:vMerge w:val="restart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 xml:space="preserve">№ </w:t>
            </w:r>
            <w:proofErr w:type="gramStart"/>
            <w:r w:rsidRPr="00420F20">
              <w:rPr>
                <w:sz w:val="20"/>
                <w:szCs w:val="20"/>
              </w:rPr>
              <w:t>п</w:t>
            </w:r>
            <w:proofErr w:type="gramEnd"/>
            <w:r w:rsidRPr="00420F20">
              <w:rPr>
                <w:sz w:val="20"/>
                <w:szCs w:val="20"/>
              </w:rPr>
              <w:t>/п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Отделение стационара</w:t>
            </w:r>
          </w:p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 xml:space="preserve">(в </w:t>
            </w:r>
            <w:proofErr w:type="spellStart"/>
            <w:r w:rsidRPr="00420F20">
              <w:rPr>
                <w:sz w:val="20"/>
                <w:szCs w:val="20"/>
              </w:rPr>
              <w:t>т.ч</w:t>
            </w:r>
            <w:proofErr w:type="spellEnd"/>
            <w:r w:rsidRPr="00420F20">
              <w:rPr>
                <w:sz w:val="20"/>
                <w:szCs w:val="20"/>
              </w:rPr>
              <w:t>. дневной стационар)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№ медицинской карты стационарного больного</w:t>
            </w:r>
          </w:p>
        </w:tc>
        <w:tc>
          <w:tcPr>
            <w:tcW w:w="1701" w:type="dxa"/>
            <w:vMerge w:val="restart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госпитализации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Диагноз при поступлении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Клинический диагноз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Госпитализация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Пол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Лечение</w:t>
            </w:r>
          </w:p>
        </w:tc>
        <w:tc>
          <w:tcPr>
            <w:tcW w:w="851" w:type="dxa"/>
            <w:vMerge w:val="restart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95F48" w:rsidTr="00795F48">
        <w:tc>
          <w:tcPr>
            <w:tcW w:w="554" w:type="dxa"/>
            <w:vMerge/>
            <w:shd w:val="clear" w:color="auto" w:fill="auto"/>
          </w:tcPr>
          <w:p w:rsidR="00795F48" w:rsidRDefault="00795F48" w:rsidP="00FB0C18"/>
        </w:tc>
        <w:tc>
          <w:tcPr>
            <w:tcW w:w="1290" w:type="dxa"/>
            <w:vMerge/>
            <w:shd w:val="clear" w:color="auto" w:fill="auto"/>
          </w:tcPr>
          <w:p w:rsidR="00795F48" w:rsidRDefault="00795F48" w:rsidP="00FB0C18"/>
        </w:tc>
        <w:tc>
          <w:tcPr>
            <w:tcW w:w="1417" w:type="dxa"/>
            <w:vMerge/>
            <w:shd w:val="clear" w:color="auto" w:fill="auto"/>
          </w:tcPr>
          <w:p w:rsidR="00795F48" w:rsidRDefault="00795F48" w:rsidP="00FB0C18"/>
        </w:tc>
        <w:tc>
          <w:tcPr>
            <w:tcW w:w="1701" w:type="dxa"/>
            <w:vMerge/>
          </w:tcPr>
          <w:p w:rsidR="00795F48" w:rsidRDefault="00795F48" w:rsidP="00FB0C18"/>
        </w:tc>
        <w:tc>
          <w:tcPr>
            <w:tcW w:w="1418" w:type="dxa"/>
            <w:vMerge/>
            <w:shd w:val="clear" w:color="auto" w:fill="auto"/>
          </w:tcPr>
          <w:p w:rsidR="00795F48" w:rsidRDefault="00795F48" w:rsidP="00FB0C18"/>
        </w:tc>
        <w:tc>
          <w:tcPr>
            <w:tcW w:w="1417" w:type="dxa"/>
            <w:vMerge/>
            <w:shd w:val="clear" w:color="auto" w:fill="auto"/>
          </w:tcPr>
          <w:p w:rsidR="00795F48" w:rsidRDefault="00795F48" w:rsidP="00FB0C18"/>
        </w:tc>
        <w:tc>
          <w:tcPr>
            <w:tcW w:w="1134" w:type="dxa"/>
            <w:shd w:val="clear" w:color="auto" w:fill="auto"/>
          </w:tcPr>
          <w:p w:rsidR="00795F48" w:rsidRPr="00420F20" w:rsidRDefault="00795F48" w:rsidP="00FB0C18">
            <w:pPr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Плановая</w:t>
            </w:r>
          </w:p>
        </w:tc>
        <w:tc>
          <w:tcPr>
            <w:tcW w:w="1276" w:type="dxa"/>
            <w:shd w:val="clear" w:color="auto" w:fill="auto"/>
          </w:tcPr>
          <w:p w:rsidR="00795F48" w:rsidRPr="00420F20" w:rsidRDefault="00795F48" w:rsidP="00FB0C18">
            <w:pPr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Экстренная</w:t>
            </w:r>
          </w:p>
        </w:tc>
        <w:tc>
          <w:tcPr>
            <w:tcW w:w="425" w:type="dxa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Средней тяжести</w:t>
            </w:r>
          </w:p>
        </w:tc>
        <w:tc>
          <w:tcPr>
            <w:tcW w:w="709" w:type="dxa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Тяжелое</w:t>
            </w:r>
          </w:p>
        </w:tc>
        <w:tc>
          <w:tcPr>
            <w:tcW w:w="851" w:type="dxa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Консервативное</w:t>
            </w:r>
          </w:p>
        </w:tc>
        <w:tc>
          <w:tcPr>
            <w:tcW w:w="708" w:type="dxa"/>
            <w:shd w:val="clear" w:color="auto" w:fill="auto"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  <w:r w:rsidRPr="00420F20">
              <w:rPr>
                <w:sz w:val="20"/>
                <w:szCs w:val="20"/>
              </w:rPr>
              <w:t>Оперативное</w:t>
            </w:r>
          </w:p>
        </w:tc>
        <w:tc>
          <w:tcPr>
            <w:tcW w:w="851" w:type="dxa"/>
            <w:vMerge/>
          </w:tcPr>
          <w:p w:rsidR="00795F48" w:rsidRPr="00420F20" w:rsidRDefault="00795F48" w:rsidP="00FB0C18">
            <w:pPr>
              <w:jc w:val="center"/>
              <w:rPr>
                <w:sz w:val="20"/>
                <w:szCs w:val="20"/>
              </w:rPr>
            </w:pPr>
          </w:p>
        </w:tc>
      </w:tr>
      <w:tr w:rsidR="00795F48" w:rsidTr="00795F48">
        <w:tc>
          <w:tcPr>
            <w:tcW w:w="554" w:type="dxa"/>
            <w:shd w:val="clear" w:color="auto" w:fill="auto"/>
          </w:tcPr>
          <w:p w:rsidR="00795F48" w:rsidRDefault="00795F48" w:rsidP="00FB0C18"/>
        </w:tc>
        <w:tc>
          <w:tcPr>
            <w:tcW w:w="1290" w:type="dxa"/>
            <w:shd w:val="clear" w:color="auto" w:fill="auto"/>
          </w:tcPr>
          <w:p w:rsidR="00795F48" w:rsidRDefault="00795F48" w:rsidP="00FB0C18"/>
        </w:tc>
        <w:tc>
          <w:tcPr>
            <w:tcW w:w="1417" w:type="dxa"/>
            <w:shd w:val="clear" w:color="auto" w:fill="auto"/>
          </w:tcPr>
          <w:p w:rsidR="00795F48" w:rsidRDefault="00795F48" w:rsidP="00FB0C18"/>
        </w:tc>
        <w:tc>
          <w:tcPr>
            <w:tcW w:w="1701" w:type="dxa"/>
          </w:tcPr>
          <w:p w:rsidR="00795F48" w:rsidRDefault="00795F48" w:rsidP="00FB0C18"/>
        </w:tc>
        <w:tc>
          <w:tcPr>
            <w:tcW w:w="1418" w:type="dxa"/>
            <w:shd w:val="clear" w:color="auto" w:fill="auto"/>
          </w:tcPr>
          <w:p w:rsidR="00795F48" w:rsidRDefault="00795F48" w:rsidP="00FB0C18"/>
        </w:tc>
        <w:tc>
          <w:tcPr>
            <w:tcW w:w="1417" w:type="dxa"/>
            <w:shd w:val="clear" w:color="auto" w:fill="auto"/>
          </w:tcPr>
          <w:p w:rsidR="00795F48" w:rsidRDefault="00795F48" w:rsidP="00FB0C18"/>
        </w:tc>
        <w:tc>
          <w:tcPr>
            <w:tcW w:w="1134" w:type="dxa"/>
            <w:shd w:val="clear" w:color="auto" w:fill="auto"/>
          </w:tcPr>
          <w:p w:rsidR="00795F48" w:rsidRDefault="00795F48" w:rsidP="00FB0C18"/>
        </w:tc>
        <w:tc>
          <w:tcPr>
            <w:tcW w:w="1276" w:type="dxa"/>
            <w:shd w:val="clear" w:color="auto" w:fill="auto"/>
          </w:tcPr>
          <w:p w:rsidR="00795F48" w:rsidRDefault="00795F48" w:rsidP="00FB0C18"/>
        </w:tc>
        <w:tc>
          <w:tcPr>
            <w:tcW w:w="425" w:type="dxa"/>
            <w:shd w:val="clear" w:color="auto" w:fill="auto"/>
          </w:tcPr>
          <w:p w:rsidR="00795F48" w:rsidRDefault="00795F48" w:rsidP="00FB0C18"/>
        </w:tc>
        <w:tc>
          <w:tcPr>
            <w:tcW w:w="426" w:type="dxa"/>
            <w:shd w:val="clear" w:color="auto" w:fill="auto"/>
          </w:tcPr>
          <w:p w:rsidR="00795F48" w:rsidRDefault="00795F48" w:rsidP="00FB0C18"/>
        </w:tc>
        <w:tc>
          <w:tcPr>
            <w:tcW w:w="850" w:type="dxa"/>
            <w:shd w:val="clear" w:color="auto" w:fill="auto"/>
          </w:tcPr>
          <w:p w:rsidR="00795F48" w:rsidRDefault="00795F48" w:rsidP="00FB0C18"/>
        </w:tc>
        <w:tc>
          <w:tcPr>
            <w:tcW w:w="992" w:type="dxa"/>
            <w:shd w:val="clear" w:color="auto" w:fill="auto"/>
          </w:tcPr>
          <w:p w:rsidR="00795F48" w:rsidRDefault="00795F48" w:rsidP="00FB0C18"/>
        </w:tc>
        <w:tc>
          <w:tcPr>
            <w:tcW w:w="709" w:type="dxa"/>
            <w:shd w:val="clear" w:color="auto" w:fill="auto"/>
          </w:tcPr>
          <w:p w:rsidR="00795F48" w:rsidRDefault="00795F48" w:rsidP="00FB0C18"/>
        </w:tc>
        <w:tc>
          <w:tcPr>
            <w:tcW w:w="851" w:type="dxa"/>
            <w:shd w:val="clear" w:color="auto" w:fill="auto"/>
          </w:tcPr>
          <w:p w:rsidR="00795F48" w:rsidRDefault="00795F48" w:rsidP="00FB0C18"/>
        </w:tc>
        <w:tc>
          <w:tcPr>
            <w:tcW w:w="708" w:type="dxa"/>
            <w:shd w:val="clear" w:color="auto" w:fill="auto"/>
          </w:tcPr>
          <w:p w:rsidR="00795F48" w:rsidRDefault="00795F48" w:rsidP="00FB0C18"/>
        </w:tc>
        <w:tc>
          <w:tcPr>
            <w:tcW w:w="851" w:type="dxa"/>
          </w:tcPr>
          <w:p w:rsidR="00795F48" w:rsidRDefault="00795F48" w:rsidP="00FB0C18"/>
        </w:tc>
      </w:tr>
    </w:tbl>
    <w:p w:rsidR="00C2408C" w:rsidRPr="001861FB" w:rsidRDefault="00C2408C" w:rsidP="00C2408C"/>
    <w:p w:rsidR="00F07218" w:rsidRDefault="00F07218">
      <w:bookmarkStart w:id="0" w:name="_GoBack"/>
      <w:bookmarkEnd w:id="0"/>
    </w:p>
    <w:sectPr w:rsidR="00F07218" w:rsidSect="006030CE">
      <w:pgSz w:w="16838" w:h="11906" w:orient="landscape"/>
      <w:pgMar w:top="1134" w:right="1134" w:bottom="851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B7"/>
    <w:rsid w:val="00795F48"/>
    <w:rsid w:val="00A530B7"/>
    <w:rsid w:val="00C2408C"/>
    <w:rsid w:val="00F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>CtrlSoft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kab</dc:creator>
  <cp:lastModifiedBy>11 kab</cp:lastModifiedBy>
  <cp:revision>3</cp:revision>
  <dcterms:created xsi:type="dcterms:W3CDTF">2018-02-12T12:08:00Z</dcterms:created>
  <dcterms:modified xsi:type="dcterms:W3CDTF">2018-02-12T16:10:00Z</dcterms:modified>
</cp:coreProperties>
</file>