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6B" w:rsidRDefault="00135F6B">
      <w:pPr>
        <w:pStyle w:val="ConsPlusNormal"/>
        <w:jc w:val="both"/>
        <w:outlineLvl w:val="0"/>
      </w:pPr>
    </w:p>
    <w:p w:rsidR="00135F6B" w:rsidRDefault="00135F6B">
      <w:pPr>
        <w:pStyle w:val="ConsPlusTitle"/>
        <w:jc w:val="center"/>
      </w:pPr>
      <w:r>
        <w:t>ОБЛАСТНАЯ ТРЕХСТОРОННЯЯ КОМИССИЯ</w:t>
      </w:r>
    </w:p>
    <w:p w:rsidR="00135F6B" w:rsidRDefault="00135F6B">
      <w:pPr>
        <w:pStyle w:val="ConsPlusTitle"/>
        <w:jc w:val="center"/>
      </w:pPr>
      <w:r>
        <w:t>ПО РЕГУЛИРОВАНИЮ СОЦИАЛЬНО-ТРУДОВЫХ ОТНОШЕНИЙ</w:t>
      </w:r>
    </w:p>
    <w:p w:rsidR="00135F6B" w:rsidRDefault="00135F6B">
      <w:pPr>
        <w:pStyle w:val="ConsPlusTitle"/>
        <w:jc w:val="both"/>
      </w:pPr>
    </w:p>
    <w:p w:rsidR="00135F6B" w:rsidRDefault="00135F6B">
      <w:pPr>
        <w:pStyle w:val="ConsPlusTitle"/>
        <w:jc w:val="center"/>
      </w:pPr>
      <w:r>
        <w:t>ПОСТАНОВЛЕНИЕ</w:t>
      </w:r>
    </w:p>
    <w:p w:rsidR="00135F6B" w:rsidRDefault="00135F6B">
      <w:pPr>
        <w:pStyle w:val="ConsPlusTitle"/>
        <w:jc w:val="center"/>
      </w:pPr>
      <w:r>
        <w:t>от 2 июля 2020 г. N 8</w:t>
      </w:r>
    </w:p>
    <w:p w:rsidR="00135F6B" w:rsidRDefault="00135F6B">
      <w:pPr>
        <w:pStyle w:val="ConsPlusTitle"/>
        <w:jc w:val="both"/>
      </w:pPr>
    </w:p>
    <w:p w:rsidR="00135F6B" w:rsidRDefault="00135F6B">
      <w:pPr>
        <w:pStyle w:val="ConsPlusTitle"/>
        <w:jc w:val="center"/>
      </w:pPr>
      <w:bookmarkStart w:id="0" w:name="_GoBack"/>
      <w:r>
        <w:t>О РЕАЛИЗАЦИИ МЕРОПРИЯТИЙ, НАПРАВЛЕННЫХ НА РАЗВИТИЕ</w:t>
      </w:r>
    </w:p>
    <w:p w:rsidR="00135F6B" w:rsidRDefault="00135F6B">
      <w:pPr>
        <w:pStyle w:val="ConsPlusTitle"/>
        <w:jc w:val="center"/>
      </w:pPr>
      <w:r>
        <w:t>ДОБРОВОЛЬЧЕСТВА (ВОЛОНТЕРСТВА) В ЛИПЕЦКОЙ ОБЛАСТИ</w:t>
      </w:r>
    </w:p>
    <w:bookmarkEnd w:id="0"/>
    <w:p w:rsidR="00135F6B" w:rsidRDefault="00135F6B">
      <w:pPr>
        <w:pStyle w:val="ConsPlusNormal"/>
        <w:jc w:val="both"/>
      </w:pPr>
    </w:p>
    <w:p w:rsidR="00135F6B" w:rsidRDefault="00135F6B">
      <w:pPr>
        <w:pStyle w:val="ConsPlusNormal"/>
        <w:ind w:firstLine="540"/>
        <w:jc w:val="both"/>
      </w:pPr>
      <w:r>
        <w:t>Областная трехсторонняя комиссия по регулированию социально-трудовых отношений отмечает, что в последние годы в Липецкой области наблюдается рост числа граждан и организаций, участвующих в добровольческой (волонтерской) деятельности, расширяются масштабы реализуемых программ и проектов с их участием.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В регионе функционирует ресурсный центр по добровольчеству (Г(О)БУ "Управление молодежной политики"), Совет по вопросам добровольчества (волонтерства) в Липецкой области.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Во исполнение поручения Президента Российской Федерации разработана и реализуется межведомственная программа по развитию добровольчества (волонтерства), которая включает мероприятия, направленные на ресурсную поддержку, обучение, нематериальное стимулирование участников добровольческих (волонтерских) инициатив, проведение конкурсов на получение этими участниками различных форм поддержки.</w:t>
      </w:r>
    </w:p>
    <w:p w:rsidR="00135F6B" w:rsidRDefault="00135F6B">
      <w:pPr>
        <w:pStyle w:val="ConsPlusNormal"/>
        <w:spacing w:before="200"/>
        <w:ind w:firstLine="540"/>
        <w:jc w:val="both"/>
      </w:pPr>
      <w:hyperlink r:id="rId6" w:tooltip="Постановление администрации Липецкой области от 13.01.2020 N 11 &quot;О порядке взаимодействия исполнительных органов государственной власти Липецкой области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13 января 2020 года N 11 утвержден </w:t>
      </w:r>
      <w:hyperlink r:id="rId7" w:tooltip="Постановление администрации Липецкой области от 13.01.2020 N 11 &quot;О порядке взаимодействия исполнительных органов государственной власти Липецкой области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&quot;{КонсультантПлюс}" w:history="1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государственной власти Липецкой области,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В 2019 году при взаимодействии с управлением административных органов Липецкой области на базе Г(О)БОДПО "Учебно-методический центр по гражданской обороне и защите от чрезвычайных ситуаций в Липецкой области" открыт ресурсный центр по обучению добровольцев (волонтеров) поиску пропавших людей.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Продолжается внедрение стандарта поддержки добровольчества (волонтерства), разработанного автономной некоммерческой организацией (НКО) "Агентство стратегических инициатив по продвижению новых проектов".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В 2019 году на территории региона проведены общероссийская добровольческая акция "Весенняя Неделя Добра", областные масштабные добровольческие акции весенняя и осенняя "Неделя молодежного служения", областные добровольческие акции "Кормушка.ру", "Учитесь на здоровье", "Обелиск", "Подарок Деда Мороза", "Дорога к храму", Всероссийская акция "Добровольцы - детям". Общее количество участников - более 230 тыс. человек, в том числе более 100 тыс. человек в возрасте от 14 до 30 лет. Акции направлены на вовлечение населения Липецкой области в добровольческую деятельность, в социальные практики, в оказание адресной помощи нуждающимся.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В целях реализации творческого потенциала добровольцев - жителей Липецкой области с 18 марта по 17 мая 2019 года на территории региона прошел творческий конкурс "Липецкое добровольчество". Участники (398 человек) соревновались в номинациях: "Фото/видеорассказ", "Флешмоб", "Вокал", "Хореография", "Самое креативное фото в социальной сети".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Для ознакомления добровольцев с деятельностью НКО для дальнейшего сотрудничества прошла "Ярмарка добровольческих вакансий".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 xml:space="preserve">С целью выражения общественного признания и поощрения за достижения и новации в сфере добровольчества организованы и проведены областной конкурс "Доброволец года" (162 участника, 21 победитель) и конкурс на лучшую организацию работы добровольческих объединений "Лучший добровольческий отряд" (62 объединения - 1 753 участника, победитель - команда Совета лидеров </w:t>
      </w:r>
      <w:r>
        <w:lastRenderedPageBreak/>
        <w:t>Липецкой области).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Кроме того, в течение года шла информационно-консультационная кампания (региональный этап) Всероссийского конкурса "Доброволец России 2019", в том числе по результатам которой от региона было подано 583 заявки на участие. В финал Всероссийского конкурса вышли 5 представителей региона. По итогам финала 2 участника заняли первые места в номинациях "Помощь детям" и "Уверенные в будущем", 1 участник занял второе место в номинации "Вокруг меня".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Для активных добровольцев Липецкой области, лидеров добровольческих объединений и представителей НКО (130 человек) в октябре 2019 года проведен региональный форум Добровольцев - организованы обучающие программы от федеральных коучей, тренинги, ролевые игры.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В регионе в течение всего года реализовывались проекты "Добро48" (реализация добровольческих инициатив, квестов, оказание адресной помощи; 30 943 участника, 24 050 человек (14 - 30 лет)), "Инклюзивное добровольчество" (семинары, тренинги, мастер-классы, направленные на организацию работы с людьми с ОВЗ, субботники; 2 980 участников, 2 129 человек (14 - 30 лет)), "Корпоративное добровольчество" (конференции, тренинг-сессии с представителями коммерческих организаций Липецкой области, НКО; 89 участников, 31 человек (14 - 30 лет)).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Информация о реализации всех проводимых добровольческих инициатив размещалась в сообществе "Добровольцы Липецкой области" (https://vk.com/dobrolip48).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В целях популяризации добровольчества организована промоакция "А что ты знаешь о добровольчестве?", которая проходила в формате интеллектуальной онлайн-викторины. А также проведена рекламная кампания "Добровольчество Липецкой области", основанная на федеральных концепциях "Dobro in Russia" и "Пазл добра".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В городах Липецке, Ельце, Задонске, Лебедяни и Усмани размещены рекламные билборды. В трех районах города Липецка реклама размещалась на электронных медиа-экранах. В кинотеатрах "Флинт" и "Малибу" перед киносеансами демонстрировались 4 рекламных ролика, посвященных добровольческой деятельности и мероприятиям в сфере государственной молодежной политики. Ролики также транслировались в эфире ТРК "Липецкое время". На радиостанции "Love Radio Липецк" с зоной покрытия по всей Липецкой области размещались рекламные аудиоролики о волонтерских и молодежных конкурсах, акциях и мероприятиях. 5 декабря в эфир вышел ролик с поздравлениями липчан с Днем добровольца (волонтера) от популярных музыкальных исполнителей.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Подведение итогов деятельности добровольцев в 2019 году прошло на церемонии награждения "Like party у елки", в которой приняли участие победители и участники областных и всероссийских конкурсов по добровольчеству, члены конкурсных комиссий, почетные гости, представители социально активного бизнеса и средств массовой информации.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 xml:space="preserve">Ежегодно в целях повышения общественного статуса добровольческого движения на территории Липецкой области в соответствии с </w:t>
      </w:r>
      <w:hyperlink r:id="rId8" w:tooltip="Постановление Липецкого областного Совета депутатов от 25.11.2010 N 1492-пс (ред. от 10.09.2015) &quot;Об учреждении почетного знака Липецкой области &quot;Доброволец Липец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Липецкого областного Совета депутатов от 25 ноября 2010 года N 1492-пс "Об учреждении почетного знака Липецкой области "Доброволец Липецкой области" вручается 5 таких знаков.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В 2020 году работа по развитию добровольчества (волонтерства) продолжается. Реализуются масштабные добровольческие (волонтерские) проекты: "Добро48", "Ты решаешь!", "Академия добровольчества" и другие, в июне проведена Общероссийская акция "Весенняя Неделя Добра", участниками которой стали более 15 тыс. человек.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С апреля 2020 года на территории Липецкой области в период угрозы распространения новой коронавирусной инфекции совместно с Общероссийским общественным движением "НАРОДНЫЙ ФРОНТ "ЗА РОССИЮ", ВОД "Волонтеры-медики" проводится федеральная акция "МЫ ВМЕСТЕ". Участники - около 1 000 человек. По базе #Мывместе: зарегистрирован 561 волонтер, выполнено 2 006 заявок (на 22.06.2020).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В настоящий момент проводится масштабная информационная кампания "Волонтеры Конституции" (450 участников).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lastRenderedPageBreak/>
        <w:t>Вместе с тем введение режима повышенной готовности и самоизоляции для граждан в условиях распространения новой коронавирусной инфекции снижает степень вовлеченности жителей региона в добровольческую (волонтерскую) деятельность. Некоторые мероприятия переносятся на более поздний срок.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Областная трехсторонняя комиссия по регулированию социально-трудовых отношений постановляет: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1. Управлению информационной политики Липецкой области, Г(О)БУ "Управление молодежной политики" продолжить реализацию мероприятий, направленных на развитие добровольчества (волонтерства) на территории Липецкой области.</w:t>
      </w:r>
    </w:p>
    <w:p w:rsidR="00135F6B" w:rsidRDefault="00135F6B">
      <w:pPr>
        <w:pStyle w:val="ConsPlusNormal"/>
        <w:spacing w:before="200"/>
        <w:ind w:firstLine="540"/>
        <w:jc w:val="both"/>
      </w:pPr>
      <w:r>
        <w:t>2. Рекомендовать работодателям Липецкой области всех форм собственности рассмотреть возможность реализации дополнительных мер (материального и нематериального характера) поощрения и поддержки работников, участвующих в добровольческой (волонтерской) деятельности.</w:t>
      </w:r>
    </w:p>
    <w:p w:rsidR="00135F6B" w:rsidRDefault="00135F6B">
      <w:pPr>
        <w:pStyle w:val="ConsPlusNormal"/>
        <w:jc w:val="both"/>
      </w:pPr>
    </w:p>
    <w:p w:rsidR="00135F6B" w:rsidRDefault="00135F6B">
      <w:pPr>
        <w:pStyle w:val="ConsPlusNormal"/>
        <w:jc w:val="right"/>
      </w:pPr>
      <w:r>
        <w:t>Координатор</w:t>
      </w:r>
    </w:p>
    <w:p w:rsidR="00135F6B" w:rsidRDefault="00135F6B">
      <w:pPr>
        <w:pStyle w:val="ConsPlusNormal"/>
        <w:jc w:val="right"/>
      </w:pPr>
      <w:r>
        <w:t>областной трехсторонней</w:t>
      </w:r>
    </w:p>
    <w:p w:rsidR="00135F6B" w:rsidRDefault="00135F6B">
      <w:pPr>
        <w:pStyle w:val="ConsPlusNormal"/>
        <w:jc w:val="right"/>
      </w:pPr>
      <w:r>
        <w:t>комиссии по регулированию</w:t>
      </w:r>
    </w:p>
    <w:p w:rsidR="00135F6B" w:rsidRDefault="00135F6B">
      <w:pPr>
        <w:pStyle w:val="ConsPlusNormal"/>
        <w:jc w:val="right"/>
      </w:pPr>
      <w:r>
        <w:t>социально-трудовых отношений,</w:t>
      </w:r>
    </w:p>
    <w:p w:rsidR="00135F6B" w:rsidRDefault="00135F6B">
      <w:pPr>
        <w:pStyle w:val="ConsPlusNormal"/>
        <w:jc w:val="right"/>
      </w:pPr>
      <w:r>
        <w:t>заместитель главы</w:t>
      </w:r>
    </w:p>
    <w:p w:rsidR="00135F6B" w:rsidRDefault="00135F6B">
      <w:pPr>
        <w:pStyle w:val="ConsPlusNormal"/>
        <w:jc w:val="right"/>
      </w:pPr>
      <w:r>
        <w:t>администрации области</w:t>
      </w:r>
    </w:p>
    <w:p w:rsidR="00135F6B" w:rsidRDefault="00135F6B">
      <w:pPr>
        <w:pStyle w:val="ConsPlusNormal"/>
        <w:jc w:val="right"/>
      </w:pPr>
      <w:r>
        <w:t>А.И.ИЛЬИН</w:t>
      </w:r>
    </w:p>
    <w:p w:rsidR="00135F6B" w:rsidRDefault="00135F6B">
      <w:pPr>
        <w:pStyle w:val="ConsPlusNormal"/>
        <w:jc w:val="both"/>
      </w:pPr>
    </w:p>
    <w:p w:rsidR="00135F6B" w:rsidRDefault="00135F6B">
      <w:pPr>
        <w:pStyle w:val="ConsPlusNormal"/>
        <w:jc w:val="both"/>
      </w:pPr>
    </w:p>
    <w:p w:rsidR="00135F6B" w:rsidRDefault="00135F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35F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F6B" w:rsidRDefault="00135F6B">
      <w:pPr>
        <w:spacing w:after="0" w:line="240" w:lineRule="auto"/>
      </w:pPr>
      <w:r>
        <w:separator/>
      </w:r>
    </w:p>
  </w:endnote>
  <w:endnote w:type="continuationSeparator" w:id="0">
    <w:p w:rsidR="00135F6B" w:rsidRDefault="0013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6B" w:rsidRDefault="00135F6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35F6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F6B" w:rsidRDefault="00135F6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F6B" w:rsidRDefault="00135F6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F6B" w:rsidRDefault="00135F6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9C0913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9C0913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135F6B" w:rsidRDefault="00135F6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6B" w:rsidRDefault="00135F6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35F6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F6B" w:rsidRDefault="00135F6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F6B" w:rsidRDefault="00135F6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F6B" w:rsidRDefault="00135F6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9C0913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9C0913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135F6B" w:rsidRDefault="00135F6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F6B" w:rsidRDefault="00135F6B">
      <w:pPr>
        <w:spacing w:after="0" w:line="240" w:lineRule="auto"/>
      </w:pPr>
      <w:r>
        <w:separator/>
      </w:r>
    </w:p>
  </w:footnote>
  <w:footnote w:type="continuationSeparator" w:id="0">
    <w:p w:rsidR="00135F6B" w:rsidRDefault="0013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35F6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F6B" w:rsidRDefault="00135F6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Липецкой областной трехсторонней комиссии по регулированию социально-трудовых отношений от 02.07.2020 N 8</w:t>
          </w:r>
          <w:r>
            <w:rPr>
              <w:rFonts w:ascii="Tahoma" w:hAnsi="Tahoma" w:cs="Tahoma"/>
              <w:sz w:val="16"/>
              <w:szCs w:val="16"/>
            </w:rPr>
            <w:br/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F6B" w:rsidRDefault="00135F6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03.04.2021</w:t>
          </w:r>
        </w:p>
      </w:tc>
    </w:tr>
  </w:tbl>
  <w:p w:rsidR="00135F6B" w:rsidRDefault="00135F6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35F6B" w:rsidRDefault="00135F6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35F6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F6B" w:rsidRDefault="009C0913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35F6B" w:rsidRDefault="00135F6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Липецкой областной трехсторонней комиссии по регулированию социально-трудовых отношений от 02.07.2020 N 8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35F6B" w:rsidRDefault="00135F6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03.04.2021</w:t>
          </w:r>
        </w:p>
      </w:tc>
    </w:tr>
  </w:tbl>
  <w:p w:rsidR="00135F6B" w:rsidRDefault="00135F6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35F6B" w:rsidRDefault="00135F6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7E"/>
    <w:rsid w:val="00135F6B"/>
    <w:rsid w:val="009C0913"/>
    <w:rsid w:val="00EB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422A81-5B67-4326-8C99-779326F3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9C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9C0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A72C680E35C878DB22306BA2DDBA79406C8A1EA37258CF350F559655C1DAA4075113D973703A8085A169C0A812926FqFd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A72C680E35C878DB22306BA2DDBA79406C8A1EA57152CE3504089C5D98D6A6005E4CDC74613A8186BF69C4BF1BC63CB920CF0135C0D3D4C3EC77CEq6dB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A72C680E35C878DB22306BA2DDBA79406C8A1EA57152CE3504089C5D98D6A6005E4CDC6661628D86BC77C4B20E906DFFq7d4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1428</Words>
  <Characters>8144</Characters>
  <Application>Microsoft Office Word</Application>
  <DocSecurity>2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Липецкой областной трехсторонней комиссии по регулированию социально-трудовых отношений от 02.07.2020 N 8"О реализации мероприятий, направленных на развитие добровольчества (волонтерства) в Липецкой области"</vt:lpstr>
    </vt:vector>
  </TitlesOfParts>
  <Company>КонсультантПлюс Версия 4020.00.61</Company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Липецкой областной трехсторонней комиссии по регулированию социально-трудовых отношений от 02.07.2020 N 8"О реализации мероприятий, направленных на развитие добровольчества (волонтерства) в Липецкой области"</dc:title>
  <dc:subject/>
  <dc:creator>yysh</dc:creator>
  <cp:keywords/>
  <dc:description/>
  <cp:lastModifiedBy>User</cp:lastModifiedBy>
  <cp:revision>2</cp:revision>
  <cp:lastPrinted>2024-12-12T09:13:00Z</cp:lastPrinted>
  <dcterms:created xsi:type="dcterms:W3CDTF">2024-12-12T09:20:00Z</dcterms:created>
  <dcterms:modified xsi:type="dcterms:W3CDTF">2024-12-12T09:20:00Z</dcterms:modified>
</cp:coreProperties>
</file>