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B57" w:rsidRDefault="0087179C" w:rsidP="00BC0442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179C">
        <w:rPr>
          <w:rFonts w:ascii="Times New Roman" w:hAnsi="Times New Roman" w:cs="Times New Roman"/>
          <w:bCs/>
          <w:sz w:val="28"/>
          <w:szCs w:val="28"/>
        </w:rPr>
        <w:t xml:space="preserve">«Утверждаю»                                                                         </w:t>
      </w:r>
      <w:r w:rsidRPr="0087179C">
        <w:rPr>
          <w:rFonts w:ascii="Times New Roman" w:hAnsi="Times New Roman" w:cs="Times New Roman"/>
          <w:bCs/>
          <w:sz w:val="28"/>
          <w:szCs w:val="28"/>
        </w:rPr>
        <w:tab/>
      </w:r>
      <w:r w:rsidRPr="0087179C">
        <w:rPr>
          <w:rFonts w:ascii="Times New Roman" w:hAnsi="Times New Roman" w:cs="Times New Roman"/>
          <w:bCs/>
          <w:sz w:val="28"/>
          <w:szCs w:val="28"/>
        </w:rPr>
        <w:tab/>
      </w:r>
    </w:p>
    <w:p w:rsidR="0087179C" w:rsidRPr="0087179C" w:rsidRDefault="0087179C" w:rsidP="00BC0442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179C">
        <w:rPr>
          <w:rFonts w:ascii="Times New Roman" w:hAnsi="Times New Roman" w:cs="Times New Roman"/>
          <w:bCs/>
          <w:sz w:val="28"/>
          <w:szCs w:val="28"/>
        </w:rPr>
        <w:t>Главный врач</w:t>
      </w:r>
    </w:p>
    <w:p w:rsidR="0087179C" w:rsidRPr="0087179C" w:rsidRDefault="0087179C" w:rsidP="00BC0442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179C">
        <w:rPr>
          <w:rFonts w:ascii="Times New Roman" w:hAnsi="Times New Roman" w:cs="Times New Roman"/>
          <w:bCs/>
          <w:sz w:val="28"/>
          <w:szCs w:val="28"/>
        </w:rPr>
        <w:t>ГУЗ «</w:t>
      </w:r>
      <w:proofErr w:type="spellStart"/>
      <w:r w:rsidRPr="0087179C">
        <w:rPr>
          <w:rFonts w:ascii="Times New Roman" w:hAnsi="Times New Roman" w:cs="Times New Roman"/>
          <w:bCs/>
          <w:sz w:val="28"/>
          <w:szCs w:val="28"/>
        </w:rPr>
        <w:t>Лебедянская</w:t>
      </w:r>
      <w:proofErr w:type="spellEnd"/>
      <w:r w:rsidRPr="0087179C">
        <w:rPr>
          <w:rFonts w:ascii="Times New Roman" w:hAnsi="Times New Roman" w:cs="Times New Roman"/>
          <w:bCs/>
          <w:sz w:val="28"/>
          <w:szCs w:val="28"/>
        </w:rPr>
        <w:t xml:space="preserve"> районная</w:t>
      </w:r>
    </w:p>
    <w:p w:rsidR="001A1B57" w:rsidRDefault="0087179C" w:rsidP="00BC0442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179C">
        <w:rPr>
          <w:rFonts w:ascii="Times New Roman" w:hAnsi="Times New Roman" w:cs="Times New Roman"/>
          <w:bCs/>
          <w:sz w:val="28"/>
          <w:szCs w:val="28"/>
        </w:rPr>
        <w:t xml:space="preserve">стоматологическая поликлиника»  </w:t>
      </w:r>
    </w:p>
    <w:p w:rsidR="0087179C" w:rsidRPr="0087179C" w:rsidRDefault="0087179C" w:rsidP="00BC0442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7179C">
        <w:rPr>
          <w:rFonts w:ascii="Times New Roman" w:hAnsi="Times New Roman" w:cs="Times New Roman"/>
          <w:bCs/>
          <w:sz w:val="28"/>
          <w:szCs w:val="28"/>
        </w:rPr>
        <w:t xml:space="preserve"> _____________ И.В.Кукушкин</w:t>
      </w:r>
    </w:p>
    <w:p w:rsidR="0087179C" w:rsidRPr="0087179C" w:rsidRDefault="004C200D" w:rsidP="00BC0442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«__» ___________ 2014</w:t>
      </w:r>
      <w:r w:rsidR="0087179C" w:rsidRPr="0087179C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87179C" w:rsidRPr="0087179C" w:rsidRDefault="0087179C" w:rsidP="0087179C">
      <w:pPr>
        <w:rPr>
          <w:rFonts w:ascii="Times New Roman" w:hAnsi="Times New Roman" w:cs="Times New Roman"/>
          <w:bCs/>
          <w:sz w:val="28"/>
          <w:szCs w:val="28"/>
        </w:rPr>
      </w:pPr>
    </w:p>
    <w:p w:rsidR="0087179C" w:rsidRPr="0087179C" w:rsidRDefault="0087179C" w:rsidP="0087179C">
      <w:pPr>
        <w:rPr>
          <w:rFonts w:ascii="Times New Roman" w:hAnsi="Times New Roman" w:cs="Times New Roman"/>
          <w:bCs/>
          <w:sz w:val="28"/>
          <w:szCs w:val="28"/>
        </w:rPr>
      </w:pPr>
    </w:p>
    <w:p w:rsidR="00BC6824" w:rsidRDefault="0087179C" w:rsidP="00BC6824">
      <w:pPr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7179C">
        <w:rPr>
          <w:rFonts w:ascii="Times New Roman" w:hAnsi="Times New Roman" w:cs="Times New Roman"/>
          <w:b/>
          <w:bCs/>
          <w:sz w:val="28"/>
          <w:szCs w:val="28"/>
        </w:rPr>
        <w:t>ПРЕЙСКУРАНТ</w:t>
      </w:r>
    </w:p>
    <w:p w:rsidR="0087179C" w:rsidRPr="0087179C" w:rsidRDefault="0087179C" w:rsidP="00BC6824">
      <w:pPr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7179C">
        <w:rPr>
          <w:rFonts w:ascii="Times New Roman" w:hAnsi="Times New Roman" w:cs="Times New Roman"/>
          <w:b/>
          <w:bCs/>
          <w:sz w:val="28"/>
          <w:szCs w:val="28"/>
        </w:rPr>
        <w:t>цен на платные услуги, оказываемые населению</w:t>
      </w:r>
    </w:p>
    <w:p w:rsidR="0087179C" w:rsidRPr="0087179C" w:rsidRDefault="0087179C" w:rsidP="00BC6824">
      <w:pPr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7179C">
        <w:rPr>
          <w:rFonts w:ascii="Times New Roman" w:hAnsi="Times New Roman" w:cs="Times New Roman"/>
          <w:b/>
          <w:bCs/>
          <w:sz w:val="28"/>
          <w:szCs w:val="28"/>
        </w:rPr>
        <w:t>дополнительно к гарантированному объему медицинской помощи</w:t>
      </w:r>
    </w:p>
    <w:p w:rsidR="0087179C" w:rsidRPr="0087179C" w:rsidRDefault="0087179C" w:rsidP="0087179C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4915"/>
        <w:gridCol w:w="1411"/>
        <w:gridCol w:w="1241"/>
      </w:tblGrid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pStyle w:val="1"/>
              <w:jc w:val="center"/>
              <w:rPr>
                <w:sz w:val="28"/>
                <w:szCs w:val="28"/>
              </w:rPr>
            </w:pPr>
            <w:r w:rsidRPr="0087179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7179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7179C">
              <w:rPr>
                <w:sz w:val="28"/>
                <w:szCs w:val="28"/>
              </w:rPr>
              <w:t>/</w:t>
            </w:r>
            <w:proofErr w:type="spellStart"/>
            <w:r w:rsidRPr="0087179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15" w:type="dxa"/>
          </w:tcPr>
          <w:p w:rsidR="0087179C" w:rsidRPr="0087179C" w:rsidRDefault="0087179C" w:rsidP="00BC6824">
            <w:pPr>
              <w:pStyle w:val="1"/>
              <w:jc w:val="center"/>
              <w:rPr>
                <w:sz w:val="28"/>
                <w:szCs w:val="28"/>
              </w:rPr>
            </w:pPr>
            <w:r w:rsidRPr="0087179C">
              <w:rPr>
                <w:sz w:val="28"/>
                <w:szCs w:val="28"/>
              </w:rPr>
              <w:t xml:space="preserve">Вид заболевания, </w:t>
            </w:r>
          </w:p>
          <w:p w:rsidR="0087179C" w:rsidRPr="0087179C" w:rsidRDefault="0087179C" w:rsidP="00BC6824">
            <w:pPr>
              <w:pStyle w:val="1"/>
              <w:jc w:val="center"/>
              <w:rPr>
                <w:sz w:val="28"/>
                <w:szCs w:val="28"/>
              </w:rPr>
            </w:pPr>
            <w:r w:rsidRPr="0087179C">
              <w:rPr>
                <w:sz w:val="28"/>
                <w:szCs w:val="28"/>
              </w:rPr>
              <w:t>наименование услуги (работы)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pStyle w:val="1"/>
              <w:jc w:val="center"/>
              <w:rPr>
                <w:sz w:val="28"/>
                <w:szCs w:val="28"/>
              </w:rPr>
            </w:pPr>
            <w:r w:rsidRPr="0087179C">
              <w:rPr>
                <w:sz w:val="28"/>
                <w:szCs w:val="28"/>
              </w:rPr>
              <w:t>УЕТ</w:t>
            </w:r>
          </w:p>
        </w:tc>
        <w:tc>
          <w:tcPr>
            <w:tcW w:w="124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Цена</w:t>
            </w:r>
          </w:p>
        </w:tc>
      </w:tr>
      <w:tr w:rsidR="0087179C" w:rsidRPr="0087179C" w:rsidTr="007E363E">
        <w:tc>
          <w:tcPr>
            <w:tcW w:w="8203" w:type="dxa"/>
            <w:gridSpan w:val="4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Терапия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Кариес эмали  Стадия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меловидного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 пятна (начальный кариес)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Кариес эмали  (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поверхностностный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кариес)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Кариес дентина (средний кариес)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Кариес дентина острое течение (глубокий кариес). Кариес цемента. Приостановившийся кариес зубов (глубокий кариес, хроническое течение)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Наложение лечебной прокладки при глубоком кариесе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Пульпит. Пульпарный: абсцесс, полип. Пульпит: острый, хронический,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гиперпластический</w:t>
            </w:r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,я</w:t>
            </w:r>
            <w:proofErr w:type="gram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звенный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, гнойный. Некроз пульпы. Гангрена пульпы. Дегенерация пульпы.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Дентикли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. Лечение ампутационным методом без наложения пломбы. 2 </w:t>
            </w: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посещения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Другие и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неуточненные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болезни пульпы и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периапикальных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тканей (лечение постоянного зуба с несформированными корнями)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Пульпит. Пульпарный: абсцесс, полип. Пульпит: острый, хронический,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гиперпластический</w:t>
            </w:r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,я</w:t>
            </w:r>
            <w:proofErr w:type="gram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звенный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, гнойный. Некроз пульпы. Гангрена пульпы. Дегенерация пульпы.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Дентикли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. Лечение ампутационным методом без наложения пломбы. 1 посещение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Острый гингивит. Хронический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гингивит</w:t>
            </w:r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:д</w:t>
            </w:r>
            <w:proofErr w:type="gram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есквамативный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, гиперпластический, простой маргинальный, язвенный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Стоматит и родственные поражения. Рецидивирующие афты полости рта.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Афтозный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стоматит (большой, малый). Афты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Беднара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. Рецидивирующий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слиз-некротический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периаденит. Рецидивирующая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афтозная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язва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Болезни губ.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Хейлит</w:t>
            </w:r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:а</w:t>
            </w:r>
            <w:proofErr w:type="gram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нгулярный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эксфолиативный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гландулярный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. Трещина спайки губ (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заеда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)  и др. измен</w:t>
            </w:r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proofErr w:type="gram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пителия полости рта,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вкл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. язык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Глоссит: абсцесс, изъязвление (травматическое), «географический язык», доброкачественный мигрирующий глоссит,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эксфолиативный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глоссит.</w:t>
            </w:r>
            <w:proofErr w:type="gram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Глоссодиния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  Жжение в языке 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Глоссалгия</w:t>
            </w:r>
            <w:proofErr w:type="spellEnd"/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2064</w:t>
            </w:r>
            <w:r w:rsidR="0084322B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Хронический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пародонтит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Острый апикальный периодонтит (2 посещения</w:t>
            </w:r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Острый апикальный периодонтит (в 1 посещение</w:t>
            </w:r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953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Хронический периодонтит. 2 посещения. Лечение без наложения пломбы.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Хронический периодонтит. 1 посещение. Лечение без наложения пломбы.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Полировка пломбы из материалов химического отверждения.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Полировка пломбы из материалов светового отверждения.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Аппликация лекарственного препарата на слизистую оболочку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Коагуляция одного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десневого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сосочка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Наложение мышьяковистой пасты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Лечение (подготовка и пломбирование) одного хорошо проходимого канала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Лечение (подготовка и пломбирование) одного плохо проходимого канала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tabs>
                <w:tab w:val="left" w:pos="118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Лечение одного плохо проходимого канала методом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депофореза</w:t>
            </w:r>
            <w:proofErr w:type="spellEnd"/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обтурация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одного корневого канала гуттаперчей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556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Препарирование кариозной полости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D43F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Гипоплазия эмали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Клиновидные дефекты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Повышенное стирание зубов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Профилактика стоматологических заболеваний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Другой кариес зубов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Удаление на</w:t>
            </w:r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поддесневых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 зубных отложений ручным способом и (или) с </w:t>
            </w: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помощью ультразвуковой аппаратуры, шлифовка, полировка 1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0,25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Местное применение 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реминирализующих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и фторсодержащих препаратов. От 1 до 4 зубов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Снятие пломбы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Наложение одной пломбы из композитов химического отверждения при лечении кариозных полостей 1 и 5 класса по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Блеку</w:t>
            </w:r>
            <w:proofErr w:type="spellEnd"/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Наложение одной пломбы из композитов химического отверждения при лечении кариозных полостей 2,3 и 4 класса по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Блеку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Наложение одной пломбы из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фотополимеров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при лечении кариозных полостей 1 и 5 класса по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Блеку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(линейная техника)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Наложение одной пломбы из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фотополимеров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при лечении кариозных полостей 2 и 3 класса по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Блеку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(линейная техника)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Наложение одной пломбы из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фотополимеров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при лечении кариозных полостей 4 класса по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Блеку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(линейная техника)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Наложение одной пломбы из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фотополимеров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при лечении кариозных полостей 1 и 5 класса по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Блеку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(сэндвич-техника)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Наложение одной пломбы из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фотополимеров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при лечении кариозных полостей 2 и 3 класса по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Блеку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(сэндвич-техника)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Наложение одной пломбы из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фотополимеров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при лечении кариозных полостей 4 класса по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Блеку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(сэндвич-техника)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6,5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1032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Восстановление 1 поверхности в 1 корневом зубе пломбировочным материалом химического отверждения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Восстановление 1 поверхности в 1 корневом зубе пломбировочным материалом светового отверждения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Восстановление 1 поверхности в 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многокорневом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зубе пломбировочным материалом химического отверждения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Восстановление 1 поверхности в 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многокорневом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зубе пломбировочным материалом светового отверждения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1588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Винирование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Трепанация зуба: через коронку (стальная, золотая),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интактного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Восстановление формы зуба при разрушении твердых тканей зуба от</w:t>
            </w:r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/2 до ¾ коронки зуба материалом химического отверждения: 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а) для однокорневого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б) для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многокорневого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87179C" w:rsidRPr="0087179C" w:rsidRDefault="004C200D" w:rsidP="00D3297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Восстановление формы зуба при разрушении твердых тканей зуба от</w:t>
            </w:r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/2 до ¾ коронки зуба материалом светового отверждения: 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а) для однокорневого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б) для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многокорневого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953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Восстановление формы зуба при разрушении твердых тканей зуба от</w:t>
            </w:r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/2 до ¾ коронки с применением штифта материалом светового отверждения: 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а) для однокорневого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1111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б) для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многокорневого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зуба</w:t>
            </w:r>
          </w:p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1270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Восстановление формы зуба при разрушении твердых тканей зуба от</w:t>
            </w:r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/2 до ¾ коронки с применением материалом химического отверждения: 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а) для однокорневого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953-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б) для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многокорневого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1111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Восстановление формы зуба при полном отсутствии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коронковой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части зуба материалом химического отверждения (включена работа по подготовке корневого канала): 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а) для однокорневого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1111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б) для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многокорневого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1270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Восстановление формы зуба при полном отсутствии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коронковой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части зуба материалом светового отверждения (включена работа по подготовке корневого канала): 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а) для однокорневого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1429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б) для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многокорневого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1588</w:t>
            </w:r>
            <w:r w:rsidR="000E1343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Восстановление культи зуба под искусственную коронку материалом химического отверждения с применением штифта: 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а) для однокорневого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б) для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многокорневого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Восстановление культи зуба под искусственную коронку материалом светового отверждения с применением штифта: 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а) для однокорневого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953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б) для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многокорневого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1111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Изготовление культевой вкладки: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а) в однокорневом зубе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D43F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б) в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многокорневом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зубе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Распломбирование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одного корневого канала, пломбированного твердеющими пастами (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эвгедент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эндовит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и др.)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Распломбирование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одного корневого канала, пломбированного </w:t>
            </w:r>
            <w:proofErr w:type="spellStart"/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резорцин-формалиновой</w:t>
            </w:r>
            <w:proofErr w:type="spellEnd"/>
            <w:proofErr w:type="gram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пастой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Распломбирование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одного корневого канала, пломбированного </w:t>
            </w:r>
            <w:proofErr w:type="spellStart"/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фосфат-цементом</w:t>
            </w:r>
            <w:proofErr w:type="spellEnd"/>
            <w:proofErr w:type="gramEnd"/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953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Распломбирование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одного корневого канала под штифт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Извлечение фиксированного инородного тела из одного канала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Закрытие перфорации корня одного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Фиксация поста в корневом канале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Устранение дефекта пломбы</w:t>
            </w:r>
          </w:p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Оперативные вмешательства при заболеваниях тканей пародонта: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87179C" w:rsidRPr="0087179C" w:rsidRDefault="0087179C" w:rsidP="004C200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а) открытый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кюретаж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1270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proofErr w:type="gram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закрытый</w:t>
            </w:r>
            <w:proofErr w:type="gram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кюретаж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4-х зубов.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Другие уточненные болезни тканей зубов. Облученная эмаль. Чувствительный дентин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Другие и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неуточненные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болезни пульпы и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периапикальных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тканей (лечение постоянного зуба с несформированными корнями - хронический периодонтит)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Другие заболевания слизистой </w:t>
            </w: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полости рта (эритема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многоформная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декубитальная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язва, пролежень)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Закрытие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фиссур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герметиком</w:t>
            </w:r>
            <w:proofErr w:type="spellEnd"/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Наложение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девитализирующего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Наложение временной пломбы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Снятие временной пломбы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одного корневого канала с применением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эндодонтического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инструментария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Медикаментозная обработка одного корневого канала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8203" w:type="dxa"/>
            <w:gridSpan w:val="4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b/>
                <w:sz w:val="28"/>
                <w:szCs w:val="28"/>
              </w:rPr>
              <w:t>Хирургия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Пародонтальный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абсцесс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Хронический апикальный периодонтит (удаление)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Хронический апикальный периодонтит (сложный – удаление)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Ретенированные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зубы.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Интактные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зубы. Аномалии положения зубов. Перелом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1109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Операция резекция верхушки корня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41" w:type="dxa"/>
          </w:tcPr>
          <w:p w:rsidR="0087179C" w:rsidRPr="00D32978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971</w:t>
            </w:r>
            <w:r w:rsidR="00D32978" w:rsidRP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 w:rsidRPr="00D329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Острый апикальный периодонтит (удаление)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Периостит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Открытая рана губы и полости рта. Поверхностная травма губы и полости рта. Открытая рана губы и височно-челюстной области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Вывих челюсти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Острый лимфаденит лица, головы и шеи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  <w:r w:rsidR="0087179C" w:rsidRPr="0087179C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Болезнь слюнных желез: промывание </w:t>
            </w: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протока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1109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Удаление конкремента из протока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1525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Болезни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височно-нижне-челюстного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сустава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Операции: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Цистэктомия</w:t>
            </w:r>
            <w:proofErr w:type="spellEnd"/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Цистотомия</w:t>
            </w:r>
            <w:proofErr w:type="spellEnd"/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исечение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доброкачественного новообразования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  <w:r w:rsidR="0087179C" w:rsidRPr="0087179C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удаление эпулиса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  <w:r w:rsidR="0087179C" w:rsidRPr="0087179C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вылущивание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ретенционной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кисты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  <w:r w:rsidR="0087179C" w:rsidRPr="0087179C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Острый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перикоронит</w:t>
            </w:r>
            <w:proofErr w:type="spellEnd"/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Укорочение уздечки языка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  <w:r w:rsidR="0087179C" w:rsidRPr="0087179C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Альвеолит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челюстей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Ограниченный остеомиелит альвеолы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Экзостоз альвеолярного отростка челюстей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Потеря зубов вследствие несчастного случая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  <w:r w:rsidR="0087179C" w:rsidRPr="0087179C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Контрактура мышцы (контрактура нижней челюсти)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</w:t>
            </w:r>
            <w:r w:rsidR="0087179C" w:rsidRPr="0087179C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Вывих зуба. Перелом зуба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694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Удаление одного зуба при заболевании тканей пародонта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Луночное кровотечение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  <w:r w:rsidR="0087179C" w:rsidRPr="0087179C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Луночное кровотечение (с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ушиванием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</w:t>
            </w:r>
            <w:r w:rsidR="0087179C" w:rsidRPr="0087179C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Удаление временного (молочного зуба) при физиологической смене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Невролгия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тройничного нерва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</w:t>
            </w:r>
            <w:r w:rsidR="0087179C" w:rsidRPr="0087179C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Анестезия: инфильтрационная, проводниковая (блокады, инъекции при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пародонтитах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8203" w:type="dxa"/>
            <w:gridSpan w:val="4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7179C">
              <w:rPr>
                <w:rFonts w:ascii="Times New Roman" w:hAnsi="Times New Roman" w:cs="Times New Roman"/>
                <w:b/>
                <w:sz w:val="28"/>
                <w:szCs w:val="28"/>
              </w:rPr>
              <w:t>Услуги</w:t>
            </w:r>
            <w:proofErr w:type="gramEnd"/>
            <w:r w:rsidRPr="008717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оказываемые на терапевтическом и хирургическом приеме 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Анестезия аппликационная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Консультация, осмотр, 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Осмотр пациентов, обратившихся за стоматологической помощью, с целью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профосмотра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лиц декретированной группы населения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R-</w:t>
            </w: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снимки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Компьютерная </w:t>
            </w: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радиовизиография</w:t>
            </w:r>
            <w:proofErr w:type="spellEnd"/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Чтение врачом одной дентальной рентгенограммы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Отдельные виды работ при неполном лечении заболеваний зубов (при невозможности неполной явки)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Пародонтальный</w:t>
            </w:r>
            <w:proofErr w:type="spellEnd"/>
            <w:r w:rsidRPr="0087179C">
              <w:rPr>
                <w:rFonts w:ascii="Times New Roman" w:hAnsi="Times New Roman" w:cs="Times New Roman"/>
                <w:sz w:val="28"/>
                <w:szCs w:val="28"/>
              </w:rPr>
              <w:t xml:space="preserve"> абсцесс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9C" w:rsidRPr="0087179C" w:rsidTr="007E363E">
        <w:tc>
          <w:tcPr>
            <w:tcW w:w="636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15" w:type="dxa"/>
          </w:tcPr>
          <w:p w:rsidR="0087179C" w:rsidRPr="0087179C" w:rsidRDefault="0087179C" w:rsidP="00BC68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документации</w:t>
            </w:r>
          </w:p>
        </w:tc>
        <w:tc>
          <w:tcPr>
            <w:tcW w:w="1411" w:type="dxa"/>
          </w:tcPr>
          <w:p w:rsidR="0087179C" w:rsidRPr="0087179C" w:rsidRDefault="0087179C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7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87179C" w:rsidRPr="0087179C" w:rsidRDefault="004C200D" w:rsidP="00BC682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  <w:r w:rsidR="00D32978"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BC6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7179C" w:rsidRPr="0087179C" w:rsidRDefault="0087179C" w:rsidP="0087179C">
      <w:pPr>
        <w:rPr>
          <w:rFonts w:ascii="Times New Roman" w:hAnsi="Times New Roman" w:cs="Times New Roman"/>
          <w:sz w:val="28"/>
          <w:szCs w:val="28"/>
        </w:rPr>
      </w:pPr>
    </w:p>
    <w:p w:rsidR="0087179C" w:rsidRPr="0087179C" w:rsidRDefault="0087179C" w:rsidP="0087179C">
      <w:pPr>
        <w:rPr>
          <w:rFonts w:ascii="Times New Roman" w:hAnsi="Times New Roman" w:cs="Times New Roman"/>
          <w:sz w:val="28"/>
          <w:szCs w:val="28"/>
        </w:rPr>
      </w:pPr>
    </w:p>
    <w:p w:rsidR="0087179C" w:rsidRPr="0087179C" w:rsidRDefault="0087179C" w:rsidP="0087179C">
      <w:pPr>
        <w:rPr>
          <w:rFonts w:ascii="Times New Roman" w:hAnsi="Times New Roman" w:cs="Times New Roman"/>
          <w:sz w:val="28"/>
          <w:szCs w:val="28"/>
        </w:rPr>
      </w:pPr>
    </w:p>
    <w:p w:rsidR="0087179C" w:rsidRPr="0087179C" w:rsidRDefault="0087179C" w:rsidP="0087179C">
      <w:pPr>
        <w:rPr>
          <w:rFonts w:ascii="Times New Roman" w:hAnsi="Times New Roman" w:cs="Times New Roman"/>
          <w:sz w:val="28"/>
          <w:szCs w:val="28"/>
        </w:rPr>
      </w:pPr>
      <w:r w:rsidRPr="0087179C">
        <w:rPr>
          <w:rFonts w:ascii="Times New Roman" w:hAnsi="Times New Roman" w:cs="Times New Roman"/>
          <w:sz w:val="28"/>
          <w:szCs w:val="28"/>
        </w:rPr>
        <w:t xml:space="preserve">Главный врач </w:t>
      </w:r>
      <w:r w:rsidRPr="0087179C">
        <w:rPr>
          <w:rFonts w:ascii="Times New Roman" w:hAnsi="Times New Roman" w:cs="Times New Roman"/>
          <w:sz w:val="28"/>
          <w:szCs w:val="28"/>
        </w:rPr>
        <w:tab/>
      </w:r>
      <w:r w:rsidRPr="0087179C">
        <w:rPr>
          <w:rFonts w:ascii="Times New Roman" w:hAnsi="Times New Roman" w:cs="Times New Roman"/>
          <w:sz w:val="28"/>
          <w:szCs w:val="28"/>
        </w:rPr>
        <w:tab/>
      </w:r>
      <w:r w:rsidRPr="0087179C">
        <w:rPr>
          <w:rFonts w:ascii="Times New Roman" w:hAnsi="Times New Roman" w:cs="Times New Roman"/>
          <w:sz w:val="28"/>
          <w:szCs w:val="28"/>
        </w:rPr>
        <w:tab/>
      </w:r>
      <w:r w:rsidRPr="0087179C">
        <w:rPr>
          <w:rFonts w:ascii="Times New Roman" w:hAnsi="Times New Roman" w:cs="Times New Roman"/>
          <w:sz w:val="28"/>
          <w:szCs w:val="28"/>
        </w:rPr>
        <w:tab/>
      </w:r>
      <w:r w:rsidRPr="0087179C">
        <w:rPr>
          <w:rFonts w:ascii="Times New Roman" w:hAnsi="Times New Roman" w:cs="Times New Roman"/>
          <w:sz w:val="28"/>
          <w:szCs w:val="28"/>
        </w:rPr>
        <w:tab/>
      </w:r>
      <w:r w:rsidRPr="0087179C">
        <w:rPr>
          <w:rFonts w:ascii="Times New Roman" w:hAnsi="Times New Roman" w:cs="Times New Roman"/>
          <w:sz w:val="28"/>
          <w:szCs w:val="28"/>
        </w:rPr>
        <w:tab/>
      </w:r>
      <w:r w:rsidRPr="0087179C">
        <w:rPr>
          <w:rFonts w:ascii="Times New Roman" w:hAnsi="Times New Roman" w:cs="Times New Roman"/>
          <w:sz w:val="28"/>
          <w:szCs w:val="28"/>
        </w:rPr>
        <w:tab/>
        <w:t>Кукушкин И.В.</w:t>
      </w:r>
    </w:p>
    <w:p w:rsidR="0087179C" w:rsidRPr="0087179C" w:rsidRDefault="0087179C" w:rsidP="0087179C">
      <w:pPr>
        <w:rPr>
          <w:rFonts w:ascii="Times New Roman" w:hAnsi="Times New Roman" w:cs="Times New Roman"/>
          <w:sz w:val="28"/>
          <w:szCs w:val="28"/>
        </w:rPr>
      </w:pPr>
      <w:r w:rsidRPr="008717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87179C" w:rsidRPr="0087179C" w:rsidRDefault="0087179C" w:rsidP="0087179C">
      <w:pPr>
        <w:rPr>
          <w:rFonts w:ascii="Times New Roman" w:hAnsi="Times New Roman" w:cs="Times New Roman"/>
          <w:sz w:val="28"/>
          <w:szCs w:val="28"/>
        </w:rPr>
      </w:pPr>
      <w:r w:rsidRPr="0087179C"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</w:t>
      </w:r>
      <w:r w:rsidR="00BC044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717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79C">
        <w:rPr>
          <w:rFonts w:ascii="Times New Roman" w:hAnsi="Times New Roman" w:cs="Times New Roman"/>
          <w:sz w:val="28"/>
          <w:szCs w:val="28"/>
        </w:rPr>
        <w:t>Колыхалова</w:t>
      </w:r>
      <w:proofErr w:type="spellEnd"/>
      <w:r w:rsidRPr="0087179C">
        <w:rPr>
          <w:rFonts w:ascii="Times New Roman" w:hAnsi="Times New Roman" w:cs="Times New Roman"/>
          <w:sz w:val="28"/>
          <w:szCs w:val="28"/>
        </w:rPr>
        <w:t xml:space="preserve"> Т.И.</w:t>
      </w:r>
    </w:p>
    <w:p w:rsidR="0087179C" w:rsidRPr="0087179C" w:rsidRDefault="0087179C" w:rsidP="0087179C">
      <w:pPr>
        <w:rPr>
          <w:rFonts w:ascii="Times New Roman" w:hAnsi="Times New Roman" w:cs="Times New Roman"/>
          <w:sz w:val="28"/>
          <w:szCs w:val="28"/>
        </w:rPr>
      </w:pPr>
    </w:p>
    <w:p w:rsidR="0087179C" w:rsidRPr="0087179C" w:rsidRDefault="0087179C" w:rsidP="0087179C">
      <w:pPr>
        <w:tabs>
          <w:tab w:val="left" w:pos="7380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87179C">
        <w:rPr>
          <w:rFonts w:ascii="Times New Roman" w:hAnsi="Times New Roman" w:cs="Times New Roman"/>
          <w:sz w:val="28"/>
          <w:szCs w:val="28"/>
        </w:rPr>
        <w:t xml:space="preserve">Экономист                                                      </w:t>
      </w:r>
      <w:r w:rsidR="00BC044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7179C">
        <w:rPr>
          <w:rFonts w:ascii="Times New Roman" w:hAnsi="Times New Roman" w:cs="Times New Roman"/>
          <w:sz w:val="28"/>
          <w:szCs w:val="28"/>
        </w:rPr>
        <w:t xml:space="preserve">  </w:t>
      </w:r>
      <w:r w:rsidR="0090003A">
        <w:rPr>
          <w:rFonts w:ascii="Times New Roman" w:hAnsi="Times New Roman" w:cs="Times New Roman"/>
          <w:sz w:val="28"/>
          <w:szCs w:val="28"/>
        </w:rPr>
        <w:t>Козлова  И.В.</w:t>
      </w:r>
    </w:p>
    <w:p w:rsidR="00986AEC" w:rsidRPr="0087179C" w:rsidRDefault="00986AEC">
      <w:pPr>
        <w:rPr>
          <w:rFonts w:ascii="Times New Roman" w:hAnsi="Times New Roman" w:cs="Times New Roman"/>
          <w:sz w:val="28"/>
          <w:szCs w:val="28"/>
        </w:rPr>
      </w:pPr>
    </w:p>
    <w:sectPr w:rsidR="00986AEC" w:rsidRPr="0087179C" w:rsidSect="000E1343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179C"/>
    <w:rsid w:val="000E1343"/>
    <w:rsid w:val="001A1B57"/>
    <w:rsid w:val="0025119A"/>
    <w:rsid w:val="00273F36"/>
    <w:rsid w:val="004C200D"/>
    <w:rsid w:val="004D37D5"/>
    <w:rsid w:val="00561961"/>
    <w:rsid w:val="007E363E"/>
    <w:rsid w:val="008073E8"/>
    <w:rsid w:val="0084322B"/>
    <w:rsid w:val="0087179C"/>
    <w:rsid w:val="008D4CC4"/>
    <w:rsid w:val="0090003A"/>
    <w:rsid w:val="00913376"/>
    <w:rsid w:val="00986AEC"/>
    <w:rsid w:val="00B53804"/>
    <w:rsid w:val="00BC0442"/>
    <w:rsid w:val="00BC6824"/>
    <w:rsid w:val="00BD43FC"/>
    <w:rsid w:val="00C87942"/>
    <w:rsid w:val="00D32978"/>
    <w:rsid w:val="00D81B7E"/>
    <w:rsid w:val="00DB7493"/>
    <w:rsid w:val="00F81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B7E"/>
  </w:style>
  <w:style w:type="paragraph" w:styleId="1">
    <w:name w:val="heading 1"/>
    <w:basedOn w:val="a"/>
    <w:next w:val="a"/>
    <w:link w:val="10"/>
    <w:qFormat/>
    <w:rsid w:val="0087179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179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FAAE7-AC89-4FC4-9F6D-F8F8024A8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1628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2014-06-09T10:17:00Z</cp:lastPrinted>
  <dcterms:created xsi:type="dcterms:W3CDTF">2014-06-09T09:30:00Z</dcterms:created>
  <dcterms:modified xsi:type="dcterms:W3CDTF">2014-06-09T10:18:00Z</dcterms:modified>
</cp:coreProperties>
</file>