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AE" w:rsidRPr="003B30FA" w:rsidRDefault="00B470AE" w:rsidP="00A22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70AE" w:rsidRPr="003B30FA" w:rsidRDefault="00E231D8" w:rsidP="00A22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Публичная декларация целей и задач в сфере охраны здоровья населения Липецкой области на 2014 год</w:t>
      </w:r>
    </w:p>
    <w:p w:rsidR="00B470AE" w:rsidRPr="003B30FA" w:rsidRDefault="00B470AE" w:rsidP="00A22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7F8" w:rsidRPr="008707F8" w:rsidRDefault="008707F8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стратегических целей и задач регионального здравоохранения осуществляется в соответствии с действующей федеральной и региональной нормативной правовой базой, основными правоустанавливающими актами которой являются: </w:t>
      </w:r>
    </w:p>
    <w:p w:rsidR="008707F8" w:rsidRPr="008707F8" w:rsidRDefault="008707F8" w:rsidP="00A2292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2012 года № 598 «О совершенствовании государственной политики в сфере здравоохранения»;</w:t>
      </w:r>
    </w:p>
    <w:p w:rsidR="008707F8" w:rsidRPr="008707F8" w:rsidRDefault="008707F8" w:rsidP="00A2292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ноября 2011 года № 323-ФЗ «Об основах охраны здоровья граждан в Российской Федерации»;</w:t>
      </w:r>
    </w:p>
    <w:p w:rsidR="008707F8" w:rsidRPr="008707F8" w:rsidRDefault="008707F8" w:rsidP="00A2292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ноября 2010 года № 326-ФЗ «Об обязательном медицинском страховании в Российской Федерации»;</w:t>
      </w:r>
    </w:p>
    <w:p w:rsidR="008707F8" w:rsidRPr="008707F8" w:rsidRDefault="002D5066" w:rsidP="00A2292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66">
        <w:rPr>
          <w:rFonts w:ascii="Times New Roman" w:hAnsi="Times New Roman" w:cs="Times New Roman"/>
          <w:sz w:val="28"/>
          <w:szCs w:val="28"/>
        </w:rPr>
        <w:t>постановление администрации Липецкой области  от 28 февраля 2013</w:t>
      </w:r>
      <w:r w:rsidR="00A00D76">
        <w:rPr>
          <w:rFonts w:ascii="Times New Roman" w:hAnsi="Times New Roman" w:cs="Times New Roman"/>
          <w:sz w:val="28"/>
          <w:szCs w:val="28"/>
        </w:rPr>
        <w:t xml:space="preserve"> </w:t>
      </w:r>
      <w:r w:rsidRPr="002D5066">
        <w:rPr>
          <w:rFonts w:ascii="Times New Roman" w:hAnsi="Times New Roman" w:cs="Times New Roman"/>
          <w:sz w:val="28"/>
          <w:szCs w:val="28"/>
        </w:rPr>
        <w:t>г</w:t>
      </w:r>
      <w:r w:rsidR="00A00D76">
        <w:rPr>
          <w:rFonts w:ascii="Times New Roman" w:hAnsi="Times New Roman" w:cs="Times New Roman"/>
          <w:sz w:val="28"/>
          <w:szCs w:val="28"/>
        </w:rPr>
        <w:t>ода</w:t>
      </w:r>
      <w:r w:rsidRPr="002D5066">
        <w:rPr>
          <w:rFonts w:ascii="Times New Roman" w:hAnsi="Times New Roman" w:cs="Times New Roman"/>
          <w:sz w:val="28"/>
          <w:szCs w:val="28"/>
        </w:rPr>
        <w:t xml:space="preserve">  №</w:t>
      </w:r>
      <w:r w:rsidR="00A00D76">
        <w:rPr>
          <w:rFonts w:ascii="Times New Roman" w:hAnsi="Times New Roman" w:cs="Times New Roman"/>
          <w:sz w:val="28"/>
          <w:szCs w:val="28"/>
        </w:rPr>
        <w:t xml:space="preserve"> </w:t>
      </w:r>
      <w:r w:rsidRPr="002D5066">
        <w:rPr>
          <w:rFonts w:ascii="Times New Roman" w:hAnsi="Times New Roman" w:cs="Times New Roman"/>
          <w:sz w:val="28"/>
          <w:szCs w:val="28"/>
        </w:rPr>
        <w:t>103  «</w:t>
      </w:r>
      <w:r w:rsidRPr="002D5066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(«дорожная карта») «Изменения в отраслях социальной сферы, направленные на повышение эффективности здравоохранения в Липецкой области»</w:t>
      </w:r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5066" w:rsidRPr="008707F8" w:rsidRDefault="002D5066" w:rsidP="00A2292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6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Липецкой области  </w:t>
      </w:r>
      <w:r w:rsidRPr="002D5066">
        <w:rPr>
          <w:rFonts w:ascii="Times New Roman" w:hAnsi="Times New Roman" w:cs="Times New Roman"/>
          <w:bCs/>
          <w:sz w:val="28"/>
          <w:szCs w:val="28"/>
        </w:rPr>
        <w:t>от 30 апреля 2013 г</w:t>
      </w:r>
      <w:r w:rsidR="00A00D76">
        <w:rPr>
          <w:rFonts w:ascii="Times New Roman" w:hAnsi="Times New Roman" w:cs="Times New Roman"/>
          <w:bCs/>
          <w:sz w:val="28"/>
          <w:szCs w:val="28"/>
        </w:rPr>
        <w:t>ода</w:t>
      </w:r>
      <w:r w:rsidRPr="002D5066">
        <w:rPr>
          <w:rFonts w:ascii="Times New Roman" w:hAnsi="Times New Roman" w:cs="Times New Roman"/>
          <w:bCs/>
          <w:sz w:val="28"/>
          <w:szCs w:val="28"/>
        </w:rPr>
        <w:t xml:space="preserve"> № 213  «</w:t>
      </w:r>
      <w:r w:rsidRPr="002D506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«Развитие здравоохранения Липецкой области на 2013 - 2020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066" w:rsidRDefault="008707F8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A00D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в последние годы мероприятия по реализации приоритетного национального проекта «Здоровье», программы модернизации здравоохранения, концепции демографического развития об</w:t>
      </w:r>
      <w:r w:rsidR="002D5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 пилотного проекта по непрерывному медицинскому образованию для врачей –</w:t>
      </w:r>
      <w:r w:rsidR="00FA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терапевтов участковых, врачей-педиатров участковых, врачей ОВП (семейных врачей)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региональных проектов и программ обеспечили заметный качественный прогресс в укреплении матери</w:t>
      </w:r>
      <w:r w:rsidR="002D5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ально-технической базы медицинских организаций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обновлении инфраструктуры отрасли, совершенствовании первичной медико-санитарной помощи, оказании специализированной, в</w:t>
      </w:r>
      <w:proofErr w:type="gramEnd"/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высокотехнологичной медицинской помощи, достижении позитивных изменений в динамике показателей здоровья населения региона. 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регионального здравоохранения с учётом достигнутых социально-экономических эффектов оста</w:t>
      </w:r>
      <w:r w:rsidR="00A00D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сохранение и укрепление здоровья населения области на основе формирования здорового образа жизни и повышения доступности и качества медицинской помощи. 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функционирование системы здравоохранения региона определено основными системообразующими факторами: </w:t>
      </w:r>
      <w:r w:rsidR="002D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707F8" w:rsidRPr="008707F8" w:rsidRDefault="002D5066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совершенствованием организационной системы, позволяющей обеспечить формирование здорового образа жизни и оказание качественной бесплатной медицинской помощи гражданам в рамках государственных гарантий; </w:t>
      </w:r>
    </w:p>
    <w:p w:rsidR="008707F8" w:rsidRPr="008707F8" w:rsidRDefault="002D5066" w:rsidP="00A22925">
      <w:pPr>
        <w:spacing w:before="100" w:beforeAutospacing="1" w:after="100" w:afterAutospacing="1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развитием инфраструктуры и ресурсного обеспечения здравоохранения, включающего финансовое, материально-техническое и технологическое </w:t>
      </w:r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оснащение </w:t>
      </w:r>
      <w:r w:rsidR="00A00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организаций</w:t>
      </w:r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инновационных подходов и принципа стандартизации;</w:t>
      </w:r>
    </w:p>
    <w:p w:rsidR="008707F8" w:rsidRPr="008707F8" w:rsidRDefault="002D5066" w:rsidP="00A22925">
      <w:pPr>
        <w:spacing w:before="100" w:beforeAutospacing="1" w:after="100" w:afterAutospacing="1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наличием достаточного количества подготовленных медицинских кадров, способных решать задачи, поставленные перед здравоохранением области. </w:t>
      </w:r>
    </w:p>
    <w:p w:rsidR="00A22925" w:rsidRDefault="008707F8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главной цели в системе управления здравоохранением </w:t>
      </w:r>
      <w:r w:rsidR="00A0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приоритеты развития отрасли и основные задачи: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07F8" w:rsidRPr="008707F8" w:rsidRDefault="008707F8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Профилактика заболеваний и формирование здорового образа жизни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707F8" w:rsidRPr="008707F8" w:rsidRDefault="008707F8" w:rsidP="00A2292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заболеваний, создание эффективной системы мер по борьбе с вредными привычками, профилактике факторов риска неинфекционных заболеваний;</w:t>
      </w:r>
    </w:p>
    <w:p w:rsidR="008707F8" w:rsidRPr="008707F8" w:rsidRDefault="008707F8" w:rsidP="00A2292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медико-гигиенического образования и воспитания населения, прежде всего детей, подростков и молодежи; — создание условий, возможностей и мотивации населения для ведения здорового образа жизни; </w:t>
      </w:r>
    </w:p>
    <w:p w:rsidR="008707F8" w:rsidRPr="008707F8" w:rsidRDefault="008707F8" w:rsidP="00A2292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внедрение системы управления здоровьем.</w:t>
      </w:r>
    </w:p>
    <w:p w:rsidR="008707F8" w:rsidRPr="00A22925" w:rsidRDefault="008707F8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Развитие системы качественной и доступной медицинской помощи (в том числе беременным женщинам, матерям и детям): </w:t>
      </w:r>
    </w:p>
    <w:p w:rsidR="008707F8" w:rsidRPr="008707F8" w:rsidRDefault="008707F8" w:rsidP="00A22925">
      <w:pPr>
        <w:numPr>
          <w:ilvl w:val="0"/>
          <w:numId w:val="4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модели управления финансовыми ресурсами, в том числе в рамках программы государственных гарантий</w:t>
      </w:r>
      <w:r w:rsidR="00A0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бесплатной медицинской помощи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7F8" w:rsidRPr="008707F8" w:rsidRDefault="008707F8" w:rsidP="00A22925">
      <w:pPr>
        <w:numPr>
          <w:ilvl w:val="0"/>
          <w:numId w:val="4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лекарственного обеспечения граждан в амбулаторных условиях через систему обязательного медицинского страхования;</w:t>
      </w:r>
    </w:p>
    <w:p w:rsidR="008707F8" w:rsidRPr="008707F8" w:rsidRDefault="008707F8" w:rsidP="00A22925">
      <w:pPr>
        <w:numPr>
          <w:ilvl w:val="0"/>
          <w:numId w:val="4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первичной медико-санитарной помощи и уменьшение нагрузки на стационар;</w:t>
      </w:r>
    </w:p>
    <w:p w:rsidR="008707F8" w:rsidRPr="008707F8" w:rsidRDefault="004B218F" w:rsidP="00A22925">
      <w:pPr>
        <w:numPr>
          <w:ilvl w:val="0"/>
          <w:numId w:val="4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перинатального центра</w:t>
      </w:r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совершенствование </w:t>
      </w:r>
      <w:proofErr w:type="spellStart"/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скрининговых</w:t>
      </w:r>
      <w:proofErr w:type="spellEnd"/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комплексной </w:t>
      </w:r>
      <w:proofErr w:type="spellStart"/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пренатальной</w:t>
      </w:r>
      <w:proofErr w:type="spellEnd"/>
      <w:r w:rsidR="008707F8"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диагностики;</w:t>
      </w:r>
    </w:p>
    <w:p w:rsidR="004B218F" w:rsidRDefault="008707F8" w:rsidP="00A22925">
      <w:pPr>
        <w:numPr>
          <w:ilvl w:val="0"/>
          <w:numId w:val="4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материнской и младенческой смертности, улучшение реп</w:t>
      </w:r>
      <w:r w:rsidR="004B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родуктивного здоровья населения;</w:t>
      </w:r>
    </w:p>
    <w:p w:rsidR="004B218F" w:rsidRPr="004B218F" w:rsidRDefault="004B218F" w:rsidP="00A229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8F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A00D76"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bookmarkStart w:id="1" w:name="_GoBack"/>
      <w:bookmarkEnd w:id="1"/>
      <w:r w:rsidRPr="004B218F">
        <w:rPr>
          <w:rFonts w:ascii="Times New Roman" w:hAnsi="Times New Roman" w:cs="Times New Roman"/>
          <w:sz w:val="28"/>
          <w:szCs w:val="28"/>
        </w:rPr>
        <w:t xml:space="preserve"> оказания специализированной, включая </w:t>
      </w:r>
      <w:proofErr w:type="gramStart"/>
      <w:r w:rsidRPr="004B218F">
        <w:rPr>
          <w:rFonts w:ascii="Times New Roman" w:hAnsi="Times New Roman" w:cs="Times New Roman"/>
          <w:sz w:val="28"/>
          <w:szCs w:val="28"/>
        </w:rPr>
        <w:t>высокотехнологичную</w:t>
      </w:r>
      <w:proofErr w:type="gramEnd"/>
      <w:r w:rsidRPr="004B218F">
        <w:rPr>
          <w:rFonts w:ascii="Times New Roman" w:hAnsi="Times New Roman" w:cs="Times New Roman"/>
          <w:sz w:val="28"/>
          <w:szCs w:val="28"/>
        </w:rPr>
        <w:t>, медицинской помощи.</w:t>
      </w:r>
    </w:p>
    <w:p w:rsidR="008707F8" w:rsidRPr="004B218F" w:rsidRDefault="008707F8" w:rsidP="00A22925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Обеспечение системы здравоохранения квалифицированным персоналом</w:t>
      </w:r>
      <w:r w:rsidRPr="004B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707F8" w:rsidRPr="008707F8" w:rsidRDefault="008707F8" w:rsidP="00A22925">
      <w:pPr>
        <w:numPr>
          <w:ilvl w:val="0"/>
          <w:numId w:val="5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организации кадрового обеспечения отрасли здравоохранения квалифицированным персоналом, снижение дефицита медицинских кадров и создание механизма мотивации медицинских работников к качественному труду; </w:t>
      </w:r>
    </w:p>
    <w:p w:rsidR="008707F8" w:rsidRPr="008707F8" w:rsidRDefault="008707F8" w:rsidP="00A22925">
      <w:pPr>
        <w:numPr>
          <w:ilvl w:val="0"/>
          <w:numId w:val="5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дисбаланса в распределении медицинских кадров в трёхуровневой системе оказания медицинской помощи;</w:t>
      </w:r>
    </w:p>
    <w:p w:rsidR="008707F8" w:rsidRPr="008707F8" w:rsidRDefault="008707F8" w:rsidP="00A22925">
      <w:pPr>
        <w:numPr>
          <w:ilvl w:val="0"/>
          <w:numId w:val="5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пересмотр подходов к системе повышения квалификации медицинских работников, разработка и внедрение инновационных технологий интеллектуального развития медицинского персонала; </w:t>
      </w:r>
    </w:p>
    <w:p w:rsidR="008707F8" w:rsidRPr="008707F8" w:rsidRDefault="008707F8" w:rsidP="00A22925">
      <w:pPr>
        <w:numPr>
          <w:ilvl w:val="0"/>
          <w:numId w:val="5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имиджа медицинского работника в общественном сознании, повышение престижа профессии.</w:t>
      </w:r>
    </w:p>
    <w:p w:rsidR="008707F8" w:rsidRPr="008707F8" w:rsidRDefault="008707F8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Разработка, внедрение и апробация инновационных технологий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707F8" w:rsidRPr="008707F8" w:rsidRDefault="008707F8" w:rsidP="00A22925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восприимчивости системы к внедрению инновационных эффективных технологий охраны здоровья, диагностики, лечения, реабилитации;</w:t>
      </w:r>
    </w:p>
    <w:p w:rsidR="008707F8" w:rsidRPr="008707F8" w:rsidRDefault="008707F8" w:rsidP="00A22925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финансовых средств и кадровых ресурсов на приоритетных и инн</w:t>
      </w:r>
      <w:r w:rsidR="004B2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овационных направлениях развити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8707F8" w:rsidRPr="008707F8" w:rsidRDefault="008707F8" w:rsidP="00A22925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методик медицинского менеджмента, способствующих принятию своевременных управленческих решений.</w:t>
      </w:r>
    </w:p>
    <w:p w:rsidR="008707F8" w:rsidRPr="008707F8" w:rsidRDefault="008707F8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Информатизация здравоохранения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707F8" w:rsidRPr="008707F8" w:rsidRDefault="008707F8" w:rsidP="00A22925">
      <w:pPr>
        <w:numPr>
          <w:ilvl w:val="0"/>
          <w:numId w:val="7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процессов информационного обмена в сфере здравоохранения области;</w:t>
      </w:r>
    </w:p>
    <w:p w:rsidR="008707F8" w:rsidRPr="008707F8" w:rsidRDefault="008707F8" w:rsidP="00A22925">
      <w:pPr>
        <w:numPr>
          <w:ilvl w:val="0"/>
          <w:numId w:val="7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принципиально новых возможностей контроля и мониторинга деятель</w:t>
      </w:r>
      <w:r w:rsidR="004B2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медицинских организаций</w:t>
      </w: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 использованием локально-вычислительных сетей и активного сетевого оборудования;</w:t>
      </w:r>
    </w:p>
    <w:p w:rsidR="008707F8" w:rsidRPr="008707F8" w:rsidRDefault="008707F8" w:rsidP="00A22925">
      <w:pPr>
        <w:numPr>
          <w:ilvl w:val="0"/>
          <w:numId w:val="7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нормативно-справочного обеспечения в сфере здравоохранения, информационно-аналитической системы ведения федеральных реестров и регистров, информационной системы персонифицированного учета оказания медицинской помощи, автоматизированной системы ведения медицинской карты пациента в электронном виде;</w:t>
      </w:r>
    </w:p>
    <w:p w:rsidR="008707F8" w:rsidRPr="008707F8" w:rsidRDefault="008707F8" w:rsidP="00A22925">
      <w:pPr>
        <w:numPr>
          <w:ilvl w:val="0"/>
          <w:numId w:val="7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информационной культуры медицинского сообщества, населения области, повышение уровня информационной грамотности.</w:t>
      </w:r>
    </w:p>
    <w:p w:rsidR="008707F8" w:rsidRPr="008707F8" w:rsidRDefault="008707F8" w:rsidP="00A2292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приоритетных задач развития отрасли здравоохранения предопределяет в перспективе достижение следующих результатов: </w:t>
      </w:r>
    </w:p>
    <w:p w:rsidR="008707F8" w:rsidRPr="008707F8" w:rsidRDefault="008707F8" w:rsidP="00A22925">
      <w:pPr>
        <w:numPr>
          <w:ilvl w:val="0"/>
          <w:numId w:val="8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естественной убыли населения и увеличение численности населения области за счет естественного прироста;</w:t>
      </w:r>
    </w:p>
    <w:p w:rsidR="008707F8" w:rsidRPr="008707F8" w:rsidRDefault="008707F8" w:rsidP="00A22925">
      <w:pPr>
        <w:numPr>
          <w:ilvl w:val="0"/>
          <w:numId w:val="8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увеличение ожидаемой продолжительности жизни населения; </w:t>
      </w:r>
    </w:p>
    <w:p w:rsidR="008707F8" w:rsidRPr="008707F8" w:rsidRDefault="008707F8" w:rsidP="00A22925">
      <w:pPr>
        <w:numPr>
          <w:ilvl w:val="0"/>
          <w:numId w:val="8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динамики роста рождаемости и снижения смертности населения; </w:t>
      </w:r>
    </w:p>
    <w:p w:rsidR="008707F8" w:rsidRPr="008707F8" w:rsidRDefault="008707F8" w:rsidP="00A22925">
      <w:pPr>
        <w:numPr>
          <w:ilvl w:val="0"/>
          <w:numId w:val="8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показателя младенческой и материнской смертности; </w:t>
      </w:r>
    </w:p>
    <w:p w:rsidR="008707F8" w:rsidRPr="008707F8" w:rsidRDefault="008707F8" w:rsidP="00A22925">
      <w:pPr>
        <w:numPr>
          <w:ilvl w:val="0"/>
          <w:numId w:val="8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населения, в том числе снижение распространенности вредных привычек (употребления алкоголя, табака);</w:t>
      </w:r>
    </w:p>
    <w:p w:rsidR="008707F8" w:rsidRPr="008707F8" w:rsidRDefault="008707F8" w:rsidP="00A22925">
      <w:pPr>
        <w:numPr>
          <w:ilvl w:val="0"/>
          <w:numId w:val="8"/>
        </w:numPr>
        <w:spacing w:before="100" w:beforeAutospacing="1" w:after="100" w:afterAutospacing="1" w:line="240" w:lineRule="auto"/>
        <w:ind w:left="0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гарантированной медицинской помощи.</w:t>
      </w:r>
    </w:p>
    <w:p w:rsidR="00E231D8" w:rsidRPr="003B30FA" w:rsidRDefault="00E231D8" w:rsidP="00A22925">
      <w:pPr>
        <w:widowControl w:val="0"/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отчет о  результатах реализации мероприятий будет доведен до сведения общественности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коллегии управления здравоохранения  Липецкой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работы за 2014 год. </w:t>
      </w:r>
    </w:p>
    <w:sectPr w:rsidR="00E231D8" w:rsidRPr="003B30FA" w:rsidSect="00A22925">
      <w:pgSz w:w="11905" w:h="16838"/>
      <w:pgMar w:top="1134" w:right="85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12"/>
    <w:multiLevelType w:val="multilevel"/>
    <w:tmpl w:val="631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47A1B"/>
    <w:multiLevelType w:val="multilevel"/>
    <w:tmpl w:val="53D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D56A0"/>
    <w:multiLevelType w:val="multilevel"/>
    <w:tmpl w:val="DC7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EB4D5E"/>
    <w:multiLevelType w:val="multilevel"/>
    <w:tmpl w:val="C3C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636D8D"/>
    <w:multiLevelType w:val="multilevel"/>
    <w:tmpl w:val="177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223FD2"/>
    <w:multiLevelType w:val="multilevel"/>
    <w:tmpl w:val="477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6770AB"/>
    <w:multiLevelType w:val="multilevel"/>
    <w:tmpl w:val="61A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8B7C02"/>
    <w:multiLevelType w:val="multilevel"/>
    <w:tmpl w:val="5D6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AE"/>
    <w:rsid w:val="002134AB"/>
    <w:rsid w:val="00226F9E"/>
    <w:rsid w:val="002D5066"/>
    <w:rsid w:val="003B30FA"/>
    <w:rsid w:val="004B218F"/>
    <w:rsid w:val="0069595B"/>
    <w:rsid w:val="008707F8"/>
    <w:rsid w:val="008964E3"/>
    <w:rsid w:val="00A00D76"/>
    <w:rsid w:val="00A22925"/>
    <w:rsid w:val="00B1582A"/>
    <w:rsid w:val="00B470AE"/>
    <w:rsid w:val="00C74FB1"/>
    <w:rsid w:val="00CB32A0"/>
    <w:rsid w:val="00D33714"/>
    <w:rsid w:val="00E231D8"/>
    <w:rsid w:val="00EF213F"/>
    <w:rsid w:val="00F8297B"/>
    <w:rsid w:val="00FA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7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213F"/>
    <w:rPr>
      <w:i/>
      <w:iCs/>
    </w:rPr>
  </w:style>
  <w:style w:type="paragraph" w:styleId="a5">
    <w:name w:val="List Paragraph"/>
    <w:basedOn w:val="a"/>
    <w:uiPriority w:val="34"/>
    <w:qFormat/>
    <w:rsid w:val="004B21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7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213F"/>
    <w:rPr>
      <w:i/>
      <w:iCs/>
    </w:rPr>
  </w:style>
  <w:style w:type="paragraph" w:styleId="a5">
    <w:name w:val="List Paragraph"/>
    <w:basedOn w:val="a"/>
    <w:uiPriority w:val="34"/>
    <w:qFormat/>
    <w:rsid w:val="004B21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FA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2014-07-29T05:18:00Z</cp:lastPrinted>
  <dcterms:created xsi:type="dcterms:W3CDTF">2014-07-24T04:57:00Z</dcterms:created>
  <dcterms:modified xsi:type="dcterms:W3CDTF">2014-08-04T09:28:00Z</dcterms:modified>
</cp:coreProperties>
</file>