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2" w:rsidRDefault="003E10F2" w:rsidP="003E10F2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РОССИЙСКАЯ ФЕДЕРАЦИЯ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ФЕДЕРАЛЬНЫЙ ЗАКОН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О СОЦИАЛЬНОМ ОБСЛУЖИВАНИИ ГРАЖДАН ПОЖИЛОГО ВОЗРАСТА </w:t>
      </w:r>
      <w:bookmarkStart w:id="0" w:name="l1"/>
      <w:bookmarkEnd w:id="0"/>
      <w:r>
        <w:rPr>
          <w:rFonts w:ascii="Arial" w:hAnsi="Arial" w:cs="Arial"/>
          <w:b/>
          <w:bCs/>
          <w:sz w:val="36"/>
          <w:szCs w:val="36"/>
        </w:rPr>
        <w:t>И ИНВАЛИДОВ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от 10.01.2003 N 15-ФЗ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от 21.11.2011 N 326-ФЗ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Принят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Государственной Думой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17 мая 1995 года </w:t>
      </w:r>
      <w:bookmarkStart w:id="1" w:name="l2"/>
      <w:bookmarkEnd w:id="1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Одобрен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Советом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21 июля 1995 года </w:t>
      </w:r>
      <w:bookmarkStart w:id="2" w:name="l3"/>
      <w:bookmarkEnd w:id="2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Настоящий Федеральный закон регулирует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 экономические, социальные и правовые </w:t>
      </w:r>
      <w:bookmarkStart w:id="3" w:name="l4"/>
      <w:bookmarkEnd w:id="3"/>
      <w:r>
        <w:rPr>
          <w:rFonts w:ascii="Arial" w:hAnsi="Arial" w:cs="Arial"/>
          <w:sz w:val="20"/>
          <w:szCs w:val="20"/>
        </w:rPr>
        <w:t xml:space="preserve">гарантии для граждан пожилого возраста и инвалидов, исходя из необходимости утверждения принципов человеколюбия и милосердия в обществе.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I. Общие положения </w:t>
      </w:r>
      <w:bookmarkStart w:id="4" w:name="h27"/>
      <w:bookmarkEnd w:id="4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1. Социальное обслуживание граждан пожилого возраста и </w:t>
      </w:r>
      <w:bookmarkStart w:id="5" w:name="h29"/>
      <w:bookmarkStart w:id="6" w:name="l5"/>
      <w:bookmarkEnd w:id="5"/>
      <w:bookmarkEnd w:id="6"/>
      <w:r>
        <w:rPr>
          <w:rFonts w:ascii="Arial" w:hAnsi="Arial" w:cs="Arial"/>
          <w:b/>
          <w:bCs/>
          <w:sz w:val="27"/>
          <w:szCs w:val="27"/>
        </w:rPr>
        <w:t xml:space="preserve">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Социальное обслуживание граждан пожилого возраста и инвалидов представляет собой деятельность по удовлетворению потребностей указанных граждан в социальных услугах. </w:t>
      </w:r>
      <w:bookmarkStart w:id="7" w:name="l6"/>
      <w:bookmarkEnd w:id="7"/>
      <w:r>
        <w:rPr>
          <w:rFonts w:ascii="Arial" w:hAnsi="Arial" w:cs="Arial"/>
          <w:sz w:val="20"/>
          <w:szCs w:val="20"/>
        </w:rPr>
        <w:br/>
        <w:t xml:space="preserve">    Социальное обслуживание включает в себя совокупность социальных услуг, которые предоставляются гражданам пожилого возраста и инвалидам на дому или в учреждениях социального обслуживания независимо от форм собственности. </w:t>
      </w:r>
      <w:bookmarkStart w:id="8" w:name="l8"/>
      <w:bookmarkEnd w:id="8"/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8" w:anchor="l2138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2. Законодательство Российской Федерации о социальном </w:t>
      </w:r>
      <w:bookmarkStart w:id="9" w:name="h44"/>
      <w:bookmarkEnd w:id="9"/>
      <w:r>
        <w:rPr>
          <w:rFonts w:ascii="Arial" w:hAnsi="Arial" w:cs="Arial"/>
          <w:b/>
          <w:bCs/>
          <w:sz w:val="27"/>
          <w:szCs w:val="27"/>
        </w:rPr>
        <w:t xml:space="preserve">обслуживании граждан пожилого 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Законодательство Российской Федерации о социальном обслуживании граждан пожилого возраста и инвалидов состоит из </w:t>
      </w:r>
      <w:bookmarkStart w:id="10" w:name="l9"/>
      <w:bookmarkEnd w:id="10"/>
      <w:r>
        <w:rPr>
          <w:rFonts w:ascii="Arial" w:hAnsi="Arial" w:cs="Arial"/>
          <w:sz w:val="20"/>
          <w:szCs w:val="20"/>
        </w:rPr>
        <w:t xml:space="preserve">настоящего Федерального закона, других федеральных законов, принимаемых в соответствии с ними иных нормативных правовых актов Российской Федерации, а также законов и иных нормативных правовых </w:t>
      </w:r>
      <w:bookmarkStart w:id="11" w:name="l10"/>
      <w:bookmarkEnd w:id="11"/>
      <w:r>
        <w:rPr>
          <w:rFonts w:ascii="Arial" w:hAnsi="Arial" w:cs="Arial"/>
          <w:sz w:val="20"/>
          <w:szCs w:val="20"/>
        </w:rPr>
        <w:t xml:space="preserve">актов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Если международным договором (соглашением) Российской Федерации установлены иные правила, чем предусмотренные настоящим Федеральным законом, то применяются правила международного </w:t>
      </w:r>
      <w:bookmarkStart w:id="12" w:name="l11"/>
      <w:bookmarkEnd w:id="12"/>
      <w:r>
        <w:rPr>
          <w:rFonts w:ascii="Arial" w:hAnsi="Arial" w:cs="Arial"/>
          <w:sz w:val="20"/>
          <w:szCs w:val="20"/>
        </w:rPr>
        <w:t xml:space="preserve">договора (соглашения).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3. Основные принципы деятельности в сфере социального </w:t>
      </w:r>
      <w:bookmarkStart w:id="13" w:name="h58"/>
      <w:bookmarkEnd w:id="13"/>
      <w:r>
        <w:rPr>
          <w:rFonts w:ascii="Arial" w:hAnsi="Arial" w:cs="Arial"/>
          <w:b/>
          <w:bCs/>
          <w:sz w:val="27"/>
          <w:szCs w:val="27"/>
        </w:rPr>
        <w:t xml:space="preserve">обслуживания граждан пожилого 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  <w:r>
        <w:rPr>
          <w:rFonts w:ascii="Arial" w:hAnsi="Arial" w:cs="Arial"/>
          <w:sz w:val="20"/>
          <w:szCs w:val="20"/>
        </w:rPr>
        <w:br/>
        <w:t xml:space="preserve">    Деятельность в сфере социального обслуживания граждан пожилого возраста и инвалидов строится на принципах: </w:t>
      </w:r>
      <w:bookmarkStart w:id="14" w:name="l12"/>
      <w:bookmarkEnd w:id="14"/>
      <w:r>
        <w:rPr>
          <w:rFonts w:ascii="Arial" w:hAnsi="Arial" w:cs="Arial"/>
          <w:sz w:val="20"/>
          <w:szCs w:val="20"/>
        </w:rPr>
        <w:br/>
        <w:t xml:space="preserve">    соблюдения прав человека и гражданина; </w:t>
      </w:r>
      <w:r>
        <w:rPr>
          <w:rFonts w:ascii="Arial" w:hAnsi="Arial" w:cs="Arial"/>
          <w:sz w:val="20"/>
          <w:szCs w:val="20"/>
        </w:rPr>
        <w:br/>
        <w:t xml:space="preserve">    предоставления государственных гарантий в сфере социального обслуживания; </w:t>
      </w:r>
      <w:r>
        <w:rPr>
          <w:rFonts w:ascii="Arial" w:hAnsi="Arial" w:cs="Arial"/>
          <w:sz w:val="20"/>
          <w:szCs w:val="20"/>
        </w:rPr>
        <w:br/>
        <w:t xml:space="preserve">    обеспечения равных возможностей в получении социальных услуг и их доступности для граждан пожилого возраста и инвалидов; </w:t>
      </w:r>
      <w:bookmarkStart w:id="15" w:name="l13"/>
      <w:bookmarkEnd w:id="15"/>
      <w:r>
        <w:rPr>
          <w:rFonts w:ascii="Arial" w:hAnsi="Arial" w:cs="Arial"/>
          <w:sz w:val="20"/>
          <w:szCs w:val="20"/>
        </w:rPr>
        <w:br/>
        <w:t xml:space="preserve">    преемственности всех видов социального обслуживания; </w:t>
      </w:r>
      <w:r>
        <w:rPr>
          <w:rFonts w:ascii="Arial" w:hAnsi="Arial" w:cs="Arial"/>
          <w:sz w:val="20"/>
          <w:szCs w:val="20"/>
        </w:rPr>
        <w:br/>
        <w:t xml:space="preserve">    ориентации социального обслуживания на индивидуальные потребности граждан пожилого возраста и инвалидов; </w:t>
      </w:r>
      <w:r>
        <w:rPr>
          <w:rFonts w:ascii="Arial" w:hAnsi="Arial" w:cs="Arial"/>
          <w:sz w:val="20"/>
          <w:szCs w:val="20"/>
        </w:rPr>
        <w:br/>
        <w:t xml:space="preserve">    приоритета мер по социальной адаптации граждан пожилого </w:t>
      </w:r>
      <w:bookmarkStart w:id="16" w:name="l14"/>
      <w:bookmarkEnd w:id="16"/>
      <w:r>
        <w:rPr>
          <w:rFonts w:ascii="Arial" w:hAnsi="Arial" w:cs="Arial"/>
          <w:sz w:val="20"/>
          <w:szCs w:val="20"/>
        </w:rPr>
        <w:t xml:space="preserve">возраста и инвалидов; </w:t>
      </w:r>
      <w:r>
        <w:rPr>
          <w:rFonts w:ascii="Arial" w:hAnsi="Arial" w:cs="Arial"/>
          <w:sz w:val="20"/>
          <w:szCs w:val="20"/>
        </w:rPr>
        <w:br/>
        <w:t xml:space="preserve">    ответственности органов государственной власти и учреждений, а также должностных лиц за обеспечение прав граждан пожилого возраста и инвалидов в сфере </w:t>
      </w:r>
      <w:bookmarkStart w:id="17" w:name="l15"/>
      <w:bookmarkEnd w:id="17"/>
      <w:r>
        <w:rPr>
          <w:rFonts w:ascii="Arial" w:hAnsi="Arial" w:cs="Arial"/>
          <w:sz w:val="20"/>
          <w:szCs w:val="20"/>
        </w:rPr>
        <w:t xml:space="preserve">социального обслуживания.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9" w:anchor="l2138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4. Гарантии соблюдения прав граждан пожилого возраста и </w:t>
      </w:r>
      <w:bookmarkStart w:id="18" w:name="h78"/>
      <w:bookmarkEnd w:id="18"/>
      <w:r>
        <w:rPr>
          <w:rFonts w:ascii="Arial" w:hAnsi="Arial" w:cs="Arial"/>
          <w:b/>
          <w:bCs/>
          <w:sz w:val="27"/>
          <w:szCs w:val="27"/>
        </w:rPr>
        <w:t xml:space="preserve">инвалидов в сфере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Государство гарантирует гражданам пожилого возраста и </w:t>
      </w:r>
      <w:bookmarkStart w:id="19" w:name="l16"/>
      <w:bookmarkEnd w:id="19"/>
      <w:r>
        <w:rPr>
          <w:rFonts w:ascii="Arial" w:hAnsi="Arial" w:cs="Arial"/>
          <w:sz w:val="20"/>
          <w:szCs w:val="20"/>
        </w:rPr>
        <w:t xml:space="preserve">инвалидам возможность получения социальных услуг на основе принципа социальной справедливости независимо от пола, расы, национальности, языка, происхождения, имущественного и должностного положения, места жительства, отношения к религии, </w:t>
      </w:r>
      <w:bookmarkStart w:id="20" w:name="l17"/>
      <w:bookmarkEnd w:id="20"/>
      <w:r>
        <w:rPr>
          <w:rFonts w:ascii="Arial" w:hAnsi="Arial" w:cs="Arial"/>
          <w:sz w:val="20"/>
          <w:szCs w:val="20"/>
        </w:rPr>
        <w:t xml:space="preserve">убеждений, принадлежности к общественным объединениям и других обстоятельств. </w:t>
      </w:r>
      <w:r>
        <w:rPr>
          <w:rFonts w:ascii="Arial" w:hAnsi="Arial" w:cs="Arial"/>
          <w:sz w:val="20"/>
          <w:szCs w:val="20"/>
        </w:rPr>
        <w:br/>
        <w:t xml:space="preserve">    Гражданам пожилого возраста и инвалидам обеспечивается возможность получения достаточных для удовлетворения их основных </w:t>
      </w:r>
      <w:bookmarkStart w:id="21" w:name="l18"/>
      <w:bookmarkEnd w:id="21"/>
      <w:r>
        <w:rPr>
          <w:rFonts w:ascii="Arial" w:hAnsi="Arial" w:cs="Arial"/>
          <w:sz w:val="20"/>
          <w:szCs w:val="20"/>
        </w:rPr>
        <w:t xml:space="preserve">жизненных потребностей социальных услуг, которые включаются в перечни гарантированных государством социальных услуг.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10" w:anchor="l2138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   </w:t>
      </w:r>
      <w:bookmarkStart w:id="22" w:name="l19"/>
      <w:bookmarkEnd w:id="22"/>
      <w:r>
        <w:rPr>
          <w:rFonts w:ascii="Arial" w:hAnsi="Arial" w:cs="Arial"/>
          <w:sz w:val="20"/>
          <w:szCs w:val="20"/>
        </w:rPr>
        <w:t xml:space="preserve">Перечень гарантированных государством социальных услуг утверждается органами исполнительной власти субъектов Российской Федерации с учетом потребностей населения, проживающего на территориях соответствующих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11" w:anchor="l2138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   </w:t>
      </w:r>
      <w:bookmarkStart w:id="23" w:name="l20"/>
      <w:bookmarkStart w:id="24" w:name="l21"/>
      <w:bookmarkEnd w:id="23"/>
      <w:bookmarkEnd w:id="24"/>
      <w:r>
        <w:rPr>
          <w:rFonts w:ascii="Arial" w:hAnsi="Arial" w:cs="Arial"/>
          <w:sz w:val="20"/>
          <w:szCs w:val="20"/>
        </w:rPr>
        <w:t xml:space="preserve">Часть четвертая - Утратила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12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II. Права граждан пожилого возраста и инвалидов </w:t>
      </w:r>
      <w:bookmarkStart w:id="25" w:name="h104"/>
      <w:bookmarkEnd w:id="25"/>
      <w:r>
        <w:rPr>
          <w:rFonts w:ascii="Arial" w:hAnsi="Arial" w:cs="Arial"/>
          <w:b/>
          <w:bCs/>
          <w:sz w:val="27"/>
          <w:szCs w:val="27"/>
        </w:rPr>
        <w:t xml:space="preserve">в сфере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5. Право граждан пожилого возраста и инвалидов на </w:t>
      </w:r>
      <w:bookmarkStart w:id="26" w:name="h107"/>
      <w:bookmarkStart w:id="27" w:name="l22"/>
      <w:bookmarkEnd w:id="26"/>
      <w:bookmarkEnd w:id="27"/>
      <w:r>
        <w:rPr>
          <w:rFonts w:ascii="Arial" w:hAnsi="Arial" w:cs="Arial"/>
          <w:b/>
          <w:bCs/>
          <w:sz w:val="27"/>
          <w:szCs w:val="27"/>
        </w:rPr>
        <w:t xml:space="preserve">социальное обслуживание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(женщины старше 55 лет, мужчины старше 60 лет) и инвалиды (в том числе дети - инвалиды), нуждающиеся в постоянной или временной посторонней помощи в связи с частичной или полной утратой возможности самостоятельно </w:t>
      </w:r>
      <w:bookmarkStart w:id="28" w:name="l23"/>
      <w:bookmarkEnd w:id="28"/>
      <w:r>
        <w:rPr>
          <w:rFonts w:ascii="Arial" w:hAnsi="Arial" w:cs="Arial"/>
          <w:sz w:val="20"/>
          <w:szCs w:val="20"/>
        </w:rPr>
        <w:t xml:space="preserve">удовлетворять свои основные жизненные потребности вследствие ограничения способности к самообслуживанию и (или) передвижению, имеют право на социальное обслуживание, осуществляемое в </w:t>
      </w:r>
      <w:bookmarkStart w:id="29" w:name="l24"/>
      <w:bookmarkEnd w:id="29"/>
      <w:r>
        <w:rPr>
          <w:rFonts w:ascii="Arial" w:hAnsi="Arial" w:cs="Arial"/>
          <w:sz w:val="20"/>
          <w:szCs w:val="20"/>
        </w:rPr>
        <w:t xml:space="preserve">государственном и негосударственном секторах системы социального обслуживания.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13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Социальное обслуживание граждан пожилого возраста и инвалидов осуществляется по решению органов социальной защиты населения в </w:t>
      </w:r>
      <w:bookmarkStart w:id="30" w:name="l25"/>
      <w:bookmarkEnd w:id="30"/>
      <w:r>
        <w:rPr>
          <w:rFonts w:ascii="Arial" w:hAnsi="Arial" w:cs="Arial"/>
          <w:sz w:val="20"/>
          <w:szCs w:val="20"/>
        </w:rPr>
        <w:t xml:space="preserve">подведомственных им учреждениях либо по договорам, заключаемым органами социальной защиты с учреждениями социального обслуживания иных форм собственности.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6. Права иностранных граждан, лиц без гражданства, в </w:t>
      </w:r>
      <w:bookmarkStart w:id="31" w:name="h125"/>
      <w:bookmarkEnd w:id="31"/>
      <w:r>
        <w:rPr>
          <w:rFonts w:ascii="Arial" w:hAnsi="Arial" w:cs="Arial"/>
          <w:b/>
          <w:bCs/>
          <w:sz w:val="27"/>
          <w:szCs w:val="27"/>
        </w:rPr>
        <w:t xml:space="preserve">том числе беженцев, в сфере социального обслуживания </w:t>
      </w:r>
      <w:bookmarkStart w:id="32" w:name="l26"/>
      <w:bookmarkEnd w:id="32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Иностранные граждане, лица без гражданства, в том числе беженцы, пользуются теми же правами в сфере социального обслуживания, что и граждане Российской Федерации, если иное не </w:t>
      </w:r>
      <w:bookmarkStart w:id="33" w:name="l27"/>
      <w:bookmarkEnd w:id="33"/>
      <w:r>
        <w:rPr>
          <w:rFonts w:ascii="Arial" w:hAnsi="Arial" w:cs="Arial"/>
          <w:sz w:val="20"/>
          <w:szCs w:val="20"/>
        </w:rPr>
        <w:t xml:space="preserve">установлено законодательством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 xml:space="preserve">Статья 7. Права граждан пожилого возраста и инвалидов при </w:t>
      </w:r>
      <w:bookmarkStart w:id="34" w:name="h133"/>
      <w:bookmarkEnd w:id="34"/>
      <w:r>
        <w:rPr>
          <w:rFonts w:ascii="Arial" w:hAnsi="Arial" w:cs="Arial"/>
          <w:b/>
          <w:bCs/>
          <w:sz w:val="27"/>
          <w:szCs w:val="27"/>
        </w:rPr>
        <w:t xml:space="preserve">получении социальных услуг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При получении социальных услуг граждане пожилого возраста и инвалиды имеют право на: </w:t>
      </w:r>
      <w:bookmarkStart w:id="35" w:name="l28"/>
      <w:bookmarkEnd w:id="35"/>
      <w:r>
        <w:rPr>
          <w:rFonts w:ascii="Arial" w:hAnsi="Arial" w:cs="Arial"/>
          <w:sz w:val="20"/>
          <w:szCs w:val="20"/>
        </w:rPr>
        <w:br/>
        <w:t xml:space="preserve">    уважительное и гуманное отношение со стороны работников учреждений социального обслуживания; </w:t>
      </w:r>
      <w:r>
        <w:rPr>
          <w:rFonts w:ascii="Arial" w:hAnsi="Arial" w:cs="Arial"/>
          <w:sz w:val="20"/>
          <w:szCs w:val="20"/>
        </w:rPr>
        <w:br/>
        <w:t xml:space="preserve">    выбор учреждения и формы социального обслуживания в порядке, установленном </w:t>
      </w:r>
      <w:bookmarkStart w:id="36" w:name="l29"/>
      <w:bookmarkEnd w:id="36"/>
      <w:r>
        <w:rPr>
          <w:rFonts w:ascii="Arial" w:hAnsi="Arial" w:cs="Arial"/>
          <w:sz w:val="20"/>
          <w:szCs w:val="20"/>
        </w:rPr>
        <w:t xml:space="preserve">органами социальной защиты населения субъектов Российской Федерации;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14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информацию о своих правах, обязанностях и условиях оказания социальных услуг; </w:t>
      </w:r>
      <w:r>
        <w:rPr>
          <w:rFonts w:ascii="Arial" w:hAnsi="Arial" w:cs="Arial"/>
          <w:sz w:val="20"/>
          <w:szCs w:val="20"/>
        </w:rPr>
        <w:br/>
        <w:t xml:space="preserve">    согласие на социальное обслуживание; </w:t>
      </w:r>
      <w:r>
        <w:rPr>
          <w:rFonts w:ascii="Arial" w:hAnsi="Arial" w:cs="Arial"/>
          <w:sz w:val="20"/>
          <w:szCs w:val="20"/>
        </w:rPr>
        <w:br/>
        <w:t xml:space="preserve">    отказ от социального обслуживания; </w:t>
      </w:r>
      <w:bookmarkStart w:id="37" w:name="l30"/>
      <w:bookmarkEnd w:id="37"/>
      <w:r>
        <w:rPr>
          <w:rFonts w:ascii="Arial" w:hAnsi="Arial" w:cs="Arial"/>
          <w:sz w:val="20"/>
          <w:szCs w:val="20"/>
        </w:rPr>
        <w:br/>
        <w:t xml:space="preserve">    конфиденциальность информации личного характера, ставшей известной работнику учреждения социального обслуживания при оказании социальных услуг; </w:t>
      </w:r>
      <w:r>
        <w:rPr>
          <w:rFonts w:ascii="Arial" w:hAnsi="Arial" w:cs="Arial"/>
          <w:sz w:val="20"/>
          <w:szCs w:val="20"/>
        </w:rPr>
        <w:br/>
        <w:t xml:space="preserve">    защиту своих прав и законных интересов, в том числе в судебном </w:t>
      </w:r>
      <w:bookmarkStart w:id="38" w:name="l31"/>
      <w:bookmarkEnd w:id="38"/>
      <w:r>
        <w:rPr>
          <w:rFonts w:ascii="Arial" w:hAnsi="Arial" w:cs="Arial"/>
          <w:sz w:val="20"/>
          <w:szCs w:val="20"/>
        </w:rPr>
        <w:t xml:space="preserve">порядке.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8. Право граждан пожилого возраста и инвалидов на </w:t>
      </w:r>
      <w:bookmarkStart w:id="39" w:name="h154"/>
      <w:bookmarkEnd w:id="39"/>
      <w:r>
        <w:rPr>
          <w:rFonts w:ascii="Arial" w:hAnsi="Arial" w:cs="Arial"/>
          <w:b/>
          <w:bCs/>
          <w:sz w:val="27"/>
          <w:szCs w:val="27"/>
        </w:rPr>
        <w:t xml:space="preserve">информацию в сфере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 имеют право получать информацию о видах и формах социального обслуживания, показаниях </w:t>
      </w:r>
      <w:bookmarkStart w:id="40" w:name="l32"/>
      <w:bookmarkEnd w:id="40"/>
      <w:r>
        <w:rPr>
          <w:rFonts w:ascii="Arial" w:hAnsi="Arial" w:cs="Arial"/>
          <w:sz w:val="20"/>
          <w:szCs w:val="20"/>
        </w:rPr>
        <w:t xml:space="preserve">на получение социальных услуг и об условиях их оплаты, а также о других условиях их предоставления. </w:t>
      </w:r>
      <w:r>
        <w:rPr>
          <w:rFonts w:ascii="Arial" w:hAnsi="Arial" w:cs="Arial"/>
          <w:sz w:val="20"/>
          <w:szCs w:val="20"/>
        </w:rPr>
        <w:br/>
        <w:t xml:space="preserve">    Информация о социальных услугах предоставляется социальными работниками непосредственно гражданам пожилого возраста и </w:t>
      </w:r>
      <w:bookmarkStart w:id="41" w:name="l33"/>
      <w:bookmarkEnd w:id="41"/>
      <w:r>
        <w:rPr>
          <w:rFonts w:ascii="Arial" w:hAnsi="Arial" w:cs="Arial"/>
          <w:sz w:val="20"/>
          <w:szCs w:val="20"/>
        </w:rPr>
        <w:t xml:space="preserve">инвалидам, а в отношении лиц, не достигших 14 лет, и лиц, признанных в установленном законом порядке недееспособными, - их законным представителям. 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направляемые в </w:t>
      </w:r>
      <w:bookmarkStart w:id="42" w:name="l34"/>
      <w:bookmarkEnd w:id="42"/>
      <w:r>
        <w:rPr>
          <w:rFonts w:ascii="Arial" w:hAnsi="Arial" w:cs="Arial"/>
          <w:sz w:val="20"/>
          <w:szCs w:val="20"/>
        </w:rPr>
        <w:t xml:space="preserve">стационарные или полустационарные учреждения социального обслуживания, а также их законные представители должны быть предварительно ознакомлены с условиями проживания или пребывания в указанных учреждениях и видами услуг, предоставляемых ими. </w:t>
      </w:r>
      <w:bookmarkStart w:id="43" w:name="l35"/>
      <w:bookmarkEnd w:id="43"/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9. Согласие на социальное обслуживание </w:t>
      </w:r>
      <w:bookmarkStart w:id="44" w:name="h172"/>
      <w:bookmarkEnd w:id="44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Социальное обслуживание осуществляется при условии добровольного согласия граждан пожилого возраста и инвалидов на получение социальных услуг, за исключением случаев, </w:t>
      </w:r>
      <w:bookmarkStart w:id="45" w:name="l36"/>
      <w:bookmarkEnd w:id="45"/>
      <w:r>
        <w:rPr>
          <w:rFonts w:ascii="Arial" w:hAnsi="Arial" w:cs="Arial"/>
          <w:sz w:val="20"/>
          <w:szCs w:val="20"/>
        </w:rPr>
        <w:t xml:space="preserve">предусмотренных настоящим Федеральным законом. </w:t>
      </w:r>
      <w:r>
        <w:rPr>
          <w:rFonts w:ascii="Arial" w:hAnsi="Arial" w:cs="Arial"/>
          <w:sz w:val="20"/>
          <w:szCs w:val="20"/>
        </w:rPr>
        <w:br/>
        <w:t xml:space="preserve">    Согласие на социальное обслуживание лиц, не достигших 14 лет, и лиц, признанных в установленном законом порядке недееспособными, дается их законными представителями после получения сведений, </w:t>
      </w:r>
      <w:bookmarkStart w:id="46" w:name="l37"/>
      <w:bookmarkEnd w:id="46"/>
      <w:r>
        <w:rPr>
          <w:rFonts w:ascii="Arial" w:hAnsi="Arial" w:cs="Arial"/>
          <w:sz w:val="20"/>
          <w:szCs w:val="20"/>
        </w:rPr>
        <w:t xml:space="preserve">предусмотренных в части первой </w:t>
      </w:r>
      <w:hyperlink r:id="rId15" w:anchor="l31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статьи 8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 При временном отсутствии законных представителей решение о согласии принимается органами опеки и попечительства. </w:t>
      </w:r>
      <w:r>
        <w:rPr>
          <w:rFonts w:ascii="Arial" w:hAnsi="Arial" w:cs="Arial"/>
          <w:sz w:val="20"/>
          <w:szCs w:val="20"/>
        </w:rPr>
        <w:br/>
        <w:t xml:space="preserve">    Помещение в стационарное учреждение социального обслуживания </w:t>
      </w:r>
      <w:bookmarkStart w:id="47" w:name="l38"/>
      <w:bookmarkEnd w:id="47"/>
      <w:r>
        <w:rPr>
          <w:rFonts w:ascii="Arial" w:hAnsi="Arial" w:cs="Arial"/>
          <w:sz w:val="20"/>
          <w:szCs w:val="20"/>
        </w:rPr>
        <w:t xml:space="preserve">граждан пожилого возраста и инвалидов производится на основании их личного письменного заявления и подтверждается их подписью, а лиц, не достигших 14 лет, и лиц, признанных в установленном законом </w:t>
      </w:r>
      <w:bookmarkStart w:id="48" w:name="l39"/>
      <w:bookmarkEnd w:id="48"/>
      <w:r>
        <w:rPr>
          <w:rFonts w:ascii="Arial" w:hAnsi="Arial" w:cs="Arial"/>
          <w:sz w:val="20"/>
          <w:szCs w:val="20"/>
        </w:rPr>
        <w:t xml:space="preserve">порядке недееспособными, - на основании письменного заявления их законных представителей. </w:t>
      </w:r>
      <w:r>
        <w:rPr>
          <w:rFonts w:ascii="Arial" w:hAnsi="Arial" w:cs="Arial"/>
          <w:sz w:val="20"/>
          <w:szCs w:val="20"/>
        </w:rPr>
        <w:br/>
        <w:t xml:space="preserve">    Помещение граждан пожилого возраста и инвалидов в стационарные учреждения социального обслуживания без их согласия или без </w:t>
      </w:r>
      <w:bookmarkStart w:id="49" w:name="l40"/>
      <w:bookmarkEnd w:id="49"/>
      <w:r>
        <w:rPr>
          <w:rFonts w:ascii="Arial" w:hAnsi="Arial" w:cs="Arial"/>
          <w:sz w:val="20"/>
          <w:szCs w:val="20"/>
        </w:rPr>
        <w:t xml:space="preserve">согласия их законных представителей допускается на основаниях и в порядке, предусмотренных </w:t>
      </w:r>
      <w:hyperlink r:id="rId16" w:anchor="l73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а также </w:t>
      </w:r>
      <w:hyperlink r:id="rId17" w:history="1">
        <w:r>
          <w:rPr>
            <w:rStyle w:val="a3"/>
            <w:rFonts w:ascii="Arial" w:hAnsi="Arial" w:cs="Arial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"О психиатрической помощи и гарантиях прав граждан при ее оказании". </w:t>
      </w:r>
      <w:bookmarkStart w:id="50" w:name="l41"/>
      <w:bookmarkEnd w:id="50"/>
      <w:r>
        <w:rPr>
          <w:rFonts w:ascii="Arial" w:hAnsi="Arial" w:cs="Arial"/>
          <w:sz w:val="20"/>
          <w:szCs w:val="20"/>
        </w:rPr>
        <w:br/>
        <w:t xml:space="preserve">    Помещение граждан пожилого возраста и инвалидов в специальные стационарные учреждения социального обслуживания осуществляется на условиях, указанных в </w:t>
      </w:r>
      <w:hyperlink r:id="rId18" w:anchor="l106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статье 20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10. Отказ от социального обслуживания </w:t>
      </w:r>
      <w:bookmarkStart w:id="51" w:name="h200"/>
      <w:bookmarkStart w:id="52" w:name="l42"/>
      <w:bookmarkEnd w:id="51"/>
      <w:bookmarkEnd w:id="52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а также их законные представители имеют право отказаться от социального обслуживания, за исключением случаев, предусмотренных </w:t>
      </w:r>
      <w:hyperlink r:id="rId19" w:anchor="l73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 </w:t>
      </w:r>
      <w:bookmarkStart w:id="53" w:name="l43"/>
      <w:bookmarkEnd w:id="53"/>
      <w:r>
        <w:rPr>
          <w:rFonts w:ascii="Arial" w:hAnsi="Arial" w:cs="Arial"/>
          <w:sz w:val="20"/>
          <w:szCs w:val="20"/>
        </w:rPr>
        <w:br/>
        <w:t xml:space="preserve">    В случае отказа от социального обслуживания гражданам пожилого возраста и инвалидам, а также их законным представителям разъясняются возможные последствия принятого ими </w:t>
      </w:r>
      <w:r>
        <w:rPr>
          <w:rFonts w:ascii="Arial" w:hAnsi="Arial" w:cs="Arial"/>
          <w:sz w:val="20"/>
          <w:szCs w:val="20"/>
        </w:rPr>
        <w:lastRenderedPageBreak/>
        <w:t xml:space="preserve">решения. </w:t>
      </w:r>
      <w:r>
        <w:rPr>
          <w:rFonts w:ascii="Arial" w:hAnsi="Arial" w:cs="Arial"/>
          <w:sz w:val="20"/>
          <w:szCs w:val="20"/>
        </w:rPr>
        <w:br/>
        <w:t xml:space="preserve">    Отказ граждан пожилого возраста и инвалидов от социального </w:t>
      </w:r>
      <w:bookmarkStart w:id="54" w:name="l44"/>
      <w:bookmarkEnd w:id="54"/>
      <w:r>
        <w:rPr>
          <w:rFonts w:ascii="Arial" w:hAnsi="Arial" w:cs="Arial"/>
          <w:sz w:val="20"/>
          <w:szCs w:val="20"/>
        </w:rPr>
        <w:t xml:space="preserve">обслуживания, который может повлечь за собой ухудшение состояния их здоровья или угрозу для их жизни, оформляется письменным заявлением граждан пожилого возраста и инвалидов или их законных представителей, подтверждающим получение информации о последствиях </w:t>
      </w:r>
      <w:bookmarkStart w:id="55" w:name="l45"/>
      <w:bookmarkEnd w:id="55"/>
      <w:r>
        <w:rPr>
          <w:rFonts w:ascii="Arial" w:hAnsi="Arial" w:cs="Arial"/>
          <w:sz w:val="20"/>
          <w:szCs w:val="20"/>
        </w:rPr>
        <w:t xml:space="preserve">отказа.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11. Конфиденциальность информации </w:t>
      </w:r>
      <w:bookmarkStart w:id="56" w:name="h216"/>
      <w:bookmarkEnd w:id="56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Сведения личного характера, ставшие известными работникам учреждения социального обслуживания при оказании социальных услуг, </w:t>
      </w:r>
      <w:bookmarkStart w:id="57" w:name="l46"/>
      <w:bookmarkEnd w:id="57"/>
      <w:r>
        <w:rPr>
          <w:rFonts w:ascii="Arial" w:hAnsi="Arial" w:cs="Arial"/>
          <w:sz w:val="20"/>
          <w:szCs w:val="20"/>
        </w:rPr>
        <w:t xml:space="preserve">составляют профессиональную тайну. </w:t>
      </w:r>
      <w:r>
        <w:rPr>
          <w:rFonts w:ascii="Arial" w:hAnsi="Arial" w:cs="Arial"/>
          <w:sz w:val="20"/>
          <w:szCs w:val="20"/>
        </w:rPr>
        <w:br/>
        <w:t xml:space="preserve">    Работники учреждений социального обслуживания, виновные в разглашении профессиональной тайны, несут ответственность в порядке, установленном законодательством Российской Федерации. </w:t>
      </w:r>
      <w:bookmarkStart w:id="58" w:name="l47"/>
      <w:bookmarkEnd w:id="58"/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12. Права граждан пожилого возраста и инвалидов, </w:t>
      </w:r>
      <w:bookmarkStart w:id="59" w:name="h225"/>
      <w:bookmarkEnd w:id="59"/>
      <w:r>
        <w:rPr>
          <w:rFonts w:ascii="Arial" w:hAnsi="Arial" w:cs="Arial"/>
          <w:b/>
          <w:bCs/>
          <w:sz w:val="27"/>
          <w:szCs w:val="27"/>
        </w:rPr>
        <w:t xml:space="preserve">проживающих в стационарных учреждениях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Граждане пожилого возраста и инвалиды, проживающие в стационарных учреждениях социального обслуживания, пользуются </w:t>
      </w:r>
      <w:bookmarkStart w:id="60" w:name="l48"/>
      <w:bookmarkEnd w:id="60"/>
      <w:r>
        <w:rPr>
          <w:rFonts w:ascii="Arial" w:hAnsi="Arial" w:cs="Arial"/>
          <w:sz w:val="20"/>
          <w:szCs w:val="20"/>
        </w:rPr>
        <w:t xml:space="preserve">правами, предусмотренными </w:t>
      </w:r>
      <w:hyperlink r:id="rId20" w:anchor="l27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статьей 7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а также имеют право на: </w:t>
      </w:r>
      <w:r>
        <w:rPr>
          <w:rFonts w:ascii="Arial" w:hAnsi="Arial" w:cs="Arial"/>
          <w:sz w:val="20"/>
          <w:szCs w:val="20"/>
        </w:rPr>
        <w:br/>
        <w:t xml:space="preserve">    1) обеспечение им условий проживания, отвечающих санитарно-гигиеническим требованиям; </w:t>
      </w:r>
      <w:r>
        <w:rPr>
          <w:rFonts w:ascii="Arial" w:hAnsi="Arial" w:cs="Arial"/>
          <w:sz w:val="20"/>
          <w:szCs w:val="20"/>
        </w:rPr>
        <w:br/>
        <w:t xml:space="preserve">    2) уход, первичную медико-санитарную и стоматологическую </w:t>
      </w:r>
      <w:bookmarkStart w:id="61" w:name="l49"/>
      <w:bookmarkEnd w:id="61"/>
      <w:r>
        <w:rPr>
          <w:rFonts w:ascii="Arial" w:hAnsi="Arial" w:cs="Arial"/>
          <w:sz w:val="20"/>
          <w:szCs w:val="20"/>
        </w:rPr>
        <w:t xml:space="preserve">помощь, предоставляемые в стационарном учреждении социального обслуживания; </w:t>
      </w:r>
      <w:r>
        <w:rPr>
          <w:rFonts w:ascii="Arial" w:hAnsi="Arial" w:cs="Arial"/>
          <w:sz w:val="20"/>
          <w:szCs w:val="20"/>
        </w:rPr>
        <w:br/>
        <w:t xml:space="preserve">    Подпункт 3) </w:t>
      </w:r>
      <w:bookmarkStart w:id="62" w:name="l50"/>
      <w:bookmarkEnd w:id="62"/>
      <w:r>
        <w:rPr>
          <w:rFonts w:ascii="Arial" w:hAnsi="Arial" w:cs="Arial"/>
          <w:sz w:val="20"/>
          <w:szCs w:val="20"/>
        </w:rPr>
        <w:t xml:space="preserve">- Утратил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21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4) социально-медицинскую реабилитацию и социальную адаптацию; </w:t>
      </w:r>
      <w:r>
        <w:rPr>
          <w:rFonts w:ascii="Arial" w:hAnsi="Arial" w:cs="Arial"/>
          <w:sz w:val="20"/>
          <w:szCs w:val="20"/>
        </w:rPr>
        <w:br/>
        <w:t xml:space="preserve">    5) добровольное участие в лечебно-трудовом процессе с учетом </w:t>
      </w:r>
      <w:bookmarkStart w:id="63" w:name="l51"/>
      <w:bookmarkEnd w:id="63"/>
      <w:r>
        <w:rPr>
          <w:rFonts w:ascii="Arial" w:hAnsi="Arial" w:cs="Arial"/>
          <w:sz w:val="20"/>
          <w:szCs w:val="20"/>
        </w:rPr>
        <w:t xml:space="preserve">состояния здоровья, интересов, желаний в соответствии с медицинским заключением и трудовыми рекомендациями; </w:t>
      </w:r>
      <w:r>
        <w:rPr>
          <w:rFonts w:ascii="Arial" w:hAnsi="Arial" w:cs="Arial"/>
          <w:sz w:val="20"/>
          <w:szCs w:val="20"/>
        </w:rPr>
        <w:br/>
        <w:t xml:space="preserve">    6) медико-социальную экспертизу, проводимую по медицинским показаниям, для установления или изменения группы инвалидности; </w:t>
      </w:r>
      <w:bookmarkStart w:id="64" w:name="l52"/>
      <w:bookmarkEnd w:id="64"/>
      <w:r>
        <w:rPr>
          <w:rFonts w:ascii="Arial" w:hAnsi="Arial" w:cs="Arial"/>
          <w:sz w:val="20"/>
          <w:szCs w:val="20"/>
        </w:rPr>
        <w:br/>
        <w:t xml:space="preserve">    7) свободное посещение их адвокатом, нотариусом, законными представителями, представителями общественных объединений и священнослужителем, а также родственниками и другими лицами; </w:t>
      </w:r>
      <w:bookmarkStart w:id="65" w:name="l53"/>
      <w:bookmarkEnd w:id="65"/>
      <w:r>
        <w:rPr>
          <w:rFonts w:ascii="Arial" w:hAnsi="Arial" w:cs="Arial"/>
          <w:sz w:val="20"/>
          <w:szCs w:val="20"/>
        </w:rPr>
        <w:br/>
        <w:t xml:space="preserve">    8) бесплатную юридическую помощь в рамках государственной системы бесплатной юридической помощи в соответствии с Федеральным </w:t>
      </w:r>
      <w:hyperlink r:id="rId22" w:history="1">
        <w:r>
          <w:rPr>
            <w:rStyle w:val="a3"/>
            <w:rFonts w:ascii="Arial" w:hAnsi="Arial" w:cs="Arial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бесплатной юридической помощи в Российской Федерации";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23" w:anchor="l5" w:history="1">
        <w:r>
          <w:rPr>
            <w:rStyle w:val="a3"/>
            <w:rFonts w:ascii="Arial" w:hAnsi="Arial" w:cs="Arial"/>
            <w:sz w:val="20"/>
            <w:szCs w:val="20"/>
          </w:rPr>
          <w:t>от 21.11.2011 N 326-ФЗ</w:t>
        </w:r>
      </w:hyperlink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    9) предоставление им помещения для отправления религиозных обрядов, создание для этого соответствующих условий, не </w:t>
      </w:r>
      <w:bookmarkStart w:id="66" w:name="l54"/>
      <w:bookmarkEnd w:id="66"/>
      <w:r>
        <w:rPr>
          <w:rFonts w:ascii="Arial" w:hAnsi="Arial" w:cs="Arial"/>
          <w:sz w:val="20"/>
          <w:szCs w:val="20"/>
        </w:rPr>
        <w:t xml:space="preserve">противоречащих правилам внутреннего распорядка, с учетом интересов верующих различных конфессий; </w:t>
      </w:r>
      <w:r>
        <w:rPr>
          <w:rFonts w:ascii="Arial" w:hAnsi="Arial" w:cs="Arial"/>
          <w:sz w:val="20"/>
          <w:szCs w:val="20"/>
        </w:rPr>
        <w:br/>
        <w:t xml:space="preserve">    10) сохранение занимаемых ими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</w:t>
      </w:r>
      <w:bookmarkStart w:id="67" w:name="l55"/>
      <w:bookmarkEnd w:id="67"/>
      <w:r>
        <w:rPr>
          <w:rFonts w:ascii="Arial" w:hAnsi="Arial" w:cs="Arial"/>
          <w:sz w:val="20"/>
          <w:szCs w:val="20"/>
        </w:rPr>
        <w:t xml:space="preserve">поступления в стационарное учреждение социального обслуживания, а в случаях, если в жилых помещениях остались проживать члены их семей, - в течение всего времени пребывания в этом учреждении. В </w:t>
      </w:r>
      <w:bookmarkStart w:id="68" w:name="l56"/>
      <w:bookmarkEnd w:id="68"/>
      <w:r>
        <w:rPr>
          <w:rFonts w:ascii="Arial" w:hAnsi="Arial" w:cs="Arial"/>
          <w:sz w:val="20"/>
          <w:szCs w:val="20"/>
        </w:rPr>
        <w:t xml:space="preserve">случае отказа от услуг стационарного учреждения социального обслуживания по истечении указанного срока граждане пожилого возраста и инвалиды, освободившие жилые помещения в связи с их помещением в эти учреждения, имеют право на внеочередное </w:t>
      </w:r>
      <w:bookmarkStart w:id="69" w:name="l57"/>
      <w:bookmarkEnd w:id="69"/>
      <w:r>
        <w:rPr>
          <w:rFonts w:ascii="Arial" w:hAnsi="Arial" w:cs="Arial"/>
          <w:sz w:val="20"/>
          <w:szCs w:val="20"/>
        </w:rPr>
        <w:t xml:space="preserve">обеспечение жилым помещением, если им не может быть возвращено ранее занимаемое ими жилое помещение. </w:t>
      </w:r>
      <w:r>
        <w:rPr>
          <w:rFonts w:ascii="Arial" w:hAnsi="Arial" w:cs="Arial"/>
          <w:sz w:val="20"/>
          <w:szCs w:val="20"/>
        </w:rPr>
        <w:br/>
        <w:t xml:space="preserve">    Дети - инвалиды, проживающие в стационарных учреждениях социального обслуживания, являющиеся сиротами или лишенные </w:t>
      </w:r>
      <w:bookmarkStart w:id="70" w:name="l58"/>
      <w:bookmarkEnd w:id="70"/>
      <w:r>
        <w:rPr>
          <w:rFonts w:ascii="Arial" w:hAnsi="Arial" w:cs="Arial"/>
          <w:sz w:val="20"/>
          <w:szCs w:val="20"/>
        </w:rPr>
        <w:t xml:space="preserve">попечительства родителей, по достижении 18 лет подлежат обеспечению жилыми помещениями вне очереди органами местного самоуправления по месту нахождения данных учреждений либо по месту </w:t>
      </w:r>
      <w:bookmarkStart w:id="71" w:name="l59"/>
      <w:bookmarkEnd w:id="71"/>
      <w:r>
        <w:rPr>
          <w:rFonts w:ascii="Arial" w:hAnsi="Arial" w:cs="Arial"/>
          <w:sz w:val="20"/>
          <w:szCs w:val="20"/>
        </w:rPr>
        <w:t xml:space="preserve">их прежнего жительства по их выбору, если индивидуальная программа реабилитации предусматривает возможность осуществлять самообслуживание и вести самостоятельный образ жизни; </w:t>
      </w:r>
      <w:r>
        <w:rPr>
          <w:rFonts w:ascii="Arial" w:hAnsi="Arial" w:cs="Arial"/>
          <w:sz w:val="20"/>
          <w:szCs w:val="20"/>
        </w:rPr>
        <w:br/>
        <w:t xml:space="preserve">    11) участие в общественных комиссиях по защите прав граждан </w:t>
      </w:r>
      <w:bookmarkStart w:id="72" w:name="l60"/>
      <w:bookmarkEnd w:id="72"/>
      <w:r>
        <w:rPr>
          <w:rFonts w:ascii="Arial" w:hAnsi="Arial" w:cs="Arial"/>
          <w:sz w:val="20"/>
          <w:szCs w:val="20"/>
        </w:rPr>
        <w:t xml:space="preserve">пожилого возраста и инвалидов, создаваемых в том числе в учреждениях социального обслуживания. </w:t>
      </w:r>
      <w:r>
        <w:rPr>
          <w:rFonts w:ascii="Arial" w:hAnsi="Arial" w:cs="Arial"/>
          <w:sz w:val="20"/>
          <w:szCs w:val="20"/>
        </w:rPr>
        <w:br/>
        <w:t xml:space="preserve">    2. Дети - инвалиды, проживающие в стационарных учреждениях социального обслуживания, имеют право на получение образования и </w:t>
      </w:r>
      <w:bookmarkStart w:id="73" w:name="l61"/>
      <w:bookmarkEnd w:id="73"/>
      <w:r>
        <w:rPr>
          <w:rFonts w:ascii="Arial" w:hAnsi="Arial" w:cs="Arial"/>
          <w:sz w:val="20"/>
          <w:szCs w:val="20"/>
        </w:rPr>
        <w:t xml:space="preserve">профессиональное обучение в соответствии с их физическими возможностями и умственными способностями. Это право обеспечивается путем </w:t>
      </w:r>
      <w:r>
        <w:rPr>
          <w:rFonts w:ascii="Arial" w:hAnsi="Arial" w:cs="Arial"/>
          <w:sz w:val="20"/>
          <w:szCs w:val="20"/>
        </w:rPr>
        <w:lastRenderedPageBreak/>
        <w:t xml:space="preserve">организации в стационарных учреждениях социального обслуживания специальных образовательных учреждений </w:t>
      </w:r>
      <w:bookmarkStart w:id="74" w:name="l62"/>
      <w:bookmarkEnd w:id="74"/>
      <w:r>
        <w:rPr>
          <w:rFonts w:ascii="Arial" w:hAnsi="Arial" w:cs="Arial"/>
          <w:sz w:val="20"/>
          <w:szCs w:val="20"/>
        </w:rPr>
        <w:t xml:space="preserve">(классов и групп) и мастерских трудового обучения в порядке, установленном действующим законодательством. </w:t>
      </w:r>
      <w:r>
        <w:rPr>
          <w:rFonts w:ascii="Arial" w:hAnsi="Arial" w:cs="Arial"/>
          <w:sz w:val="20"/>
          <w:szCs w:val="20"/>
        </w:rPr>
        <w:br/>
        <w:t xml:space="preserve">    3. Граждане пожилого возраста и инвалиды, проживающие в государственных учреждениях социального </w:t>
      </w:r>
      <w:bookmarkStart w:id="75" w:name="l63"/>
      <w:bookmarkEnd w:id="75"/>
      <w:r>
        <w:rPr>
          <w:rFonts w:ascii="Arial" w:hAnsi="Arial" w:cs="Arial"/>
          <w:sz w:val="20"/>
          <w:szCs w:val="20"/>
        </w:rPr>
        <w:t xml:space="preserve">обслуживания и нуждающиеся в специализированной медицинской помощи, направляются на обследование и лечение в государственные учреждения здравоохранения. Оплата лечения </w:t>
      </w:r>
      <w:bookmarkStart w:id="76" w:name="l64"/>
      <w:bookmarkEnd w:id="76"/>
      <w:r>
        <w:rPr>
          <w:rFonts w:ascii="Arial" w:hAnsi="Arial" w:cs="Arial"/>
          <w:sz w:val="20"/>
          <w:szCs w:val="20"/>
        </w:rPr>
        <w:t xml:space="preserve">граждан пожилого возраста и инвалидов в указанных учреждениях здравоохранения осуществляется в установленном порядке за счет соответствующих бюджетных ассигнований и средств медицинского страхования.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24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4. Граждане пожилого возраста и инвалиды, проживающие в </w:t>
      </w:r>
      <w:bookmarkStart w:id="77" w:name="l65"/>
      <w:bookmarkEnd w:id="77"/>
      <w:r>
        <w:rPr>
          <w:rFonts w:ascii="Arial" w:hAnsi="Arial" w:cs="Arial"/>
          <w:sz w:val="20"/>
          <w:szCs w:val="20"/>
        </w:rPr>
        <w:t xml:space="preserve">стационарных учреждениях социального обслуживания, имеют право на свободу от наказаний. Не допускаются в целях наказания граждан пожилого возраста и инвалидов или создания удобств для персонала </w:t>
      </w:r>
      <w:bookmarkStart w:id="78" w:name="l66"/>
      <w:bookmarkEnd w:id="78"/>
      <w:r>
        <w:rPr>
          <w:rFonts w:ascii="Arial" w:hAnsi="Arial" w:cs="Arial"/>
          <w:sz w:val="20"/>
          <w:szCs w:val="20"/>
        </w:rPr>
        <w:t xml:space="preserve">указанных учреждений использование лекарственных средств, средств физического сдерживания, а также изоляция граждан пожилого возраста и инвалидов. Лица, виновные в нарушении указанной нормы, несут дисциплинарную, административную или уголовную </w:t>
      </w:r>
      <w:bookmarkStart w:id="79" w:name="l67"/>
      <w:bookmarkEnd w:id="79"/>
      <w:r>
        <w:rPr>
          <w:rFonts w:ascii="Arial" w:hAnsi="Arial" w:cs="Arial"/>
          <w:sz w:val="20"/>
          <w:szCs w:val="20"/>
        </w:rPr>
        <w:t xml:space="preserve">ответственность, установленную законодательством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13. Трудовая деятельность граждан пожилого возраста и </w:t>
      </w:r>
      <w:bookmarkStart w:id="80" w:name="h307"/>
      <w:bookmarkEnd w:id="80"/>
      <w:r>
        <w:rPr>
          <w:rFonts w:ascii="Arial" w:hAnsi="Arial" w:cs="Arial"/>
          <w:b/>
          <w:bCs/>
          <w:sz w:val="27"/>
          <w:szCs w:val="27"/>
        </w:rPr>
        <w:t xml:space="preserve">инвалидов, проживающих в стационарных учреждениях социального </w:t>
      </w:r>
      <w:bookmarkStart w:id="81" w:name="l68"/>
      <w:bookmarkEnd w:id="81"/>
      <w:r>
        <w:rPr>
          <w:rFonts w:ascii="Arial" w:hAnsi="Arial" w:cs="Arial"/>
          <w:b/>
          <w:bCs/>
          <w:sz w:val="27"/>
          <w:szCs w:val="27"/>
        </w:rPr>
        <w:t xml:space="preserve">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проживающие в стационарных учреждениях социального обслуживания, могут приниматься на работу, доступную им по состоянию здоровья, на условиях трудового договора. </w:t>
      </w:r>
      <w:bookmarkStart w:id="82" w:name="l69"/>
      <w:bookmarkEnd w:id="82"/>
      <w:r>
        <w:rPr>
          <w:rFonts w:ascii="Arial" w:hAnsi="Arial" w:cs="Arial"/>
          <w:sz w:val="20"/>
          <w:szCs w:val="20"/>
        </w:rPr>
        <w:br/>
        <w:t xml:space="preserve">    Гражданам пожилого возраста и инвалидам, работающим на условиях трудового договора, предоставляется ежегодный оплачиваемый отпуск продолжительностью 30 календарных дней. 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проживающие в </w:t>
      </w:r>
      <w:bookmarkStart w:id="83" w:name="l70"/>
      <w:bookmarkEnd w:id="83"/>
      <w:r>
        <w:rPr>
          <w:rFonts w:ascii="Arial" w:hAnsi="Arial" w:cs="Arial"/>
          <w:sz w:val="20"/>
          <w:szCs w:val="20"/>
        </w:rPr>
        <w:t xml:space="preserve">стационарных учреждениях социального обслуживания, могут участвовать в лечебно-трудовой деятельности в соответствии с медицинскими рекомендациями.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84" w:name="l71"/>
      <w:bookmarkEnd w:id="84"/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25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Принуждение граждан пожилого возраста или инвалидов, проживающих в стационарных учреждениях социального обслуживания, к лечебно-трудовой деятельности не допускается.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14. Отказ от услуг стационарного учреждения социального </w:t>
      </w:r>
      <w:bookmarkStart w:id="85" w:name="h327"/>
      <w:bookmarkStart w:id="86" w:name="l72"/>
      <w:bookmarkEnd w:id="85"/>
      <w:bookmarkEnd w:id="86"/>
      <w:r>
        <w:rPr>
          <w:rFonts w:ascii="Arial" w:hAnsi="Arial" w:cs="Arial"/>
          <w:b/>
          <w:bCs/>
          <w:sz w:val="27"/>
          <w:szCs w:val="27"/>
        </w:rPr>
        <w:t xml:space="preserve">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находящиеся в стационарных учреждениях социального обслуживания и не относящиеся к категории граждан, указанных в части первой </w:t>
      </w:r>
      <w:hyperlink r:id="rId26" w:anchor="l73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статьи 15</w:t>
        </w:r>
      </w:hyperlink>
      <w:r>
        <w:rPr>
          <w:rFonts w:ascii="Arial" w:hAnsi="Arial" w:cs="Arial"/>
          <w:sz w:val="20"/>
          <w:szCs w:val="20"/>
        </w:rPr>
        <w:t xml:space="preserve"> настоящего </w:t>
      </w:r>
      <w:bookmarkStart w:id="87" w:name="l73"/>
      <w:bookmarkEnd w:id="87"/>
      <w:r>
        <w:rPr>
          <w:rFonts w:ascii="Arial" w:hAnsi="Arial" w:cs="Arial"/>
          <w:sz w:val="20"/>
          <w:szCs w:val="20"/>
        </w:rPr>
        <w:t xml:space="preserve">Федерального закона, имеют право отказаться от услуг указанных учреждений.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88" w:name="h1101"/>
      <w:bookmarkEnd w:id="88"/>
      <w:r>
        <w:rPr>
          <w:rFonts w:ascii="Arial" w:hAnsi="Arial" w:cs="Arial"/>
          <w:b/>
          <w:bCs/>
          <w:sz w:val="27"/>
          <w:szCs w:val="27"/>
        </w:rPr>
        <w:t xml:space="preserve">Статья 15. Ограничения прав граждан пожилого возраста и инвалидов при оказании им социальных услуг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Ограничения прав граждан пожилого возраста и инвалидов при </w:t>
      </w:r>
      <w:bookmarkStart w:id="89" w:name="l74"/>
      <w:bookmarkEnd w:id="89"/>
      <w:r>
        <w:rPr>
          <w:rFonts w:ascii="Arial" w:hAnsi="Arial" w:cs="Arial"/>
          <w:sz w:val="20"/>
          <w:szCs w:val="20"/>
        </w:rPr>
        <w:t xml:space="preserve">оказании им социальных услуг допускаются в порядке, предусмотренном настоящим Федеральным законом, и могут выражаться в помещении этих граждан без их согласия в учреждения социального обслуживания в случаях, если они лишены ухода и поддержки со </w:t>
      </w:r>
      <w:bookmarkStart w:id="90" w:name="l75"/>
      <w:bookmarkEnd w:id="90"/>
      <w:r>
        <w:rPr>
          <w:rFonts w:ascii="Arial" w:hAnsi="Arial" w:cs="Arial"/>
          <w:sz w:val="20"/>
          <w:szCs w:val="20"/>
        </w:rPr>
        <w:t xml:space="preserve">стороны родственников или иных законных представителей и при этом не способны самостоятельно удовлетворять свои жизненные потребности (утрата способности к самообслуживанию и (или) </w:t>
      </w:r>
      <w:bookmarkStart w:id="91" w:name="l76"/>
      <w:bookmarkEnd w:id="91"/>
      <w:r>
        <w:rPr>
          <w:rFonts w:ascii="Arial" w:hAnsi="Arial" w:cs="Arial"/>
          <w:sz w:val="20"/>
          <w:szCs w:val="20"/>
        </w:rPr>
        <w:t xml:space="preserve">активному передвижению) или признаны в установленном законом порядке недееспособными. </w:t>
      </w:r>
      <w:r>
        <w:rPr>
          <w:rFonts w:ascii="Arial" w:hAnsi="Arial" w:cs="Arial"/>
          <w:sz w:val="20"/>
          <w:szCs w:val="20"/>
        </w:rPr>
        <w:br/>
        <w:t xml:space="preserve">    Вопрос о помещении граждан пожилого возраста и инвалидов в стационарные учреждениях социального обслуживания без их согласия </w:t>
      </w:r>
      <w:bookmarkStart w:id="92" w:name="l77"/>
      <w:bookmarkEnd w:id="92"/>
      <w:r>
        <w:rPr>
          <w:rFonts w:ascii="Arial" w:hAnsi="Arial" w:cs="Arial"/>
          <w:sz w:val="20"/>
          <w:szCs w:val="20"/>
        </w:rPr>
        <w:t xml:space="preserve">или без согласия их законных представителей по основаниям, предусмотренным в части первой настоящей статьи, решается судом по представлению органов социальной защиты населения. </w:t>
      </w:r>
      <w:r>
        <w:rPr>
          <w:rFonts w:ascii="Arial" w:hAnsi="Arial" w:cs="Arial"/>
          <w:sz w:val="20"/>
          <w:szCs w:val="20"/>
        </w:rPr>
        <w:br/>
        <w:t xml:space="preserve">    Отказ от услуг стационарных учреждений социального </w:t>
      </w:r>
      <w:bookmarkStart w:id="93" w:name="l78"/>
      <w:bookmarkEnd w:id="93"/>
      <w:r>
        <w:rPr>
          <w:rFonts w:ascii="Arial" w:hAnsi="Arial" w:cs="Arial"/>
          <w:sz w:val="20"/>
          <w:szCs w:val="20"/>
        </w:rPr>
        <w:t xml:space="preserve">обслуживания граждан пожилого возраста и инвалидов, утративших способность удовлетворять свои основные жизненные потребности или признанных в установленном законом порядке недееспособными, производится по письменному заявлению их законных представителей в </w:t>
      </w:r>
      <w:bookmarkStart w:id="94" w:name="l79"/>
      <w:bookmarkEnd w:id="94"/>
      <w:r>
        <w:rPr>
          <w:rFonts w:ascii="Arial" w:hAnsi="Arial" w:cs="Arial"/>
          <w:sz w:val="20"/>
          <w:szCs w:val="20"/>
        </w:rPr>
        <w:t xml:space="preserve">случае, если они обязуются обеспечить </w:t>
      </w:r>
      <w:r>
        <w:rPr>
          <w:rFonts w:ascii="Arial" w:hAnsi="Arial" w:cs="Arial"/>
          <w:sz w:val="20"/>
          <w:szCs w:val="20"/>
        </w:rPr>
        <w:lastRenderedPageBreak/>
        <w:t xml:space="preserve">указанным лицам уход и необходимые условия проживания. </w:t>
      </w:r>
      <w:r>
        <w:rPr>
          <w:rFonts w:ascii="Arial" w:hAnsi="Arial" w:cs="Arial"/>
          <w:sz w:val="20"/>
          <w:szCs w:val="20"/>
        </w:rPr>
        <w:br/>
        <w:t xml:space="preserve">    Гражданам пожилого возраста и инвалидам, являющимся бактерио- или вирусоносителями, либо при наличии у них </w:t>
      </w:r>
      <w:bookmarkStart w:id="95" w:name="l80"/>
      <w:bookmarkEnd w:id="95"/>
      <w:r>
        <w:rPr>
          <w:rFonts w:ascii="Arial" w:hAnsi="Arial" w:cs="Arial"/>
          <w:sz w:val="20"/>
          <w:szCs w:val="20"/>
        </w:rPr>
        <w:t xml:space="preserve">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здравоохранения, может быть </w:t>
      </w:r>
      <w:bookmarkStart w:id="96" w:name="l81"/>
      <w:bookmarkEnd w:id="96"/>
      <w:r>
        <w:rPr>
          <w:rFonts w:ascii="Arial" w:hAnsi="Arial" w:cs="Arial"/>
          <w:sz w:val="20"/>
          <w:szCs w:val="20"/>
        </w:rPr>
        <w:t xml:space="preserve">отказано в предоставлении социальных услуг на дому. </w:t>
      </w:r>
      <w:r>
        <w:rPr>
          <w:rFonts w:ascii="Arial" w:hAnsi="Arial" w:cs="Arial"/>
          <w:sz w:val="20"/>
          <w:szCs w:val="20"/>
        </w:rPr>
        <w:br/>
        <w:t xml:space="preserve">    Отказ в предоставлении гражданам пожилого возраста и инвалидам социальных услуг по основаниям, определенным в части третьей </w:t>
      </w:r>
      <w:bookmarkStart w:id="97" w:name="l82"/>
      <w:bookmarkEnd w:id="97"/>
      <w:r>
        <w:rPr>
          <w:rFonts w:ascii="Arial" w:hAnsi="Arial" w:cs="Arial"/>
          <w:sz w:val="20"/>
          <w:szCs w:val="20"/>
        </w:rPr>
        <w:t xml:space="preserve">настоящей статьи, подтверждается совместным заключением органа социальной защиты населения и врачебно-консультативной комиссии учреждения здравоохранения.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98" w:name="l83"/>
      <w:bookmarkEnd w:id="98"/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27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Социальное обслуживание граждан пожилого возраста и инвалидов, осуществляемое в нестационарных условиях, может быть прекращено в случае нарушения ими норм и правил, установленных органами управления социальным обслуживанием при предоставлении данного </w:t>
      </w:r>
      <w:bookmarkStart w:id="99" w:name="l84"/>
      <w:bookmarkEnd w:id="99"/>
      <w:r>
        <w:rPr>
          <w:rFonts w:ascii="Arial" w:hAnsi="Arial" w:cs="Arial"/>
          <w:sz w:val="20"/>
          <w:szCs w:val="20"/>
        </w:rPr>
        <w:t xml:space="preserve">вида услуг.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III. Социальное обслуживание граждан пожилого </w:t>
      </w:r>
      <w:bookmarkStart w:id="100" w:name="h380"/>
      <w:bookmarkEnd w:id="100"/>
      <w:r>
        <w:rPr>
          <w:rFonts w:ascii="Arial" w:hAnsi="Arial" w:cs="Arial"/>
          <w:b/>
          <w:bCs/>
          <w:sz w:val="27"/>
          <w:szCs w:val="27"/>
        </w:rPr>
        <w:t xml:space="preserve">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16. Формы социального обслуживания </w:t>
      </w:r>
      <w:bookmarkStart w:id="101" w:name="h383"/>
      <w:bookmarkEnd w:id="101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Социальное обслуживание граждан пожилого возраста и </w:t>
      </w:r>
      <w:bookmarkStart w:id="102" w:name="l85"/>
      <w:bookmarkEnd w:id="102"/>
      <w:r>
        <w:rPr>
          <w:rFonts w:ascii="Arial" w:hAnsi="Arial" w:cs="Arial"/>
          <w:sz w:val="20"/>
          <w:szCs w:val="20"/>
        </w:rPr>
        <w:t xml:space="preserve">инвалидов включает: </w:t>
      </w:r>
      <w:r>
        <w:rPr>
          <w:rFonts w:ascii="Arial" w:hAnsi="Arial" w:cs="Arial"/>
          <w:sz w:val="20"/>
          <w:szCs w:val="20"/>
        </w:rPr>
        <w:br/>
        <w:t xml:space="preserve">    1) социальное обслуживание на дому (включая социально-медицинское обслуживание); </w:t>
      </w:r>
      <w:r>
        <w:rPr>
          <w:rFonts w:ascii="Arial" w:hAnsi="Arial" w:cs="Arial"/>
          <w:sz w:val="20"/>
          <w:szCs w:val="20"/>
        </w:rPr>
        <w:br/>
        <w:t xml:space="preserve">    2) полустационарное социальное обслуживание в отделениях дневного (ночного) пребывания учреждений социального обслуживания; </w:t>
      </w:r>
      <w:bookmarkStart w:id="103" w:name="l86"/>
      <w:bookmarkEnd w:id="103"/>
      <w:r>
        <w:rPr>
          <w:rFonts w:ascii="Arial" w:hAnsi="Arial" w:cs="Arial"/>
          <w:sz w:val="20"/>
          <w:szCs w:val="20"/>
        </w:rPr>
        <w:br/>
        <w:t xml:space="preserve">    3) стационарное социальное обслуживание в стационарных учреждениях социального обслуживания (домах - интернатах, пансионатах и других учреждениях социального обслуживания </w:t>
      </w:r>
      <w:bookmarkStart w:id="104" w:name="l87"/>
      <w:bookmarkEnd w:id="104"/>
      <w:r>
        <w:rPr>
          <w:rFonts w:ascii="Arial" w:hAnsi="Arial" w:cs="Arial"/>
          <w:sz w:val="20"/>
          <w:szCs w:val="20"/>
        </w:rPr>
        <w:t xml:space="preserve">независимо от их наименования); </w:t>
      </w:r>
      <w:r>
        <w:rPr>
          <w:rFonts w:ascii="Arial" w:hAnsi="Arial" w:cs="Arial"/>
          <w:sz w:val="20"/>
          <w:szCs w:val="20"/>
        </w:rPr>
        <w:br/>
        <w:t xml:space="preserve">    4) срочное социальное обслуживание; </w:t>
      </w:r>
      <w:r>
        <w:rPr>
          <w:rFonts w:ascii="Arial" w:hAnsi="Arial" w:cs="Arial"/>
          <w:sz w:val="20"/>
          <w:szCs w:val="20"/>
        </w:rPr>
        <w:br/>
        <w:t xml:space="preserve">    5) социально-консультативную помощь. </w:t>
      </w:r>
      <w:r>
        <w:rPr>
          <w:rFonts w:ascii="Arial" w:hAnsi="Arial" w:cs="Arial"/>
          <w:sz w:val="20"/>
          <w:szCs w:val="20"/>
        </w:rPr>
        <w:br/>
        <w:t xml:space="preserve">    2. Гражданам пожилого возраста и инвалидам может предоставляться жилое помещение в домах жилищного фонда </w:t>
      </w:r>
      <w:bookmarkStart w:id="105" w:name="l88"/>
      <w:bookmarkEnd w:id="105"/>
      <w:r>
        <w:rPr>
          <w:rFonts w:ascii="Arial" w:hAnsi="Arial" w:cs="Arial"/>
          <w:sz w:val="20"/>
          <w:szCs w:val="20"/>
        </w:rPr>
        <w:t xml:space="preserve">социального использования. </w:t>
      </w:r>
      <w:r>
        <w:rPr>
          <w:rFonts w:ascii="Arial" w:hAnsi="Arial" w:cs="Arial"/>
          <w:sz w:val="20"/>
          <w:szCs w:val="20"/>
        </w:rPr>
        <w:br/>
        <w:t xml:space="preserve">    3. Социальное обслуживание по желанию граждан пожилого возраста и инвалидов может осуществляться на постоянной или временной основе.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17. Социальное обслуживание на дому </w:t>
      </w:r>
      <w:bookmarkStart w:id="106" w:name="h404"/>
      <w:bookmarkStart w:id="107" w:name="l89"/>
      <w:bookmarkEnd w:id="106"/>
      <w:bookmarkEnd w:id="107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</w:t>
      </w:r>
      <w:bookmarkStart w:id="108" w:name="l90"/>
      <w:bookmarkEnd w:id="108"/>
      <w:r>
        <w:rPr>
          <w:rFonts w:ascii="Arial" w:hAnsi="Arial" w:cs="Arial"/>
          <w:sz w:val="20"/>
          <w:szCs w:val="20"/>
        </w:rPr>
        <w:t xml:space="preserve">социального статуса, а также на защиту их прав и законных интересов. </w:t>
      </w:r>
      <w:r>
        <w:rPr>
          <w:rFonts w:ascii="Arial" w:hAnsi="Arial" w:cs="Arial"/>
          <w:sz w:val="20"/>
          <w:szCs w:val="20"/>
        </w:rPr>
        <w:br/>
        <w:t xml:space="preserve">    2. К числу надомных социальных услуг, предусматриваемых перечнем гарантированных государством социальных </w:t>
      </w:r>
      <w:bookmarkStart w:id="109" w:name="l91"/>
      <w:bookmarkEnd w:id="109"/>
      <w:r>
        <w:rPr>
          <w:rFonts w:ascii="Arial" w:hAnsi="Arial" w:cs="Arial"/>
          <w:sz w:val="20"/>
          <w:szCs w:val="20"/>
        </w:rPr>
        <w:t xml:space="preserve">услуг, относятся: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28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1) организация питания, включая доставку продуктов на дом; </w:t>
      </w:r>
      <w:r>
        <w:rPr>
          <w:rFonts w:ascii="Arial" w:hAnsi="Arial" w:cs="Arial"/>
          <w:sz w:val="20"/>
          <w:szCs w:val="20"/>
        </w:rPr>
        <w:br/>
        <w:t xml:space="preserve">    2) помощь в приобретении медикаментов, продовольственных и промышленных товаров первой необходимости; </w:t>
      </w:r>
      <w:r>
        <w:rPr>
          <w:rFonts w:ascii="Arial" w:hAnsi="Arial" w:cs="Arial"/>
          <w:sz w:val="20"/>
          <w:szCs w:val="20"/>
        </w:rPr>
        <w:br/>
        <w:t xml:space="preserve">    3) содействие в получении медицинской помощи, в том числе </w:t>
      </w:r>
      <w:bookmarkStart w:id="110" w:name="l92"/>
      <w:bookmarkEnd w:id="110"/>
      <w:r>
        <w:rPr>
          <w:rFonts w:ascii="Arial" w:hAnsi="Arial" w:cs="Arial"/>
          <w:sz w:val="20"/>
          <w:szCs w:val="20"/>
        </w:rPr>
        <w:t xml:space="preserve">сопровождение в медицинские учреждения; </w:t>
      </w:r>
      <w:r>
        <w:rPr>
          <w:rFonts w:ascii="Arial" w:hAnsi="Arial" w:cs="Arial"/>
          <w:sz w:val="20"/>
          <w:szCs w:val="20"/>
        </w:rPr>
        <w:br/>
        <w:t xml:space="preserve">    4) поддержание условий проживания в соответствии с гигиеническими требованиями; </w:t>
      </w:r>
      <w:r>
        <w:rPr>
          <w:rFonts w:ascii="Arial" w:hAnsi="Arial" w:cs="Arial"/>
          <w:sz w:val="20"/>
          <w:szCs w:val="20"/>
        </w:rPr>
        <w:br/>
        <w:t xml:space="preserve">    5) содействие в организации юридической помощи и иных правовых услуг; </w:t>
      </w:r>
      <w:bookmarkStart w:id="111" w:name="l93"/>
      <w:bookmarkEnd w:id="111"/>
      <w:r>
        <w:rPr>
          <w:rFonts w:ascii="Arial" w:hAnsi="Arial" w:cs="Arial"/>
          <w:sz w:val="20"/>
          <w:szCs w:val="20"/>
        </w:rPr>
        <w:br/>
        <w:t xml:space="preserve">    6) содействие в организации ритуальных услуг; </w:t>
      </w:r>
      <w:r>
        <w:rPr>
          <w:rFonts w:ascii="Arial" w:hAnsi="Arial" w:cs="Arial"/>
          <w:sz w:val="20"/>
          <w:szCs w:val="20"/>
        </w:rPr>
        <w:br/>
        <w:t xml:space="preserve">    7) другие надомные социальные услуги. </w:t>
      </w:r>
      <w:r>
        <w:rPr>
          <w:rFonts w:ascii="Arial" w:hAnsi="Arial" w:cs="Arial"/>
          <w:sz w:val="20"/>
          <w:szCs w:val="20"/>
        </w:rPr>
        <w:br/>
        <w:t xml:space="preserve">    3. При обслуживании граждан пожилого возраста и инвалидов, проживающих в жилых помещениях без центрального отопления и (или) водоснабжения, в число надомных социальных услуг, </w:t>
      </w:r>
      <w:bookmarkStart w:id="112" w:name="l94"/>
      <w:bookmarkEnd w:id="112"/>
      <w:r>
        <w:rPr>
          <w:rFonts w:ascii="Arial" w:hAnsi="Arial" w:cs="Arial"/>
          <w:sz w:val="20"/>
          <w:szCs w:val="20"/>
        </w:rPr>
        <w:t xml:space="preserve">предусматриваемых перечнем гарантированных государством социальных услуг, включается содействие в обеспечении топливом и (или) водой.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29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4. Кроме надомных социальных услуг, предусмотренных </w:t>
      </w:r>
      <w:bookmarkStart w:id="113" w:name="l95"/>
      <w:bookmarkEnd w:id="113"/>
      <w:r>
        <w:rPr>
          <w:rFonts w:ascii="Arial" w:hAnsi="Arial" w:cs="Arial"/>
          <w:sz w:val="20"/>
          <w:szCs w:val="20"/>
        </w:rPr>
        <w:t xml:space="preserve">перечнями гарантированных государством социальных услуг, гражданам пожилого возраста и инвалидам могут быть предоставлены дополнительные услуги на условиях полной или частичной оплаты.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    </w:t>
      </w:r>
      <w:bookmarkStart w:id="114" w:name="l96"/>
      <w:bookmarkEnd w:id="114"/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30" w:anchor="l660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5. Социальное обслуживание на дому осуществляется в порядке, определяемом органом исполнительной власти субъекта Российской Федерации.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15" w:name="l97"/>
      <w:bookmarkEnd w:id="115"/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31" w:anchor="l662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Пункт 6 - Утратил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32" w:anchor="l662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18. Социально-медицинское обслуживание на дому </w:t>
      </w:r>
      <w:bookmarkStart w:id="116" w:name="h445"/>
      <w:bookmarkEnd w:id="116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Социально-медицинское обслуживание на дому осуществляется в </w:t>
      </w:r>
      <w:bookmarkStart w:id="117" w:name="l98"/>
      <w:bookmarkEnd w:id="117"/>
      <w:r>
        <w:rPr>
          <w:rFonts w:ascii="Arial" w:hAnsi="Arial" w:cs="Arial"/>
          <w:sz w:val="20"/>
          <w:szCs w:val="20"/>
        </w:rPr>
        <w:t xml:space="preserve">отношении нуждающихся в надомных социальных услугах граждан пожилого возраста и инвалидов, страдающих психическими расстройствами (в стадии ремиссии), туберкулезом (за исключением </w:t>
      </w:r>
      <w:bookmarkStart w:id="118" w:name="l99"/>
      <w:bookmarkEnd w:id="118"/>
      <w:r>
        <w:rPr>
          <w:rFonts w:ascii="Arial" w:hAnsi="Arial" w:cs="Arial"/>
          <w:sz w:val="20"/>
          <w:szCs w:val="20"/>
        </w:rPr>
        <w:t xml:space="preserve">активной формы), тяжелыми заболеваниями (в том числе онкологическими) в поздних стадиях, за исключением заболеваний, указанных в части четвертой </w:t>
      </w:r>
      <w:hyperlink r:id="rId33" w:anchor="l73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статьи 15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19" w:name="l100"/>
      <w:bookmarkStart w:id="120" w:name="l101"/>
      <w:bookmarkEnd w:id="119"/>
      <w:bookmarkEnd w:id="120"/>
      <w:r>
        <w:rPr>
          <w:rFonts w:ascii="Arial" w:hAnsi="Arial" w:cs="Arial"/>
          <w:sz w:val="20"/>
          <w:szCs w:val="20"/>
        </w:rPr>
        <w:t xml:space="preserve">Порядок и условия социально-медицинского обслуживания на дому определяются органами исполнительной власти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34" w:anchor="l662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19. Полустационарное социальное обслуживание </w:t>
      </w:r>
      <w:bookmarkStart w:id="121" w:name="h462"/>
      <w:bookmarkEnd w:id="121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Полустационарное социальное обслуживание включает </w:t>
      </w:r>
      <w:bookmarkStart w:id="122" w:name="l102"/>
      <w:bookmarkEnd w:id="122"/>
      <w:r>
        <w:rPr>
          <w:rFonts w:ascii="Arial" w:hAnsi="Arial" w:cs="Arial"/>
          <w:sz w:val="20"/>
          <w:szCs w:val="20"/>
        </w:rPr>
        <w:t xml:space="preserve">социально-бытовое, медицинское и культурное обслуживание граждан пожилого возраста и инвалидов, организацию их питания, отдыха, обеспечение их участия в посильной трудовой деятельности и поддержание активного образа жизни. </w:t>
      </w:r>
      <w:bookmarkStart w:id="123" w:name="l103"/>
      <w:bookmarkEnd w:id="123"/>
      <w:r>
        <w:rPr>
          <w:rFonts w:ascii="Arial" w:hAnsi="Arial" w:cs="Arial"/>
          <w:sz w:val="20"/>
          <w:szCs w:val="20"/>
        </w:rPr>
        <w:br/>
        <w:t xml:space="preserve">    На полустационарное социальное обслуживание принимаются нуждающиеся в нем граждане пожилого возраста и инвалиды, сохранившие способность к самообслуживанию и активному передвижению, не имеющие медицинских противопоказаний к зачислению </w:t>
      </w:r>
      <w:bookmarkStart w:id="124" w:name="l104"/>
      <w:bookmarkEnd w:id="124"/>
      <w:r>
        <w:rPr>
          <w:rFonts w:ascii="Arial" w:hAnsi="Arial" w:cs="Arial"/>
          <w:sz w:val="20"/>
          <w:szCs w:val="20"/>
        </w:rPr>
        <w:t xml:space="preserve">на социальное обслуживание, предусмотренных в части четвертой </w:t>
      </w:r>
      <w:hyperlink r:id="rId35" w:anchor="l73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статьи 15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 </w:t>
      </w:r>
      <w:r>
        <w:rPr>
          <w:rFonts w:ascii="Arial" w:hAnsi="Arial" w:cs="Arial"/>
          <w:sz w:val="20"/>
          <w:szCs w:val="20"/>
        </w:rPr>
        <w:br/>
        <w:t xml:space="preserve">    Решение о зачислении на полустационарное социальное обслуживание принимается руководителем учреждения социального </w:t>
      </w:r>
      <w:bookmarkStart w:id="125" w:name="l105"/>
      <w:bookmarkEnd w:id="125"/>
      <w:r>
        <w:rPr>
          <w:rFonts w:ascii="Arial" w:hAnsi="Arial" w:cs="Arial"/>
          <w:sz w:val="20"/>
          <w:szCs w:val="20"/>
        </w:rPr>
        <w:t xml:space="preserve">обслуживания на основании личного письменного заявления гражданина пожилого возраста или инвалида и справки учреждения здравоохранения о состоянии его здоровья. </w:t>
      </w:r>
      <w:bookmarkStart w:id="126" w:name="l106"/>
      <w:bookmarkEnd w:id="126"/>
      <w:r>
        <w:rPr>
          <w:rFonts w:ascii="Arial" w:hAnsi="Arial" w:cs="Arial"/>
          <w:sz w:val="20"/>
          <w:szCs w:val="20"/>
        </w:rPr>
        <w:br/>
        <w:t xml:space="preserve">    Порядок и условия полустационарного социального обслуживания определяются органами исполнительной власти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36" w:anchor="l662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20. Стационарное социальное обслуживание </w:t>
      </w:r>
      <w:bookmarkStart w:id="127" w:name="h485"/>
      <w:bookmarkStart w:id="128" w:name="l107"/>
      <w:bookmarkEnd w:id="127"/>
      <w:bookmarkEnd w:id="128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Стационарное социальное обслуживание направлено на оказание разносторонней социально-бытовой помощи гражданам пожилого возраста и инвалидам, частично или полностью утратившим </w:t>
      </w:r>
      <w:bookmarkStart w:id="129" w:name="l108"/>
      <w:bookmarkEnd w:id="129"/>
      <w:r>
        <w:rPr>
          <w:rFonts w:ascii="Arial" w:hAnsi="Arial" w:cs="Arial"/>
          <w:sz w:val="20"/>
          <w:szCs w:val="20"/>
        </w:rPr>
        <w:t xml:space="preserve">способность к самообслуживанию и нуждающимся по состоянию здоровья в постоянном уходе и наблюдении. </w:t>
      </w:r>
      <w:r>
        <w:rPr>
          <w:rFonts w:ascii="Arial" w:hAnsi="Arial" w:cs="Arial"/>
          <w:sz w:val="20"/>
          <w:szCs w:val="20"/>
        </w:rPr>
        <w:br/>
        <w:t xml:space="preserve">    Стационарное социальное обслуживание включает меры по созданию для граждан пожилого возраста и инвалидов наиболее адекватных их возрасту и состоянию здоровья условий жизнедеятельности, </w:t>
      </w:r>
      <w:bookmarkStart w:id="130" w:name="l109"/>
      <w:bookmarkEnd w:id="130"/>
      <w:r>
        <w:rPr>
          <w:rFonts w:ascii="Arial" w:hAnsi="Arial" w:cs="Arial"/>
          <w:sz w:val="20"/>
          <w:szCs w:val="20"/>
        </w:rPr>
        <w:t xml:space="preserve">реабилитационные мероприятия медицинского, социального и лечебно-трудового характера, обеспечение ухода и медицинской помощи, организацию их отдыха и досуга. </w:t>
      </w:r>
      <w:bookmarkStart w:id="131" w:name="l110"/>
      <w:bookmarkEnd w:id="131"/>
      <w:r>
        <w:rPr>
          <w:rFonts w:ascii="Arial" w:hAnsi="Arial" w:cs="Arial"/>
          <w:sz w:val="20"/>
          <w:szCs w:val="20"/>
        </w:rPr>
        <w:br/>
        <w:t xml:space="preserve">    Стационарное социальное обслуживание граждан пожилого возраста и инвалидов осуществляется в стационарных учреждениях (отделениях) социального обслуживания, профилированных в соответствии с их возрастом, состоянием здоровья и социальным положением. </w:t>
      </w:r>
      <w:bookmarkStart w:id="132" w:name="l111"/>
      <w:bookmarkEnd w:id="132"/>
      <w:r>
        <w:rPr>
          <w:rFonts w:ascii="Arial" w:hAnsi="Arial" w:cs="Arial"/>
          <w:sz w:val="20"/>
          <w:szCs w:val="20"/>
        </w:rPr>
        <w:br/>
        <w:t xml:space="preserve">    Не допускается помещение детей - инвалидов с физическими недостатками в стационарные учреждения социального обслуживания, предназначенные для проживания детей с психическими расстройствами. 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частично или полностью </w:t>
      </w:r>
      <w:bookmarkStart w:id="133" w:name="l112"/>
      <w:bookmarkEnd w:id="133"/>
      <w:r>
        <w:rPr>
          <w:rFonts w:ascii="Arial" w:hAnsi="Arial" w:cs="Arial"/>
          <w:sz w:val="20"/>
          <w:szCs w:val="20"/>
        </w:rPr>
        <w:t xml:space="preserve">утратившие способность к самообслуживанию и нуждающиеся в постоянном постороннем уходе, из числа освобождаемых из мест лишения свободы особо опасных рецидивистов и других лиц, за </w:t>
      </w:r>
      <w:bookmarkStart w:id="134" w:name="l113"/>
      <w:bookmarkEnd w:id="134"/>
      <w:r>
        <w:rPr>
          <w:rFonts w:ascii="Arial" w:hAnsi="Arial" w:cs="Arial"/>
          <w:sz w:val="20"/>
          <w:szCs w:val="20"/>
        </w:rPr>
        <w:t xml:space="preserve">которыми в соответствии с действующим законодательством установлен административный надзор, а также граждане пожилого возраста и инвалиды, ранее судимые или неоднократно привлекавшиеся к административной ответственности за нарушение общественного </w:t>
      </w:r>
      <w:bookmarkStart w:id="135" w:name="l114"/>
      <w:bookmarkEnd w:id="135"/>
      <w:r>
        <w:rPr>
          <w:rFonts w:ascii="Arial" w:hAnsi="Arial" w:cs="Arial"/>
          <w:sz w:val="20"/>
          <w:szCs w:val="20"/>
        </w:rPr>
        <w:t xml:space="preserve">порядка, занимающиеся бродяжничеством и попрошайничеством, которые направляются из учреждений органов внутренних дел, при отсутствии медицинских противопоказаний и по их личному желанию </w:t>
      </w:r>
      <w:r>
        <w:rPr>
          <w:rFonts w:ascii="Arial" w:hAnsi="Arial" w:cs="Arial"/>
          <w:sz w:val="20"/>
          <w:szCs w:val="20"/>
        </w:rPr>
        <w:lastRenderedPageBreak/>
        <w:t xml:space="preserve">принимаются </w:t>
      </w:r>
      <w:bookmarkStart w:id="136" w:name="l115"/>
      <w:bookmarkEnd w:id="136"/>
      <w:r>
        <w:rPr>
          <w:rFonts w:ascii="Arial" w:hAnsi="Arial" w:cs="Arial"/>
          <w:sz w:val="20"/>
          <w:szCs w:val="20"/>
        </w:rPr>
        <w:t xml:space="preserve">на социальное обслуживание в специальные стационарные учреждения социального обслуживания в порядке, определяемом органами исполнительной власти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37" w:anchor="l663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Граждане пожилого возраста и инвалиды, проживающие в стационарных учреждениях социального обслуживания и постоянно </w:t>
      </w:r>
      <w:bookmarkStart w:id="137" w:name="l116"/>
      <w:bookmarkEnd w:id="137"/>
      <w:r>
        <w:rPr>
          <w:rFonts w:ascii="Arial" w:hAnsi="Arial" w:cs="Arial"/>
          <w:sz w:val="20"/>
          <w:szCs w:val="20"/>
        </w:rPr>
        <w:t xml:space="preserve">нарушающие установленный Положением об учреждении социального обслуживания порядок проживания в них, могут быть по их желанию или по решению суда, принятому на основании представления </w:t>
      </w:r>
      <w:bookmarkStart w:id="138" w:name="l117"/>
      <w:bookmarkEnd w:id="138"/>
      <w:r>
        <w:rPr>
          <w:rFonts w:ascii="Arial" w:hAnsi="Arial" w:cs="Arial"/>
          <w:sz w:val="20"/>
          <w:szCs w:val="20"/>
        </w:rPr>
        <w:t xml:space="preserve">администрации указанных учреждений, переведены в специальные стационарные учреждения социального обслуживания.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21. Обязанности администрации стационарного учреждения </w:t>
      </w:r>
      <w:bookmarkStart w:id="139" w:name="h528"/>
      <w:bookmarkEnd w:id="139"/>
      <w:r>
        <w:rPr>
          <w:rFonts w:ascii="Arial" w:hAnsi="Arial" w:cs="Arial"/>
          <w:b/>
          <w:bCs/>
          <w:sz w:val="27"/>
          <w:szCs w:val="27"/>
        </w:rPr>
        <w:t xml:space="preserve">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Администрация стационарного учреждения социального </w:t>
      </w:r>
      <w:bookmarkStart w:id="140" w:name="l118"/>
      <w:bookmarkEnd w:id="140"/>
      <w:r>
        <w:rPr>
          <w:rFonts w:ascii="Arial" w:hAnsi="Arial" w:cs="Arial"/>
          <w:sz w:val="20"/>
          <w:szCs w:val="20"/>
        </w:rPr>
        <w:t xml:space="preserve">обслуживания обязана: </w:t>
      </w:r>
      <w:r>
        <w:rPr>
          <w:rFonts w:ascii="Arial" w:hAnsi="Arial" w:cs="Arial"/>
          <w:sz w:val="20"/>
          <w:szCs w:val="20"/>
        </w:rPr>
        <w:br/>
        <w:t xml:space="preserve">    соблюдать права человека и гражданина; </w:t>
      </w:r>
      <w:r>
        <w:rPr>
          <w:rFonts w:ascii="Arial" w:hAnsi="Arial" w:cs="Arial"/>
          <w:sz w:val="20"/>
          <w:szCs w:val="20"/>
        </w:rPr>
        <w:br/>
        <w:t xml:space="preserve">    обеспечивать неприкосновенность личности и безопасность граждан пожилого возраста и инвалидов; </w:t>
      </w:r>
      <w:r>
        <w:rPr>
          <w:rFonts w:ascii="Arial" w:hAnsi="Arial" w:cs="Arial"/>
          <w:sz w:val="20"/>
          <w:szCs w:val="20"/>
        </w:rPr>
        <w:br/>
        <w:t xml:space="preserve">    информировать граждан пожилого возраста и инвалидов, </w:t>
      </w:r>
      <w:bookmarkStart w:id="141" w:name="l119"/>
      <w:bookmarkEnd w:id="141"/>
      <w:r>
        <w:rPr>
          <w:rFonts w:ascii="Arial" w:hAnsi="Arial" w:cs="Arial"/>
          <w:sz w:val="20"/>
          <w:szCs w:val="20"/>
        </w:rPr>
        <w:t xml:space="preserve">проживающих в стационарном учреждении социального обслуживания, об их правах; </w:t>
      </w:r>
      <w:r>
        <w:rPr>
          <w:rFonts w:ascii="Arial" w:hAnsi="Arial" w:cs="Arial"/>
          <w:sz w:val="20"/>
          <w:szCs w:val="20"/>
        </w:rPr>
        <w:br/>
        <w:t xml:space="preserve">    исполнять возложенные на нее функции опекунов и попечителей в отношении граждан пожилого возраста и инвалидов, нуждающихся в </w:t>
      </w:r>
      <w:bookmarkStart w:id="142" w:name="l120"/>
      <w:bookmarkEnd w:id="142"/>
      <w:r>
        <w:rPr>
          <w:rFonts w:ascii="Arial" w:hAnsi="Arial" w:cs="Arial"/>
          <w:sz w:val="20"/>
          <w:szCs w:val="20"/>
        </w:rPr>
        <w:t xml:space="preserve">опеке или попечительстве; </w:t>
      </w:r>
      <w:r>
        <w:rPr>
          <w:rFonts w:ascii="Arial" w:hAnsi="Arial" w:cs="Arial"/>
          <w:sz w:val="20"/>
          <w:szCs w:val="20"/>
        </w:rPr>
        <w:br/>
        <w:t xml:space="preserve">    осуществлять и развивать просветительную деятельность, организовывать отдых и культурное обслуживание граждан пожилого возраста и инвалидов; </w:t>
      </w:r>
      <w:r>
        <w:rPr>
          <w:rFonts w:ascii="Arial" w:hAnsi="Arial" w:cs="Arial"/>
          <w:sz w:val="20"/>
          <w:szCs w:val="20"/>
        </w:rPr>
        <w:br/>
        <w:t xml:space="preserve">    предоставлять гражданам пожилого возраста и инвалидам, </w:t>
      </w:r>
      <w:bookmarkStart w:id="143" w:name="l121"/>
      <w:bookmarkEnd w:id="143"/>
      <w:r>
        <w:rPr>
          <w:rFonts w:ascii="Arial" w:hAnsi="Arial" w:cs="Arial"/>
          <w:sz w:val="20"/>
          <w:szCs w:val="20"/>
        </w:rPr>
        <w:t xml:space="preserve">проживающим в стационарном учреждении социального обслуживания, возможность пользоваться телефонной связью и почтовыми услугами за плату в соответствии с действующими тарифами; </w:t>
      </w:r>
      <w:r>
        <w:rPr>
          <w:rFonts w:ascii="Arial" w:hAnsi="Arial" w:cs="Arial"/>
          <w:sz w:val="20"/>
          <w:szCs w:val="20"/>
        </w:rPr>
        <w:br/>
        <w:t xml:space="preserve">    выделять супругам из числа проживающих в стационарном </w:t>
      </w:r>
      <w:bookmarkStart w:id="144" w:name="l122"/>
      <w:bookmarkEnd w:id="144"/>
      <w:r>
        <w:rPr>
          <w:rFonts w:ascii="Arial" w:hAnsi="Arial" w:cs="Arial"/>
          <w:sz w:val="20"/>
          <w:szCs w:val="20"/>
        </w:rPr>
        <w:t xml:space="preserve">учреждении социального обслуживания граждан пожилого возраста и инвалидов изолированное жилое помещение для совместного проживания; </w:t>
      </w:r>
      <w:r>
        <w:rPr>
          <w:rFonts w:ascii="Arial" w:hAnsi="Arial" w:cs="Arial"/>
          <w:sz w:val="20"/>
          <w:szCs w:val="20"/>
        </w:rPr>
        <w:br/>
        <w:t xml:space="preserve">    обеспечивать возможность беспрепятственного приема посетителей </w:t>
      </w:r>
      <w:bookmarkStart w:id="145" w:name="l123"/>
      <w:bookmarkEnd w:id="145"/>
      <w:r>
        <w:rPr>
          <w:rFonts w:ascii="Arial" w:hAnsi="Arial" w:cs="Arial"/>
          <w:sz w:val="20"/>
          <w:szCs w:val="20"/>
        </w:rPr>
        <w:t xml:space="preserve">как в выходные и праздничные дни, так и в рабочие дни в дневное и вечернее время; </w:t>
      </w:r>
      <w:r>
        <w:rPr>
          <w:rFonts w:ascii="Arial" w:hAnsi="Arial" w:cs="Arial"/>
          <w:sz w:val="20"/>
          <w:szCs w:val="20"/>
        </w:rPr>
        <w:br/>
        <w:t xml:space="preserve">    обеспечивать сохранность личных вещей и ценностей граждан пожилого возраста и инвалидов; </w:t>
      </w:r>
      <w:r>
        <w:rPr>
          <w:rFonts w:ascii="Arial" w:hAnsi="Arial" w:cs="Arial"/>
          <w:sz w:val="20"/>
          <w:szCs w:val="20"/>
        </w:rPr>
        <w:br/>
        <w:t xml:space="preserve">    исполнять иные функции, установленные действующим </w:t>
      </w:r>
      <w:bookmarkStart w:id="146" w:name="l124"/>
      <w:bookmarkEnd w:id="146"/>
      <w:r>
        <w:rPr>
          <w:rFonts w:ascii="Arial" w:hAnsi="Arial" w:cs="Arial"/>
          <w:sz w:val="20"/>
          <w:szCs w:val="20"/>
        </w:rPr>
        <w:t xml:space="preserve">законодательством.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22. Срочное социальное обслуживание </w:t>
      </w:r>
      <w:bookmarkStart w:id="147" w:name="h561"/>
      <w:bookmarkEnd w:id="147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Срочное социальное обслуживание осуществляется в целях оказания неотложной помощи разового характера гражданам пожилого возраста и инвалидам, остро нуждающимся в социальной поддержке. </w:t>
      </w:r>
      <w:bookmarkStart w:id="148" w:name="l125"/>
      <w:bookmarkEnd w:id="148"/>
      <w:r>
        <w:rPr>
          <w:rFonts w:ascii="Arial" w:hAnsi="Arial" w:cs="Arial"/>
          <w:sz w:val="20"/>
          <w:szCs w:val="20"/>
        </w:rPr>
        <w:br/>
        <w:t xml:space="preserve">    2. Срочное социальное обслуживание может включать следующие социальные услуги: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38" w:anchor="l663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1) разовое обеспечение остро нуждающихся бесплатным горячим </w:t>
      </w:r>
      <w:bookmarkStart w:id="149" w:name="l126"/>
      <w:bookmarkEnd w:id="149"/>
      <w:r>
        <w:rPr>
          <w:rFonts w:ascii="Arial" w:hAnsi="Arial" w:cs="Arial"/>
          <w:sz w:val="20"/>
          <w:szCs w:val="20"/>
        </w:rPr>
        <w:t xml:space="preserve">питанием или продуктовыми наборами; </w:t>
      </w:r>
      <w:r>
        <w:rPr>
          <w:rFonts w:ascii="Arial" w:hAnsi="Arial" w:cs="Arial"/>
          <w:sz w:val="20"/>
          <w:szCs w:val="20"/>
        </w:rPr>
        <w:br/>
        <w:t xml:space="preserve">    2) обеспечение одеждой, обувью и другими предметами первой необходимости; </w:t>
      </w:r>
      <w:r>
        <w:rPr>
          <w:rFonts w:ascii="Arial" w:hAnsi="Arial" w:cs="Arial"/>
          <w:sz w:val="20"/>
          <w:szCs w:val="20"/>
        </w:rPr>
        <w:br/>
        <w:t xml:space="preserve">    3) разовое оказание материальной помощи; </w:t>
      </w:r>
      <w:r>
        <w:rPr>
          <w:rFonts w:ascii="Arial" w:hAnsi="Arial" w:cs="Arial"/>
          <w:sz w:val="20"/>
          <w:szCs w:val="20"/>
        </w:rPr>
        <w:br/>
        <w:t xml:space="preserve">    4) содействие в получении временного жилого помещения; </w:t>
      </w:r>
      <w:bookmarkStart w:id="150" w:name="l127"/>
      <w:bookmarkEnd w:id="150"/>
      <w:r>
        <w:rPr>
          <w:rFonts w:ascii="Arial" w:hAnsi="Arial" w:cs="Arial"/>
          <w:sz w:val="20"/>
          <w:szCs w:val="20"/>
        </w:rPr>
        <w:br/>
        <w:t xml:space="preserve">    5) организацию юридической помощи в целях защиты прав обслуживаемых лиц; </w:t>
      </w:r>
      <w:r>
        <w:rPr>
          <w:rFonts w:ascii="Arial" w:hAnsi="Arial" w:cs="Arial"/>
          <w:sz w:val="20"/>
          <w:szCs w:val="20"/>
        </w:rPr>
        <w:br/>
        <w:t xml:space="preserve">    6) организацию экстренной медико-психологической помощи с привлечением для этой работы психологов и священнослужителей и </w:t>
      </w:r>
      <w:bookmarkStart w:id="151" w:name="l128"/>
      <w:bookmarkEnd w:id="151"/>
      <w:r>
        <w:rPr>
          <w:rFonts w:ascii="Arial" w:hAnsi="Arial" w:cs="Arial"/>
          <w:sz w:val="20"/>
          <w:szCs w:val="20"/>
        </w:rPr>
        <w:t xml:space="preserve">выделением для этих целей дополнительных телефонных номеров; </w:t>
      </w:r>
      <w:r>
        <w:rPr>
          <w:rFonts w:ascii="Arial" w:hAnsi="Arial" w:cs="Arial"/>
          <w:sz w:val="20"/>
          <w:szCs w:val="20"/>
        </w:rPr>
        <w:br/>
        <w:t xml:space="preserve">    7) иные срочные социальные услуги.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52" w:name="l129"/>
      <w:bookmarkEnd w:id="152"/>
      <w:r>
        <w:rPr>
          <w:rFonts w:ascii="Arial" w:hAnsi="Arial" w:cs="Arial"/>
          <w:sz w:val="20"/>
          <w:szCs w:val="20"/>
        </w:rPr>
        <w:t xml:space="preserve">Пункт 3 - Утратил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39" w:anchor="l663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23. Социально-консультативная помощь </w:t>
      </w:r>
      <w:bookmarkStart w:id="153" w:name="h586"/>
      <w:bookmarkEnd w:id="153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Социально-консультативная помощь гражданам пожилого возраста и инвалидам направлена на их адаптацию в обществе, </w:t>
      </w:r>
      <w:bookmarkStart w:id="154" w:name="l130"/>
      <w:bookmarkEnd w:id="154"/>
      <w:r>
        <w:rPr>
          <w:rFonts w:ascii="Arial" w:hAnsi="Arial" w:cs="Arial"/>
          <w:sz w:val="20"/>
          <w:szCs w:val="20"/>
        </w:rPr>
        <w:t xml:space="preserve">ослабление социальной напряженности, создание благоприятных отношений в семье, а также на обеспечение взаимодействия личности, семьи, общества и государства. </w:t>
      </w:r>
      <w:r>
        <w:rPr>
          <w:rFonts w:ascii="Arial" w:hAnsi="Arial" w:cs="Arial"/>
          <w:sz w:val="20"/>
          <w:szCs w:val="20"/>
        </w:rPr>
        <w:br/>
        <w:t xml:space="preserve">    2. Социально-консультативная помощь гражданам пожилого </w:t>
      </w:r>
      <w:bookmarkStart w:id="155" w:name="l131"/>
      <w:bookmarkEnd w:id="155"/>
      <w:r>
        <w:rPr>
          <w:rFonts w:ascii="Arial" w:hAnsi="Arial" w:cs="Arial"/>
          <w:sz w:val="20"/>
          <w:szCs w:val="20"/>
        </w:rPr>
        <w:t xml:space="preserve">возраста и инвалидам </w:t>
      </w:r>
      <w:r>
        <w:rPr>
          <w:rFonts w:ascii="Arial" w:hAnsi="Arial" w:cs="Arial"/>
          <w:sz w:val="20"/>
          <w:szCs w:val="20"/>
        </w:rPr>
        <w:lastRenderedPageBreak/>
        <w:t xml:space="preserve">ориентирована на их психологическую поддержку, активизацию усилий в решении собственных проблем и предусматривает: </w:t>
      </w:r>
      <w:r>
        <w:rPr>
          <w:rFonts w:ascii="Arial" w:hAnsi="Arial" w:cs="Arial"/>
          <w:sz w:val="20"/>
          <w:szCs w:val="20"/>
        </w:rPr>
        <w:br/>
        <w:t xml:space="preserve">    1) выявление лиц, нуждающихся в социально-консультативной </w:t>
      </w:r>
      <w:bookmarkStart w:id="156" w:name="l132"/>
      <w:bookmarkEnd w:id="156"/>
      <w:r>
        <w:rPr>
          <w:rFonts w:ascii="Arial" w:hAnsi="Arial" w:cs="Arial"/>
          <w:sz w:val="20"/>
          <w:szCs w:val="20"/>
        </w:rPr>
        <w:t xml:space="preserve">помощи; </w:t>
      </w:r>
      <w:r>
        <w:rPr>
          <w:rFonts w:ascii="Arial" w:hAnsi="Arial" w:cs="Arial"/>
          <w:sz w:val="20"/>
          <w:szCs w:val="20"/>
        </w:rPr>
        <w:br/>
        <w:t xml:space="preserve">    2) профилактику различного рода социально-психологических отклонений; </w:t>
      </w:r>
      <w:r>
        <w:rPr>
          <w:rFonts w:ascii="Arial" w:hAnsi="Arial" w:cs="Arial"/>
          <w:sz w:val="20"/>
          <w:szCs w:val="20"/>
        </w:rPr>
        <w:br/>
        <w:t xml:space="preserve">    3) работу с семьями, в которых живут граждане пожилого возраста и инвалиды, организацию их досуга; </w:t>
      </w:r>
      <w:r>
        <w:rPr>
          <w:rFonts w:ascii="Arial" w:hAnsi="Arial" w:cs="Arial"/>
          <w:sz w:val="20"/>
          <w:szCs w:val="20"/>
        </w:rPr>
        <w:br/>
        <w:t xml:space="preserve">    4) консультативную помощь в обучении, профессиональной </w:t>
      </w:r>
      <w:bookmarkStart w:id="157" w:name="l133"/>
      <w:bookmarkEnd w:id="157"/>
      <w:r>
        <w:rPr>
          <w:rFonts w:ascii="Arial" w:hAnsi="Arial" w:cs="Arial"/>
          <w:sz w:val="20"/>
          <w:szCs w:val="20"/>
        </w:rPr>
        <w:t xml:space="preserve">ориентации и трудоустройстве инвалидов; </w:t>
      </w:r>
      <w:r>
        <w:rPr>
          <w:rFonts w:ascii="Arial" w:hAnsi="Arial" w:cs="Arial"/>
          <w:sz w:val="20"/>
          <w:szCs w:val="20"/>
        </w:rPr>
        <w:br/>
        <w:t xml:space="preserve">    5) обеспечение координации деятельности государственных учреждений и общественных объединений для решения проблем граждан пожилого возраста и инвалидов; </w:t>
      </w:r>
      <w:bookmarkStart w:id="158" w:name="l134"/>
      <w:bookmarkEnd w:id="158"/>
      <w:r>
        <w:rPr>
          <w:rFonts w:ascii="Arial" w:hAnsi="Arial" w:cs="Arial"/>
          <w:sz w:val="20"/>
          <w:szCs w:val="20"/>
        </w:rPr>
        <w:br/>
        <w:t xml:space="preserve">    6) правовую помощь в пределах компетенции органов социального обслуживания; </w:t>
      </w:r>
      <w:r>
        <w:rPr>
          <w:rFonts w:ascii="Arial" w:hAnsi="Arial" w:cs="Arial"/>
          <w:sz w:val="20"/>
          <w:szCs w:val="20"/>
        </w:rPr>
        <w:br/>
        <w:t xml:space="preserve">    7) иные меры по формированию здоровых взаимоотношений и созданию благоприятной социальной среды для граждан пожилого возраста и инвалидов. </w:t>
      </w:r>
      <w:bookmarkStart w:id="159" w:name="l135"/>
      <w:bookmarkEnd w:id="159"/>
      <w:r>
        <w:rPr>
          <w:rFonts w:ascii="Arial" w:hAnsi="Arial" w:cs="Arial"/>
          <w:sz w:val="20"/>
          <w:szCs w:val="20"/>
        </w:rPr>
        <w:br/>
        <w:t>    </w:t>
      </w:r>
      <w:bookmarkStart w:id="160" w:name="l136"/>
      <w:bookmarkEnd w:id="160"/>
      <w:r>
        <w:rPr>
          <w:rFonts w:ascii="Arial" w:hAnsi="Arial" w:cs="Arial"/>
          <w:sz w:val="20"/>
          <w:szCs w:val="20"/>
        </w:rPr>
        <w:t xml:space="preserve">Пункт 3 - Утратил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0" w:anchor="l664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61" w:name="h618"/>
      <w:bookmarkEnd w:id="161"/>
      <w:r>
        <w:rPr>
          <w:rFonts w:ascii="Arial" w:hAnsi="Arial" w:cs="Arial"/>
          <w:b/>
          <w:bCs/>
          <w:sz w:val="27"/>
          <w:szCs w:val="27"/>
        </w:rPr>
        <w:t xml:space="preserve">Статья 24. Оплата надомного, полустационарного и стационарного социального обслуживания в государственных учреждениях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41" w:anchor="l664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bookmarkStart w:id="162" w:name="l137"/>
      <w:bookmarkEnd w:id="162"/>
      <w:r>
        <w:rPr>
          <w:rFonts w:ascii="Arial" w:hAnsi="Arial" w:cs="Arial"/>
          <w:sz w:val="20"/>
          <w:szCs w:val="20"/>
        </w:rPr>
        <w:t xml:space="preserve">Порядок и условия предоставления бесплатного надомного, полустационарного и стационарного социального обслуживания, а также на условиях полной или частичной оплаты устанавливаются органами исполнительной власти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IV. Организация социального обслуживания граждан </w:t>
      </w:r>
      <w:bookmarkStart w:id="163" w:name="h709"/>
      <w:bookmarkStart w:id="164" w:name="l158"/>
      <w:bookmarkEnd w:id="163"/>
      <w:bookmarkEnd w:id="164"/>
      <w:r>
        <w:rPr>
          <w:rFonts w:ascii="Arial" w:hAnsi="Arial" w:cs="Arial"/>
          <w:b/>
          <w:bCs/>
          <w:sz w:val="27"/>
          <w:szCs w:val="27"/>
        </w:rPr>
        <w:t xml:space="preserve">пожилого 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25. Система социального обслуживания граждан пожилого </w:t>
      </w:r>
      <w:bookmarkStart w:id="165" w:name="h712"/>
      <w:bookmarkEnd w:id="165"/>
      <w:r>
        <w:rPr>
          <w:rFonts w:ascii="Arial" w:hAnsi="Arial" w:cs="Arial"/>
          <w:b/>
          <w:bCs/>
          <w:sz w:val="27"/>
          <w:szCs w:val="27"/>
        </w:rPr>
        <w:t xml:space="preserve">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Система социального обслуживания граждан пожилого возраста и </w:t>
      </w:r>
      <w:bookmarkStart w:id="166" w:name="l159"/>
      <w:bookmarkEnd w:id="166"/>
      <w:r>
        <w:rPr>
          <w:rFonts w:ascii="Arial" w:hAnsi="Arial" w:cs="Arial"/>
          <w:sz w:val="20"/>
          <w:szCs w:val="20"/>
        </w:rPr>
        <w:t xml:space="preserve">инвалидов основана на использовании и развитии всех форм собственности и состоит из государственного и негосударственного секторов социального обслуживания.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2" w:anchor="l664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 xml:space="preserve">    Статьи 26 - 29 </w:t>
      </w:r>
      <w:bookmarkStart w:id="167" w:name="h720"/>
      <w:bookmarkStart w:id="168" w:name="l160"/>
      <w:bookmarkEnd w:id="167"/>
      <w:bookmarkEnd w:id="168"/>
      <w:r>
        <w:rPr>
          <w:rFonts w:ascii="Arial" w:hAnsi="Arial" w:cs="Arial"/>
          <w:sz w:val="20"/>
          <w:szCs w:val="20"/>
        </w:rPr>
        <w:t xml:space="preserve">- Утратили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3" w:anchor="l664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69" w:name="l161"/>
      <w:bookmarkEnd w:id="169"/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70" w:name="h838"/>
      <w:bookmarkEnd w:id="170"/>
      <w:r>
        <w:rPr>
          <w:rFonts w:ascii="Arial" w:hAnsi="Arial" w:cs="Arial"/>
          <w:b/>
          <w:bCs/>
          <w:sz w:val="27"/>
          <w:szCs w:val="27"/>
        </w:rPr>
        <w:t xml:space="preserve">Статья 30. Учреждения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44" w:anchor="l664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bookmarkStart w:id="171" w:name="l189"/>
      <w:bookmarkStart w:id="172" w:name="l193"/>
      <w:bookmarkStart w:id="173" w:name="l194"/>
      <w:bookmarkEnd w:id="171"/>
      <w:bookmarkEnd w:id="172"/>
      <w:bookmarkEnd w:id="173"/>
      <w:r>
        <w:rPr>
          <w:rFonts w:ascii="Arial" w:hAnsi="Arial" w:cs="Arial"/>
          <w:sz w:val="20"/>
          <w:szCs w:val="20"/>
        </w:rPr>
        <w:t>1. Учреждения социального обслуживания являются юридическими лицами и осуществляют свою деятельность в соответствии с законодательством Российской Федерации.</w:t>
      </w:r>
      <w:r>
        <w:rPr>
          <w:rFonts w:ascii="Arial" w:hAnsi="Arial" w:cs="Arial"/>
          <w:sz w:val="20"/>
          <w:szCs w:val="20"/>
        </w:rPr>
        <w:br/>
        <w:t xml:space="preserve">    2. Государственные учреждения социального обслуживания не подлежат приватизации и не могут быть перепрофилированы на иные виды деятельности.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74" w:name="h864"/>
      <w:bookmarkStart w:id="175" w:name="l195"/>
      <w:bookmarkEnd w:id="174"/>
      <w:bookmarkEnd w:id="175"/>
      <w:r>
        <w:rPr>
          <w:rFonts w:ascii="Arial" w:hAnsi="Arial" w:cs="Arial"/>
          <w:b/>
          <w:bCs/>
          <w:sz w:val="27"/>
          <w:szCs w:val="27"/>
        </w:rPr>
        <w:t xml:space="preserve">Статья 31. Основные источники финансирования системы социального обслуживания граждан пожилого 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45" w:anchor="l665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bookmarkStart w:id="176" w:name="l196"/>
      <w:bookmarkStart w:id="177" w:name="l199"/>
      <w:bookmarkEnd w:id="176"/>
      <w:bookmarkEnd w:id="177"/>
      <w:r>
        <w:rPr>
          <w:rFonts w:ascii="Arial" w:hAnsi="Arial" w:cs="Arial"/>
          <w:sz w:val="20"/>
          <w:szCs w:val="20"/>
        </w:rPr>
        <w:t>1. Основным источником финансирования государственного сектора системы социального обслуживания граждан пожилого возраста и инвалидов являются бюджеты субъектов Российской Федерации.</w:t>
      </w:r>
      <w:r>
        <w:rPr>
          <w:rFonts w:ascii="Arial" w:hAnsi="Arial" w:cs="Arial"/>
          <w:sz w:val="20"/>
          <w:szCs w:val="20"/>
        </w:rPr>
        <w:br/>
        <w:t xml:space="preserve">    2. Дополнительными внебюджетными источниками финансирования мер по социальному </w:t>
      </w:r>
      <w:r>
        <w:rPr>
          <w:rFonts w:ascii="Arial" w:hAnsi="Arial" w:cs="Arial"/>
          <w:sz w:val="20"/>
          <w:szCs w:val="20"/>
        </w:rPr>
        <w:lastRenderedPageBreak/>
        <w:t>обслуживанию граждан пожилого возраста и инвалидов являются:</w:t>
      </w:r>
      <w:r>
        <w:rPr>
          <w:rFonts w:ascii="Arial" w:hAnsi="Arial" w:cs="Arial"/>
          <w:sz w:val="20"/>
          <w:szCs w:val="20"/>
        </w:rPr>
        <w:br/>
        <w:t>    1) средства, поступающие из целевых социальных фондов;</w:t>
      </w:r>
      <w:r>
        <w:rPr>
          <w:rFonts w:ascii="Arial" w:hAnsi="Arial" w:cs="Arial"/>
          <w:sz w:val="20"/>
          <w:szCs w:val="20"/>
        </w:rPr>
        <w:br/>
        <w:t>    2) кредиты банков и средства других кредиторов;</w:t>
      </w:r>
      <w:r>
        <w:rPr>
          <w:rFonts w:ascii="Arial" w:hAnsi="Arial" w:cs="Arial"/>
          <w:sz w:val="20"/>
          <w:szCs w:val="20"/>
        </w:rPr>
        <w:br/>
        <w:t>    </w:t>
      </w:r>
      <w:bookmarkStart w:id="178" w:name="l1105"/>
      <w:bookmarkEnd w:id="178"/>
      <w:r>
        <w:rPr>
          <w:rFonts w:ascii="Arial" w:hAnsi="Arial" w:cs="Arial"/>
          <w:sz w:val="20"/>
          <w:szCs w:val="20"/>
        </w:rPr>
        <w:t>3) доходы от предпринимательской и иной приносящей доход деятельности предприятий, учреждений и организаций системы социальной защиты населения, осуществляемой в соответствии с законодательством Российской Федерации;</w:t>
      </w:r>
      <w:r>
        <w:rPr>
          <w:rFonts w:ascii="Arial" w:hAnsi="Arial" w:cs="Arial"/>
          <w:sz w:val="20"/>
          <w:szCs w:val="20"/>
        </w:rPr>
        <w:br/>
        <w:t>    4) доходы от ценных бумаг;</w:t>
      </w:r>
      <w:r>
        <w:rPr>
          <w:rFonts w:ascii="Arial" w:hAnsi="Arial" w:cs="Arial"/>
          <w:sz w:val="20"/>
          <w:szCs w:val="20"/>
        </w:rPr>
        <w:br/>
        <w:t>    5) средства, поступившие от граждан пожилого возраста и инвалидов в качестве платы за социальные услуги;</w:t>
      </w:r>
      <w:r>
        <w:rPr>
          <w:rFonts w:ascii="Arial" w:hAnsi="Arial" w:cs="Arial"/>
          <w:sz w:val="20"/>
          <w:szCs w:val="20"/>
        </w:rPr>
        <w:br/>
        <w:t>    6) благотворительные взносы и пожертвования;</w:t>
      </w:r>
      <w:r>
        <w:rPr>
          <w:rFonts w:ascii="Arial" w:hAnsi="Arial" w:cs="Arial"/>
          <w:sz w:val="20"/>
          <w:szCs w:val="20"/>
        </w:rPr>
        <w:br/>
        <w:t>    7) другие источники, не запрещенные законом.</w:t>
      </w:r>
      <w:r>
        <w:rPr>
          <w:rFonts w:ascii="Arial" w:hAnsi="Arial" w:cs="Arial"/>
          <w:sz w:val="20"/>
          <w:szCs w:val="20"/>
        </w:rPr>
        <w:br/>
        <w:t xml:space="preserve">    3. Денежные средства, в том числе находящиеся на банковских счетах, а также </w:t>
      </w:r>
      <w:bookmarkStart w:id="179" w:name="l1108"/>
      <w:bookmarkEnd w:id="179"/>
      <w:r>
        <w:rPr>
          <w:rFonts w:ascii="Arial" w:hAnsi="Arial" w:cs="Arial"/>
          <w:sz w:val="20"/>
          <w:szCs w:val="20"/>
        </w:rPr>
        <w:t xml:space="preserve">средства от реализации </w:t>
      </w:r>
      <w:bookmarkStart w:id="180" w:name="l1106"/>
      <w:bookmarkEnd w:id="180"/>
      <w:r>
        <w:rPr>
          <w:rFonts w:ascii="Arial" w:hAnsi="Arial" w:cs="Arial"/>
          <w:sz w:val="20"/>
          <w:szCs w:val="20"/>
        </w:rPr>
        <w:t>имущества граждан пожилого возраста и инвалидов, проживавших и умерших в стационарных учреждениях социального обслуживания, не оставивших завещания и не имевших наследников, переходят в собственность государства и могут направляться на развитие социального обслуживания. Контроль за целевым расходованием указанных средств осуществляется органами социальной защиты населения.</w:t>
      </w:r>
      <w:r>
        <w:rPr>
          <w:rFonts w:ascii="Arial" w:hAnsi="Arial" w:cs="Arial"/>
          <w:sz w:val="20"/>
          <w:szCs w:val="20"/>
        </w:rPr>
        <w:br/>
        <w:t xml:space="preserve">    4. Денежные средства, в том числе находящиеся на банковских счетах, а также средства от реализации </w:t>
      </w:r>
      <w:bookmarkStart w:id="181" w:name="l1109"/>
      <w:bookmarkEnd w:id="181"/>
      <w:r>
        <w:rPr>
          <w:rFonts w:ascii="Arial" w:hAnsi="Arial" w:cs="Arial"/>
          <w:sz w:val="20"/>
          <w:szCs w:val="20"/>
        </w:rPr>
        <w:t xml:space="preserve">имущества одиноких граждан пожилого возраста и инвалидов, обслуживавшихся не в стационарных </w:t>
      </w:r>
      <w:bookmarkStart w:id="182" w:name="l1107"/>
      <w:bookmarkEnd w:id="182"/>
      <w:r>
        <w:rPr>
          <w:rFonts w:ascii="Arial" w:hAnsi="Arial" w:cs="Arial"/>
          <w:sz w:val="20"/>
          <w:szCs w:val="20"/>
        </w:rPr>
        <w:t xml:space="preserve">учреждениях социального обслуживания и умерших, не оставивших завещания и не имевших наследников, переходят в собственность государства и могут направляться на развитие социального обслуживания. 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>    Статья 32</w:t>
      </w:r>
      <w:bookmarkStart w:id="183" w:name="h883"/>
      <w:bookmarkStart w:id="184" w:name="l207"/>
      <w:bookmarkEnd w:id="183"/>
      <w:bookmarkEnd w:id="184"/>
      <w:r>
        <w:rPr>
          <w:rFonts w:ascii="Arial" w:hAnsi="Arial" w:cs="Arial"/>
          <w:sz w:val="20"/>
          <w:szCs w:val="20"/>
        </w:rPr>
        <w:t xml:space="preserve"> - Утратила силу.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6" w:anchor="l669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33. Негосударственный сектор социального обслуживания </w:t>
      </w:r>
      <w:bookmarkStart w:id="185" w:name="h922"/>
      <w:bookmarkStart w:id="186" w:name="l208"/>
      <w:bookmarkEnd w:id="185"/>
      <w:bookmarkEnd w:id="186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Негосударственный сектор социального обслуживания объединяет учреждения социального обслуживания, деятельность которых основана на негосударственной форме собственности, а также лиц, осуществляющих частную деятельность в </w:t>
      </w:r>
      <w:bookmarkStart w:id="187" w:name="l209"/>
      <w:bookmarkEnd w:id="187"/>
      <w:r>
        <w:rPr>
          <w:rFonts w:ascii="Arial" w:hAnsi="Arial" w:cs="Arial"/>
          <w:sz w:val="20"/>
          <w:szCs w:val="20"/>
        </w:rPr>
        <w:t xml:space="preserve">сфере социального обслуживания. К негосударственному сектору социального обслуживания относятся общественные объединения, в том числе профессиональные ассоциации, благотворительные и религиозные </w:t>
      </w:r>
      <w:bookmarkStart w:id="188" w:name="l210"/>
      <w:bookmarkEnd w:id="188"/>
      <w:r>
        <w:rPr>
          <w:rFonts w:ascii="Arial" w:hAnsi="Arial" w:cs="Arial"/>
          <w:sz w:val="20"/>
          <w:szCs w:val="20"/>
        </w:rPr>
        <w:t xml:space="preserve">организации, деятельность которых связана с социальным обслуживанием граждан пожилого возраста и инвалидов.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7" w:anchor="l669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 xml:space="preserve">    Деятельность субъектов негосударственного сектора социального обслуживания осуществляется в соответствии с законодательством </w:t>
      </w:r>
      <w:bookmarkStart w:id="189" w:name="l211"/>
      <w:bookmarkEnd w:id="189"/>
      <w:r>
        <w:rPr>
          <w:rFonts w:ascii="Arial" w:hAnsi="Arial" w:cs="Arial"/>
          <w:sz w:val="20"/>
          <w:szCs w:val="20"/>
        </w:rPr>
        <w:t xml:space="preserve">Российской Федерации и законодательством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V. Профессиональная деятельность в сфере </w:t>
      </w:r>
      <w:bookmarkStart w:id="190" w:name="h938"/>
      <w:bookmarkEnd w:id="190"/>
      <w:r>
        <w:rPr>
          <w:rFonts w:ascii="Arial" w:hAnsi="Arial" w:cs="Arial"/>
          <w:b/>
          <w:bCs/>
          <w:sz w:val="27"/>
          <w:szCs w:val="27"/>
        </w:rPr>
        <w:t xml:space="preserve">социального обслуживания граждан пожилого возраста и инвалидов </w:t>
      </w:r>
      <w:bookmarkStart w:id="191" w:name="l212"/>
      <w:bookmarkEnd w:id="191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34. Право на профессиональную деятельность в сфере </w:t>
      </w:r>
      <w:bookmarkStart w:id="192" w:name="h942"/>
      <w:bookmarkEnd w:id="192"/>
      <w:r>
        <w:rPr>
          <w:rFonts w:ascii="Arial" w:hAnsi="Arial" w:cs="Arial"/>
          <w:b/>
          <w:bCs/>
          <w:sz w:val="27"/>
          <w:szCs w:val="27"/>
        </w:rPr>
        <w:t xml:space="preserve">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bookmarkStart w:id="193" w:name="l213"/>
      <w:bookmarkEnd w:id="193"/>
      <w:r>
        <w:rPr>
          <w:rFonts w:ascii="Arial" w:hAnsi="Arial" w:cs="Arial"/>
          <w:sz w:val="20"/>
          <w:szCs w:val="20"/>
        </w:rPr>
        <w:t xml:space="preserve">Право на профессиональную деятельность в сфере социального обслуживания граждан пожилого возраста и инвалидов имеют граждане </w:t>
      </w:r>
      <w:bookmarkStart w:id="194" w:name="l214"/>
      <w:bookmarkEnd w:id="194"/>
      <w:r>
        <w:rPr>
          <w:rFonts w:ascii="Arial" w:hAnsi="Arial" w:cs="Arial"/>
          <w:sz w:val="20"/>
          <w:szCs w:val="20"/>
        </w:rPr>
        <w:t xml:space="preserve">Российской Федерации, иностранные граждане и лица без гражданства, получившие высшее профессиональное или среднее профессиональное образование или профессиональную подготовку в образовательных учреждениях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8" w:anchor="l69" w:history="1">
        <w:r>
          <w:rPr>
            <w:rStyle w:val="a3"/>
            <w:rFonts w:ascii="Arial" w:hAnsi="Arial" w:cs="Arial"/>
            <w:sz w:val="20"/>
            <w:szCs w:val="20"/>
          </w:rPr>
          <w:t>от 10.01.2003 N 15-ФЗ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95" w:name="l216"/>
      <w:bookmarkStart w:id="196" w:name="l217"/>
      <w:bookmarkStart w:id="197" w:name="l218"/>
      <w:bookmarkEnd w:id="195"/>
      <w:bookmarkEnd w:id="196"/>
      <w:bookmarkEnd w:id="197"/>
      <w:r>
        <w:rPr>
          <w:rFonts w:ascii="Arial" w:hAnsi="Arial" w:cs="Arial"/>
          <w:sz w:val="20"/>
          <w:szCs w:val="20"/>
        </w:rPr>
        <w:t xml:space="preserve">Для оказания основных социально-бытовых услуг могут привлекаться граждане, не имеющие профессиональной подготовки, на условиях трудового договора, заключаемого с органами управления </w:t>
      </w:r>
      <w:bookmarkStart w:id="198" w:name="l219"/>
      <w:bookmarkEnd w:id="198"/>
      <w:r>
        <w:rPr>
          <w:rFonts w:ascii="Arial" w:hAnsi="Arial" w:cs="Arial"/>
          <w:sz w:val="20"/>
          <w:szCs w:val="20"/>
        </w:rPr>
        <w:t xml:space="preserve">социальным обслуживанием населения или учреждениями социального обслуживания. </w:t>
      </w:r>
      <w:bookmarkStart w:id="199" w:name="l220"/>
      <w:bookmarkEnd w:id="199"/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49" w:anchor="l69" w:history="1">
        <w:r>
          <w:rPr>
            <w:rStyle w:val="a3"/>
            <w:rFonts w:ascii="Arial" w:hAnsi="Arial" w:cs="Arial"/>
            <w:sz w:val="20"/>
            <w:szCs w:val="20"/>
          </w:rPr>
          <w:t>от 10.01.2003 N 15-ФЗ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00" w:name="h975"/>
      <w:bookmarkEnd w:id="200"/>
      <w:r>
        <w:rPr>
          <w:rFonts w:ascii="Arial" w:hAnsi="Arial" w:cs="Arial"/>
          <w:b/>
          <w:bCs/>
          <w:sz w:val="27"/>
          <w:szCs w:val="27"/>
        </w:rPr>
        <w:t xml:space="preserve">Статья 35. Право на профессиональную частную деятельность в сфере социального обслуживания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50" w:anchor="l71" w:history="1">
        <w:r>
          <w:rPr>
            <w:rStyle w:val="a3"/>
            <w:rFonts w:ascii="Arial" w:hAnsi="Arial" w:cs="Arial"/>
            <w:sz w:val="20"/>
            <w:szCs w:val="20"/>
          </w:rPr>
          <w:t>от 10.01.2003 N 15-ФЗ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bookmarkStart w:id="201" w:name="l221"/>
      <w:bookmarkEnd w:id="201"/>
      <w:r>
        <w:rPr>
          <w:rFonts w:ascii="Arial" w:hAnsi="Arial" w:cs="Arial"/>
          <w:sz w:val="20"/>
          <w:szCs w:val="20"/>
        </w:rPr>
        <w:t xml:space="preserve">Право на профессиональную частную деятельность в сфере социального обслуживания имеют граждане, зарегистрированные в качестве индивидуальных предпринимателей, или учреждения социального обслуживания.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51" w:anchor="l71" w:history="1">
        <w:r>
          <w:rPr>
            <w:rStyle w:val="a3"/>
            <w:rFonts w:ascii="Arial" w:hAnsi="Arial" w:cs="Arial"/>
            <w:sz w:val="20"/>
            <w:szCs w:val="20"/>
          </w:rPr>
          <w:t>от 10.01.2003 N 15-ФЗ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   </w:t>
      </w:r>
      <w:bookmarkStart w:id="202" w:name="l222"/>
      <w:bookmarkEnd w:id="202"/>
      <w:r>
        <w:rPr>
          <w:rFonts w:ascii="Arial" w:hAnsi="Arial" w:cs="Arial"/>
          <w:sz w:val="20"/>
          <w:szCs w:val="20"/>
        </w:rPr>
        <w:t xml:space="preserve">Контроль за деятельностью по предоставлению социальных услуг в негосударственном секторе социального обслуживания осуществляется </w:t>
      </w:r>
      <w:bookmarkStart w:id="203" w:name="l223"/>
      <w:bookmarkEnd w:id="203"/>
      <w:r>
        <w:rPr>
          <w:rFonts w:ascii="Arial" w:hAnsi="Arial" w:cs="Arial"/>
          <w:sz w:val="20"/>
          <w:szCs w:val="20"/>
        </w:rPr>
        <w:t xml:space="preserve">в соответствии с частью третьей </w:t>
      </w:r>
      <w:hyperlink r:id="rId52" w:anchor="l234" w:tgtFrame="_self" w:history="1">
        <w:r>
          <w:rPr>
            <w:rStyle w:val="a3"/>
            <w:rFonts w:ascii="Arial" w:hAnsi="Arial" w:cs="Arial"/>
            <w:sz w:val="20"/>
            <w:szCs w:val="20"/>
          </w:rPr>
          <w:t>статьи 37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 </w:t>
      </w:r>
      <w:r>
        <w:rPr>
          <w:rFonts w:ascii="Arial" w:hAnsi="Arial" w:cs="Arial"/>
          <w:sz w:val="20"/>
          <w:szCs w:val="20"/>
        </w:rPr>
        <w:br/>
        <w:t xml:space="preserve">    (в ред. Федерального закона </w:t>
      </w:r>
      <w:hyperlink r:id="rId53" w:anchor="l71" w:history="1">
        <w:r>
          <w:rPr>
            <w:rStyle w:val="a3"/>
            <w:rFonts w:ascii="Arial" w:hAnsi="Arial" w:cs="Arial"/>
            <w:sz w:val="20"/>
            <w:szCs w:val="20"/>
          </w:rPr>
          <w:t>от 10.01.2003 N 15-ФЗ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04" w:name="h992"/>
      <w:bookmarkEnd w:id="204"/>
      <w:r>
        <w:rPr>
          <w:rFonts w:ascii="Arial" w:hAnsi="Arial" w:cs="Arial"/>
          <w:b/>
          <w:bCs/>
          <w:sz w:val="27"/>
          <w:szCs w:val="27"/>
        </w:rPr>
        <w:t xml:space="preserve">Статья 36. Меры социальной поддержки социальных работников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54" w:anchor="l669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bookmarkStart w:id="205" w:name="l224"/>
      <w:bookmarkStart w:id="206" w:name="l233"/>
      <w:bookmarkEnd w:id="205"/>
      <w:bookmarkEnd w:id="206"/>
      <w:r>
        <w:rPr>
          <w:rFonts w:ascii="Arial" w:hAnsi="Arial" w:cs="Arial"/>
          <w:sz w:val="20"/>
          <w:szCs w:val="20"/>
        </w:rPr>
        <w:t xml:space="preserve">Меры социальной поддержки социальных работников, занятых в государственном секторе социального обслуживания, осуществляются в соответствии с законами и иными нормативными правовыми актами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VI. Контроль за деятельностью по социальному </w:t>
      </w:r>
      <w:bookmarkStart w:id="207" w:name="h1035"/>
      <w:bookmarkEnd w:id="207"/>
      <w:r>
        <w:rPr>
          <w:rFonts w:ascii="Arial" w:hAnsi="Arial" w:cs="Arial"/>
          <w:b/>
          <w:bCs/>
          <w:sz w:val="27"/>
          <w:szCs w:val="27"/>
        </w:rPr>
        <w:t xml:space="preserve">обслуживанию граждан пожилого возраста и инвалидов </w:t>
      </w:r>
      <w:bookmarkStart w:id="208" w:name="l234"/>
      <w:bookmarkEnd w:id="208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09" w:name="h1038"/>
      <w:bookmarkEnd w:id="209"/>
      <w:r>
        <w:rPr>
          <w:rFonts w:ascii="Arial" w:hAnsi="Arial" w:cs="Arial"/>
          <w:b/>
          <w:bCs/>
          <w:sz w:val="27"/>
          <w:szCs w:val="27"/>
        </w:rPr>
        <w:t xml:space="preserve">Статья 37. Контроль за деятельностью по предоставлению социальных услуг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закона </w:t>
      </w:r>
      <w:hyperlink r:id="rId55" w:anchor="l2147" w:history="1">
        <w:r>
          <w:rPr>
            <w:rStyle w:val="a3"/>
            <w:rFonts w:ascii="Arial" w:hAnsi="Arial" w:cs="Arial"/>
            <w:sz w:val="20"/>
            <w:szCs w:val="20"/>
          </w:rPr>
          <w:t>от 22.08.2004 N 122-ФЗ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bookmarkStart w:id="210" w:name="l235"/>
      <w:bookmarkStart w:id="211" w:name="l236"/>
      <w:bookmarkEnd w:id="210"/>
      <w:bookmarkEnd w:id="211"/>
      <w:r>
        <w:rPr>
          <w:rFonts w:ascii="Arial" w:hAnsi="Arial" w:cs="Arial"/>
          <w:sz w:val="20"/>
          <w:szCs w:val="20"/>
        </w:rPr>
        <w:br/>
        <w:t xml:space="preserve">    Контроль за деятельностью по предоставлению социальных услуг в государственном секторе социального обслуживания осуществляется в порядке, предусмотренном законодательством Российской Федерации и законодательством субъектов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Статья 38. Защита прав граждан пожилого возраста и инвалидов и </w:t>
      </w:r>
      <w:bookmarkStart w:id="212" w:name="h1078"/>
      <w:bookmarkEnd w:id="212"/>
      <w:r>
        <w:rPr>
          <w:rFonts w:ascii="Arial" w:hAnsi="Arial" w:cs="Arial"/>
          <w:b/>
          <w:bCs/>
          <w:sz w:val="27"/>
          <w:szCs w:val="27"/>
        </w:rPr>
        <w:t xml:space="preserve">ответственность за нарушение законодательства Российской Федерации </w:t>
      </w:r>
      <w:bookmarkStart w:id="213" w:name="l244"/>
      <w:bookmarkEnd w:id="213"/>
      <w:r>
        <w:rPr>
          <w:rFonts w:ascii="Arial" w:hAnsi="Arial" w:cs="Arial"/>
          <w:b/>
          <w:bCs/>
          <w:sz w:val="27"/>
          <w:szCs w:val="27"/>
        </w:rPr>
        <w:t xml:space="preserve">о социальном обслуживании граждан пожилого возраста и инвалидов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Действия или бездействие государственных органов, предприятий, учреждений и организаций независимо от форм собственности, а также </w:t>
      </w:r>
      <w:bookmarkStart w:id="214" w:name="l245"/>
      <w:bookmarkEnd w:id="214"/>
      <w:r>
        <w:rPr>
          <w:rFonts w:ascii="Arial" w:hAnsi="Arial" w:cs="Arial"/>
          <w:sz w:val="20"/>
          <w:szCs w:val="20"/>
        </w:rPr>
        <w:t xml:space="preserve">должностных лиц, повлекшие нарушения прав граждан пожилого возраста и инвалидов в сфере социального обслуживания, могут быть обжалованы в суд. </w:t>
      </w:r>
      <w:r>
        <w:rPr>
          <w:rFonts w:ascii="Arial" w:hAnsi="Arial" w:cs="Arial"/>
          <w:sz w:val="20"/>
          <w:szCs w:val="20"/>
        </w:rPr>
        <w:br/>
        <w:t xml:space="preserve">    Нарушение законодательства Российской Федерации о социальном обслуживании граждан пожилого возраста и инвалидов влечет за собой </w:t>
      </w:r>
      <w:bookmarkStart w:id="215" w:name="l246"/>
      <w:bookmarkEnd w:id="215"/>
      <w:r>
        <w:rPr>
          <w:rFonts w:ascii="Arial" w:hAnsi="Arial" w:cs="Arial"/>
          <w:sz w:val="20"/>
          <w:szCs w:val="20"/>
        </w:rPr>
        <w:t xml:space="preserve">уголовную, гражданско-правовую и административную ответственность, предусмотренную законодательством Российской Федерации.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Глава VII. Порядок введения в действие настоящего </w:t>
      </w:r>
      <w:bookmarkStart w:id="216" w:name="h1092"/>
      <w:bookmarkEnd w:id="216"/>
      <w:r>
        <w:rPr>
          <w:rFonts w:ascii="Arial" w:hAnsi="Arial" w:cs="Arial"/>
          <w:b/>
          <w:bCs/>
          <w:sz w:val="27"/>
          <w:szCs w:val="27"/>
        </w:rPr>
        <w:t xml:space="preserve">Федерального закона </w:t>
      </w:r>
      <w:bookmarkStart w:id="217" w:name="l247"/>
      <w:bookmarkEnd w:id="217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18" w:name="h1102"/>
      <w:bookmarkEnd w:id="218"/>
      <w:r>
        <w:rPr>
          <w:rFonts w:ascii="Arial" w:hAnsi="Arial" w:cs="Arial"/>
          <w:b/>
          <w:bCs/>
          <w:sz w:val="27"/>
          <w:szCs w:val="27"/>
        </w:rPr>
        <w:t xml:space="preserve">Статья 39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Президенту Российской Федерации и Правительству Российской Федерации в течение трех месяцев привести свои нормативные правовые акты в соответствие с настоящим Федеральным законом. </w:t>
      </w:r>
      <w:bookmarkStart w:id="219" w:name="l248"/>
      <w:bookmarkEnd w:id="219"/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20" w:name="h1104"/>
      <w:bookmarkEnd w:id="220"/>
      <w:r>
        <w:rPr>
          <w:rFonts w:ascii="Arial" w:hAnsi="Arial" w:cs="Arial"/>
          <w:b/>
          <w:bCs/>
          <w:sz w:val="27"/>
          <w:szCs w:val="27"/>
        </w:rPr>
        <w:t xml:space="preserve">Статья 40 </w:t>
      </w:r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Настоящий Федеральный закон вступает в силу со дня его официального опубликования. </w:t>
      </w:r>
      <w:r>
        <w:rPr>
          <w:rFonts w:ascii="Arial" w:hAnsi="Arial" w:cs="Arial"/>
          <w:sz w:val="20"/>
          <w:szCs w:val="20"/>
        </w:rPr>
        <w:br/>
        <w:t> </w:t>
      </w:r>
    </w:p>
    <w:p w:rsidR="003E10F2" w:rsidRDefault="003E10F2" w:rsidP="003E10F2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Президент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Российской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Б.ЕЛЬЦИН </w:t>
      </w:r>
      <w:bookmarkStart w:id="221" w:name="l249"/>
      <w:bookmarkEnd w:id="221"/>
    </w:p>
    <w:p w:rsidR="003E10F2" w:rsidRDefault="003E10F2" w:rsidP="003E10F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Москва, Кремль.</w:t>
      </w:r>
      <w:r>
        <w:rPr>
          <w:rFonts w:ascii="Arial" w:hAnsi="Arial" w:cs="Arial"/>
          <w:sz w:val="20"/>
          <w:szCs w:val="20"/>
        </w:rPr>
        <w:br/>
        <w:t>    2 августа 1995 года</w:t>
      </w:r>
      <w:r>
        <w:rPr>
          <w:rFonts w:ascii="Arial" w:hAnsi="Arial" w:cs="Arial"/>
          <w:sz w:val="20"/>
          <w:szCs w:val="20"/>
        </w:rPr>
        <w:br/>
        <w:t xml:space="preserve">    N 122-ФЗ </w:t>
      </w:r>
    </w:p>
    <w:p w:rsidR="00A83B57" w:rsidRDefault="00A83B57"/>
    <w:sectPr w:rsidR="00A83B57" w:rsidSect="00A8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0F2"/>
    <w:rsid w:val="003E10F2"/>
    <w:rsid w:val="00A8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0F2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3E10F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46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0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68478?l660" TargetMode="External"/><Relationship Id="rId18" Type="http://schemas.openxmlformats.org/officeDocument/2006/relationships/hyperlink" Target="http://www.referent.ru/1/66902" TargetMode="External"/><Relationship Id="rId26" Type="http://schemas.openxmlformats.org/officeDocument/2006/relationships/hyperlink" Target="http://www.referent.ru/1/66902" TargetMode="External"/><Relationship Id="rId39" Type="http://schemas.openxmlformats.org/officeDocument/2006/relationships/hyperlink" Target="http://www.referent.ru/1/68478?l663" TargetMode="External"/><Relationship Id="rId21" Type="http://schemas.openxmlformats.org/officeDocument/2006/relationships/hyperlink" Target="http://www.referent.ru/1/68478?l660" TargetMode="External"/><Relationship Id="rId34" Type="http://schemas.openxmlformats.org/officeDocument/2006/relationships/hyperlink" Target="http://www.referent.ru/1/68478?l662" TargetMode="External"/><Relationship Id="rId42" Type="http://schemas.openxmlformats.org/officeDocument/2006/relationships/hyperlink" Target="http://www.referent.ru/1/68478?l664" TargetMode="External"/><Relationship Id="rId47" Type="http://schemas.openxmlformats.org/officeDocument/2006/relationships/hyperlink" Target="http://www.referent.ru/1/68478?l669" TargetMode="External"/><Relationship Id="rId50" Type="http://schemas.openxmlformats.org/officeDocument/2006/relationships/hyperlink" Target="http://www.referent.ru/1/66410?l71" TargetMode="External"/><Relationship Id="rId55" Type="http://schemas.openxmlformats.org/officeDocument/2006/relationships/hyperlink" Target="http://www.referent.ru/1/68478?l2147" TargetMode="External"/><Relationship Id="rId7" Type="http://schemas.openxmlformats.org/officeDocument/2006/relationships/hyperlink" Target="http://www.referent.ru/1/190048?l0" TargetMode="External"/><Relationship Id="rId12" Type="http://schemas.openxmlformats.org/officeDocument/2006/relationships/hyperlink" Target="http://www.referent.ru/1/68478?l660" TargetMode="External"/><Relationship Id="rId17" Type="http://schemas.openxmlformats.org/officeDocument/2006/relationships/hyperlink" Target="http://www.referent.ru/1/66632?l0" TargetMode="External"/><Relationship Id="rId25" Type="http://schemas.openxmlformats.org/officeDocument/2006/relationships/hyperlink" Target="http://www.referent.ru/1/68478?l660" TargetMode="External"/><Relationship Id="rId33" Type="http://schemas.openxmlformats.org/officeDocument/2006/relationships/hyperlink" Target="http://www.referent.ru/1/66902" TargetMode="External"/><Relationship Id="rId38" Type="http://schemas.openxmlformats.org/officeDocument/2006/relationships/hyperlink" Target="http://www.referent.ru/1/68478?l663" TargetMode="External"/><Relationship Id="rId46" Type="http://schemas.openxmlformats.org/officeDocument/2006/relationships/hyperlink" Target="http://www.referent.ru/1/68478?l6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66902" TargetMode="External"/><Relationship Id="rId20" Type="http://schemas.openxmlformats.org/officeDocument/2006/relationships/hyperlink" Target="http://www.referent.ru/1/66902" TargetMode="External"/><Relationship Id="rId29" Type="http://schemas.openxmlformats.org/officeDocument/2006/relationships/hyperlink" Target="http://www.referent.ru/1/68478?l660" TargetMode="External"/><Relationship Id="rId41" Type="http://schemas.openxmlformats.org/officeDocument/2006/relationships/hyperlink" Target="http://www.referent.ru/1/68478?l664" TargetMode="External"/><Relationship Id="rId54" Type="http://schemas.openxmlformats.org/officeDocument/2006/relationships/hyperlink" Target="http://www.referent.ru/1/68478?l66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68478" TargetMode="External"/><Relationship Id="rId11" Type="http://schemas.openxmlformats.org/officeDocument/2006/relationships/hyperlink" Target="http://www.referent.ru/1/68478?l2138" TargetMode="External"/><Relationship Id="rId24" Type="http://schemas.openxmlformats.org/officeDocument/2006/relationships/hyperlink" Target="http://www.referent.ru/1/68478?l660" TargetMode="External"/><Relationship Id="rId32" Type="http://schemas.openxmlformats.org/officeDocument/2006/relationships/hyperlink" Target="http://www.referent.ru/1/68478?l662" TargetMode="External"/><Relationship Id="rId37" Type="http://schemas.openxmlformats.org/officeDocument/2006/relationships/hyperlink" Target="http://www.referent.ru/1/68478?l663" TargetMode="External"/><Relationship Id="rId40" Type="http://schemas.openxmlformats.org/officeDocument/2006/relationships/hyperlink" Target="http://www.referent.ru/1/68478?l664" TargetMode="External"/><Relationship Id="rId45" Type="http://schemas.openxmlformats.org/officeDocument/2006/relationships/hyperlink" Target="http://www.referent.ru/1/68478?l665" TargetMode="External"/><Relationship Id="rId53" Type="http://schemas.openxmlformats.org/officeDocument/2006/relationships/hyperlink" Target="http://www.referent.ru/1/66410?l71" TargetMode="External"/><Relationship Id="rId5" Type="http://schemas.openxmlformats.org/officeDocument/2006/relationships/hyperlink" Target="http://www.referent.ru/1/66410?l0" TargetMode="External"/><Relationship Id="rId15" Type="http://schemas.openxmlformats.org/officeDocument/2006/relationships/hyperlink" Target="http://www.referent.ru/1/66902" TargetMode="External"/><Relationship Id="rId23" Type="http://schemas.openxmlformats.org/officeDocument/2006/relationships/hyperlink" Target="http://www.referent.ru/1/190048?l5" TargetMode="External"/><Relationship Id="rId28" Type="http://schemas.openxmlformats.org/officeDocument/2006/relationships/hyperlink" Target="http://www.referent.ru/1/68478?l660" TargetMode="External"/><Relationship Id="rId36" Type="http://schemas.openxmlformats.org/officeDocument/2006/relationships/hyperlink" Target="http://www.referent.ru/1/68478?l662" TargetMode="External"/><Relationship Id="rId49" Type="http://schemas.openxmlformats.org/officeDocument/2006/relationships/hyperlink" Target="http://www.referent.ru/1/66410?l6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eferent.ru/1/68478?l2138" TargetMode="External"/><Relationship Id="rId19" Type="http://schemas.openxmlformats.org/officeDocument/2006/relationships/hyperlink" Target="http://www.referent.ru/1/66902" TargetMode="External"/><Relationship Id="rId31" Type="http://schemas.openxmlformats.org/officeDocument/2006/relationships/hyperlink" Target="http://www.referent.ru/1/68478?l662" TargetMode="External"/><Relationship Id="rId44" Type="http://schemas.openxmlformats.org/officeDocument/2006/relationships/hyperlink" Target="http://www.referent.ru/1/68478?l664" TargetMode="External"/><Relationship Id="rId52" Type="http://schemas.openxmlformats.org/officeDocument/2006/relationships/hyperlink" Target="http://www.referent.ru/1/6690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ferent.ru/1/68478?l2138" TargetMode="External"/><Relationship Id="rId14" Type="http://schemas.openxmlformats.org/officeDocument/2006/relationships/hyperlink" Target="http://www.referent.ru/1/68478?l660" TargetMode="External"/><Relationship Id="rId22" Type="http://schemas.openxmlformats.org/officeDocument/2006/relationships/hyperlink" Target="http://www.referent.ru/1/189845?l0" TargetMode="External"/><Relationship Id="rId27" Type="http://schemas.openxmlformats.org/officeDocument/2006/relationships/hyperlink" Target="http://www.referent.ru/1/68478?l660" TargetMode="External"/><Relationship Id="rId30" Type="http://schemas.openxmlformats.org/officeDocument/2006/relationships/hyperlink" Target="http://www.referent.ru/1/68478?l660" TargetMode="External"/><Relationship Id="rId35" Type="http://schemas.openxmlformats.org/officeDocument/2006/relationships/hyperlink" Target="http://www.referent.ru/1/66902" TargetMode="External"/><Relationship Id="rId43" Type="http://schemas.openxmlformats.org/officeDocument/2006/relationships/hyperlink" Target="http://www.referent.ru/1/68478?l664" TargetMode="External"/><Relationship Id="rId48" Type="http://schemas.openxmlformats.org/officeDocument/2006/relationships/hyperlink" Target="http://www.referent.ru/1/66410?l6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referent.ru/1/68478?l2138" TargetMode="External"/><Relationship Id="rId51" Type="http://schemas.openxmlformats.org/officeDocument/2006/relationships/hyperlink" Target="http://www.referent.ru/1/66410?l7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6066</Words>
  <Characters>34579</Characters>
  <Application>Microsoft Office Word</Application>
  <DocSecurity>0</DocSecurity>
  <Lines>288</Lines>
  <Paragraphs>81</Paragraphs>
  <ScaleCrop>false</ScaleCrop>
  <Company/>
  <LinksUpToDate>false</LinksUpToDate>
  <CharactersWithSpaces>40564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2013-06-23T14:33:00Z</dcterms:created>
  <dcterms:modified xsi:type="dcterms:W3CDTF">2013-06-23T14:33:00Z</dcterms:modified>
</cp:coreProperties>
</file>