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B4" w:rsidRPr="003C7973" w:rsidRDefault="00EC1F1D">
      <w:r>
        <w:rPr>
          <w:noProof/>
        </w:rPr>
        <w:drawing>
          <wp:inline distT="0" distB="0" distL="0" distR="0">
            <wp:extent cx="5924550" cy="42481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2A7" w:rsidRDefault="00DB62A7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Default="00CF29B4"/>
    <w:p w:rsidR="00CF29B4" w:rsidRPr="001C76E7" w:rsidRDefault="00CF29B4" w:rsidP="00CF29B4">
      <w:pPr>
        <w:ind w:firstLine="720"/>
        <w:jc w:val="center"/>
        <w:outlineLvl w:val="1"/>
        <w:rPr>
          <w:b/>
          <w:kern w:val="36"/>
          <w:sz w:val="28"/>
          <w:szCs w:val="28"/>
        </w:rPr>
      </w:pPr>
      <w:r w:rsidRPr="001C76E7">
        <w:rPr>
          <w:b/>
          <w:kern w:val="36"/>
          <w:sz w:val="28"/>
          <w:szCs w:val="28"/>
        </w:rPr>
        <w:lastRenderedPageBreak/>
        <w:t>Комплекс мер, направленных на привлечение государственных и муниципальных служащих к противодействию коррупции</w:t>
      </w:r>
    </w:p>
    <w:p w:rsidR="00CF29B4" w:rsidRDefault="00CF29B4" w:rsidP="00CF29B4">
      <w:pPr>
        <w:ind w:firstLine="720"/>
        <w:jc w:val="both"/>
        <w:rPr>
          <w:rStyle w:val="a3"/>
          <w:sz w:val="28"/>
          <w:szCs w:val="28"/>
        </w:rPr>
      </w:pPr>
    </w:p>
    <w:p w:rsidR="00CF29B4" w:rsidRPr="001C76E7" w:rsidRDefault="00CF29B4" w:rsidP="00CF29B4">
      <w:pPr>
        <w:jc w:val="center"/>
        <w:rPr>
          <w:sz w:val="28"/>
          <w:szCs w:val="28"/>
        </w:rPr>
      </w:pPr>
      <w:r w:rsidRPr="001C76E7">
        <w:rPr>
          <w:rStyle w:val="a3"/>
          <w:sz w:val="28"/>
          <w:szCs w:val="28"/>
        </w:rPr>
        <w:t>I. Организация антикоррупционной деятельности в федеральных государственных органах, государственных органах субъектов Российской Федерации, органах местного самоуправления, аппаратах избирательных комиссий муниципальных образований</w:t>
      </w:r>
    </w:p>
    <w:p w:rsidR="00CF29B4" w:rsidRDefault="00CF29B4" w:rsidP="00CF29B4">
      <w:pPr>
        <w:ind w:firstLine="720"/>
        <w:jc w:val="both"/>
        <w:rPr>
          <w:sz w:val="28"/>
          <w:szCs w:val="28"/>
        </w:rPr>
      </w:pP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С 2008 года в Российской Федерации проводится планомерная работа по формированию нормативной базы по профилактике и противодействию коррупции, отвечающей новейшим научным разработкам и современным международным требованиям прозрачности государственного управления. Для государственных и муниципальных служащих установлены четкие ограничения и запреты, определена ответственность за их нарушение. Наряду с этим выработан достаточный комплекс инструментов, обеспечивающих контроль за соблюдением антикоррупционных мер.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Теперь перед каждым федеральным государственным органом, государственным органом субъекта Российской Федерации, органом местного самоуправления, аппаратом избирательной комиссии муниципального образования (далее – органы государственной власти и местного самоуправления) стоит задача эффективно использовать данные положения законодательства на практике. При этом весь массив норм антикоррупционного законодательства необходимо адаптировать таким образом, чтобы он функционировал в конкретном органе с учетом специфики реализуемых функций. Для этого должны быть использованы как правовые инструменты, напрямую вытекающие из федерального законодательства, так и любые организационные меры, объем которых не ограничен. Во многом возможность выбора организационного механизма возложена на правоприменителя и может различаться.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 xml:space="preserve">Для стимулирования активности в данной деятельности в Национальном плане противодействия коррупции на 2012-2013 годы, утвержденном Указом Президента Российской Федерации от 13 марта </w:t>
      </w:r>
      <w:smartTag w:uri="urn:schemas-microsoft-com:office:smarttags" w:element="metricconverter">
        <w:smartTagPr>
          <w:attr w:name="ProductID" w:val="2012 г"/>
        </w:smartTagPr>
        <w:r w:rsidRPr="001C76E7">
          <w:rPr>
            <w:sz w:val="28"/>
            <w:szCs w:val="28"/>
          </w:rPr>
          <w:t>2012 г</w:t>
        </w:r>
      </w:smartTag>
      <w:r w:rsidRPr="001C76E7">
        <w:rPr>
          <w:sz w:val="28"/>
          <w:szCs w:val="28"/>
        </w:rPr>
        <w:t>. № 297 (далее – Национальный план противодействия коррупции), пристальное внимание уделяется работе, которая должна проводиться на федеральном и региональном уровнях непосредственно в органах государственной власти и местного самоуправления в целях недопущения коррупционных правонарушений или проявлений коррупционной направленности. Реализацию мероприятий, направленных на противодействие коррупции, необходимо осуществлять систематически на плановой основе.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 xml:space="preserve">В целях обеспечения единого подхода к организации антикоррупционной деятельности в федеральных органах исполнительной власти на заседании Правительственной комиссии по проведению административной реформы 15 июня </w:t>
      </w:r>
      <w:smartTag w:uri="urn:schemas-microsoft-com:office:smarttags" w:element="metricconverter">
        <w:smartTagPr>
          <w:attr w:name="ProductID" w:val="2012 г"/>
        </w:smartTagPr>
        <w:r w:rsidRPr="001C76E7">
          <w:rPr>
            <w:sz w:val="28"/>
            <w:szCs w:val="28"/>
          </w:rPr>
          <w:t>2012 г</w:t>
        </w:r>
      </w:smartTag>
      <w:r w:rsidRPr="001C76E7">
        <w:rPr>
          <w:sz w:val="28"/>
          <w:szCs w:val="28"/>
        </w:rPr>
        <w:t xml:space="preserve">. одобрен Типовой план противодействия коррупции федерального органа исполнительной власти. </w:t>
      </w:r>
      <w:r w:rsidRPr="001C76E7">
        <w:rPr>
          <w:sz w:val="28"/>
          <w:szCs w:val="28"/>
        </w:rPr>
        <w:lastRenderedPageBreak/>
        <w:t>Данный документ содержит комплекс мероприятий, которые прямо предусмотрены федеральными законами, указами Президента Российской Федерации, постановлениями Правительства Российской Федерации и поручениями.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 xml:space="preserve">Деятельность остальных федеральных государственных органов планируется с учетом положений Национальной стратегии противодействия коррупции, утвержденной Указом Президента Российской Федерации от 13 апреля </w:t>
      </w:r>
      <w:smartTag w:uri="urn:schemas-microsoft-com:office:smarttags" w:element="metricconverter">
        <w:smartTagPr>
          <w:attr w:name="ProductID" w:val="2010 г"/>
        </w:smartTagPr>
        <w:r w:rsidRPr="001C76E7">
          <w:rPr>
            <w:sz w:val="28"/>
            <w:szCs w:val="28"/>
          </w:rPr>
          <w:t>2010 г</w:t>
        </w:r>
      </w:smartTag>
      <w:r w:rsidRPr="001C76E7">
        <w:rPr>
          <w:sz w:val="28"/>
          <w:szCs w:val="28"/>
        </w:rPr>
        <w:t>. № 460, и Национального плана противодействия коррупции.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По итогам анализа информации о работе федеральных органов исполнительной власти по противодействию коррупции, включающей деятельность комиссий по соблюдению требований к служебному поведению федеральных государственных служащих и урегулированию конфликта интересов, аттестационных комиссий и подразделений кадровых служб органов государственной власти и местного самоуправления по профилактике коррупционных и иных правонарушений выявляются проблемы, связанные зачастую с неинициативным подходом к планированию и организации данной деятельности.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Результаты исследования показывают, что лишь небольшая часть федеральных органов исполнительной власти занимаются самостоятельным методическим сопровождением антикоррупционной деятельности по вопросам, напрямую не предусмотренным вышеуказанными программными документами.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Отсутствие культуры антикорупционного поведения во многом порождает необратимые последствия. В этой связи вопросам идеологии борьбы с коррупцией, правовому просвещению и формированию правильных стереотипов поведения нужно уделять больше внимания.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В целях повышения эффективности организации и методической поддержки деятельности подразделений кадровых служб по профилактике коррупционных и иных правонарушений подготовлен настоящий комплекс мер, направленных на привлечение государственных и муниципальных служащих к противодействию коррупции, который рекомендуется к использованию органами государственной власти и местного самоуправления. При этом порядок реализации этих мер органам государственной власти и местного самоуправления необходимо устанавливать самостоятельно с учетом специфики их деятельности, на основании данного комплекса мер.</w:t>
      </w:r>
    </w:p>
    <w:p w:rsidR="00CF29B4" w:rsidRDefault="00CF29B4" w:rsidP="00CF29B4">
      <w:pPr>
        <w:ind w:firstLine="720"/>
        <w:jc w:val="both"/>
        <w:rPr>
          <w:rStyle w:val="a3"/>
          <w:sz w:val="28"/>
          <w:szCs w:val="28"/>
        </w:rPr>
      </w:pPr>
    </w:p>
    <w:p w:rsidR="00CF29B4" w:rsidRDefault="00CF29B4" w:rsidP="00CF29B4">
      <w:pPr>
        <w:ind w:firstLine="720"/>
        <w:jc w:val="both"/>
        <w:rPr>
          <w:rStyle w:val="a3"/>
          <w:sz w:val="28"/>
          <w:szCs w:val="28"/>
        </w:rPr>
      </w:pPr>
    </w:p>
    <w:p w:rsidR="00CF29B4" w:rsidRDefault="00CF29B4" w:rsidP="00CF29B4">
      <w:pPr>
        <w:ind w:firstLine="720"/>
        <w:jc w:val="both"/>
        <w:rPr>
          <w:rStyle w:val="a3"/>
          <w:sz w:val="28"/>
          <w:szCs w:val="28"/>
        </w:rPr>
      </w:pPr>
    </w:p>
    <w:p w:rsidR="00CF29B4" w:rsidRDefault="00CF29B4" w:rsidP="00CF29B4">
      <w:pPr>
        <w:ind w:firstLine="720"/>
        <w:jc w:val="both"/>
        <w:rPr>
          <w:rStyle w:val="a3"/>
          <w:sz w:val="28"/>
          <w:szCs w:val="28"/>
        </w:rPr>
      </w:pPr>
    </w:p>
    <w:p w:rsidR="00CF29B4" w:rsidRDefault="00CF29B4" w:rsidP="00CF29B4">
      <w:pPr>
        <w:ind w:firstLine="720"/>
        <w:jc w:val="both"/>
        <w:rPr>
          <w:rStyle w:val="a3"/>
          <w:sz w:val="28"/>
          <w:szCs w:val="28"/>
        </w:rPr>
      </w:pPr>
    </w:p>
    <w:p w:rsidR="00CF29B4" w:rsidRDefault="00CF29B4" w:rsidP="00CF29B4">
      <w:pPr>
        <w:ind w:firstLine="720"/>
        <w:jc w:val="both"/>
        <w:rPr>
          <w:rStyle w:val="a3"/>
          <w:sz w:val="28"/>
          <w:szCs w:val="28"/>
        </w:rPr>
      </w:pPr>
    </w:p>
    <w:p w:rsidR="00CF29B4" w:rsidRDefault="00CF29B4" w:rsidP="00CF29B4">
      <w:pPr>
        <w:ind w:firstLine="720"/>
        <w:jc w:val="both"/>
        <w:rPr>
          <w:rStyle w:val="a3"/>
          <w:sz w:val="28"/>
          <w:szCs w:val="28"/>
        </w:rPr>
      </w:pPr>
    </w:p>
    <w:p w:rsidR="00CF29B4" w:rsidRDefault="00CF29B4" w:rsidP="00CF29B4">
      <w:pPr>
        <w:ind w:firstLine="720"/>
        <w:jc w:val="both"/>
        <w:rPr>
          <w:rStyle w:val="a3"/>
          <w:sz w:val="28"/>
          <w:szCs w:val="28"/>
        </w:rPr>
      </w:pPr>
    </w:p>
    <w:p w:rsidR="00CF29B4" w:rsidRDefault="00CF29B4" w:rsidP="00CF29B4">
      <w:pPr>
        <w:ind w:firstLine="720"/>
        <w:jc w:val="both"/>
        <w:rPr>
          <w:rStyle w:val="a3"/>
          <w:sz w:val="28"/>
          <w:szCs w:val="28"/>
        </w:rPr>
      </w:pPr>
    </w:p>
    <w:p w:rsidR="00CF29B4" w:rsidRPr="001C76E7" w:rsidRDefault="00CF29B4" w:rsidP="00CF29B4">
      <w:pPr>
        <w:jc w:val="center"/>
        <w:rPr>
          <w:sz w:val="28"/>
          <w:szCs w:val="28"/>
        </w:rPr>
      </w:pPr>
      <w:r w:rsidRPr="001C76E7">
        <w:rPr>
          <w:rStyle w:val="a3"/>
          <w:sz w:val="28"/>
          <w:szCs w:val="28"/>
        </w:rPr>
        <w:lastRenderedPageBreak/>
        <w:t>II. Описание мер, направленных на привлечение государственных и муниципальных служащих к противодействию коррупции</w:t>
      </w:r>
    </w:p>
    <w:p w:rsidR="00CF29B4" w:rsidRDefault="00CF29B4" w:rsidP="00CF29B4">
      <w:pPr>
        <w:ind w:firstLine="720"/>
        <w:jc w:val="both"/>
        <w:rPr>
          <w:sz w:val="28"/>
          <w:szCs w:val="28"/>
        </w:rPr>
      </w:pP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Мероприятия по привлечению государственных и муниципальных служащих к противодействию коррупции предлагается осуществлять по следующим направлениям:</w:t>
      </w:r>
    </w:p>
    <w:p w:rsidR="00CF29B4" w:rsidRPr="001C76E7" w:rsidRDefault="00CF29B4" w:rsidP="00CF29B4">
      <w:pPr>
        <w:numPr>
          <w:ilvl w:val="0"/>
          <w:numId w:val="1"/>
        </w:num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коррупции;</w:t>
      </w:r>
    </w:p>
    <w:p w:rsidR="00CF29B4" w:rsidRPr="001C76E7" w:rsidRDefault="00CF29B4" w:rsidP="00CF29B4">
      <w:pPr>
        <w:numPr>
          <w:ilvl w:val="0"/>
          <w:numId w:val="1"/>
        </w:num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активизация участия государственных и муниципальных служащих в работе структурных подразделений кадровых служб по профилактике коррупционных и иных правонарушений и комиссий по соблюдению требований к служебному поведению и урегулированию конфликта интересов (далее – комиссии), осуществляющих функции по противодействию коррупции;</w:t>
      </w:r>
    </w:p>
    <w:p w:rsidR="00CF29B4" w:rsidRPr="001C76E7" w:rsidRDefault="00CF29B4" w:rsidP="00CF29B4">
      <w:pPr>
        <w:numPr>
          <w:ilvl w:val="0"/>
          <w:numId w:val="1"/>
        </w:num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стимулирование государственных и муниципальных служащих к предоставлению информации о замеченных ими случаях коррупционных правонарушений, нарушениях требований к служебному поведению, ситуациях конфликта интересов;</w:t>
      </w:r>
    </w:p>
    <w:p w:rsidR="00CF29B4" w:rsidRPr="001C76E7" w:rsidRDefault="00CF29B4" w:rsidP="00CF29B4">
      <w:pPr>
        <w:numPr>
          <w:ilvl w:val="0"/>
          <w:numId w:val="1"/>
        </w:num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просвещение государственных и муниципальных служащих по вопросам антикоррупционной тематики и методическое обеспечение их профессиональной служебной деятельности. </w:t>
      </w:r>
    </w:p>
    <w:p w:rsidR="00CF29B4" w:rsidRDefault="00CF29B4" w:rsidP="00CF29B4">
      <w:pPr>
        <w:ind w:firstLine="720"/>
        <w:jc w:val="both"/>
        <w:rPr>
          <w:sz w:val="28"/>
          <w:szCs w:val="28"/>
        </w:rPr>
      </w:pP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1. 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На начальном этапе разработки акта органа государственной власти и местного самоуправления по вопросу противодействия коррупции сотрудникам подразделений кадровых служб по профилактике коррупционных и иных правонарушений, должностным лицам кадровых служб, ответственных за работу по профилактике коррупционных и иных правонарушений (далее – подразделение), рекомендуется обеспечить информирование государственных (муниципальных) служащих о возможности участия в его подготовке. Для обсуждения полученных замечаний и предложений государственных (муниципальных) служащих по проекту нормативного правового акта предлагается при необходимости проводить рабочую встречу (серию встреч), заседания коллегий, соответствующих комиссий, офицерских собраний с участием представителей структурных подразделений государственного (муниципального) органа.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В ходе указанных мероприятий следует обсуждать возможные подходы к формулированию соответствующих норм и те трудности, которые могут возникнуть при их реализации на практике.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 xml:space="preserve">Представляется целесообразным проводить обсуждение как тех проектов актов, которые разрабатываются органом государственной власти и </w:t>
      </w:r>
      <w:r w:rsidRPr="001C76E7">
        <w:rPr>
          <w:sz w:val="28"/>
          <w:szCs w:val="28"/>
        </w:rPr>
        <w:lastRenderedPageBreak/>
        <w:t>местного самоуправления самостоятельно, так и тех, которые разрабатываются на основе типовых нормативных правовых актов и методических рекомендаций.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Рекомендуется не реже одного раза в год проводить обсуждения практики применения антикоррупционного законодательства с сотрудниками органа государственной власти и местного самоуправления. В ходе встречи предлагается обсуждать, прежде всего, те трудности, с которыми государственные (муниципальные) служащие сталкиваются на практике при реализации тех или иных мер противодействия коррупции (представление сведений о доходах, об имуществе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 и т.д.).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Высказанные государственными (муниципальными) служащими замечания следует использовать при составлении писем в Минтруд России или государственный орган субъекта Российской Федерации по управлению государственной службой о разъяснении порядка применения законодательства.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Полученные по итогам направленных запросов разъяснения следует доводить до сведения государственных (муниципальных) служащих по внутренней электронной почте или под роспись, а также размещать в подразделе официального сайта органа государственной власти и местного самоуправления в информационно-телекоммуникационной сети «Интернет», посвященном вопросам противодействия коррупции.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Подразделению необходимо уведомлять государственных (муниципальных)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механизмов, предусмотренных действующим законодательством Российской Федерации. </w:t>
      </w:r>
    </w:p>
    <w:p w:rsidR="00CF29B4" w:rsidRDefault="00CF29B4" w:rsidP="00CF29B4">
      <w:pPr>
        <w:ind w:firstLine="720"/>
        <w:jc w:val="both"/>
        <w:rPr>
          <w:sz w:val="28"/>
          <w:szCs w:val="28"/>
        </w:rPr>
      </w:pP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2. Активизация участия государственных и муниципальных служащих в работе комиссий по соблюдению требований к служебному поведению и урегулированию конфликта интересов, аттестационных комиссий, а также структурных подразделений по профилактике коррупционных и иных правонарушений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 xml:space="preserve">В соответствии с пунктом 8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 июля </w:t>
      </w:r>
      <w:smartTag w:uri="urn:schemas-microsoft-com:office:smarttags" w:element="metricconverter">
        <w:smartTagPr>
          <w:attr w:name="ProductID" w:val="2010 г"/>
        </w:smartTagPr>
        <w:r w:rsidRPr="001C76E7">
          <w:rPr>
            <w:sz w:val="28"/>
            <w:szCs w:val="28"/>
          </w:rPr>
          <w:t>2010 г</w:t>
        </w:r>
      </w:smartTag>
      <w:r w:rsidRPr="001C76E7">
        <w:rPr>
          <w:sz w:val="28"/>
          <w:szCs w:val="28"/>
        </w:rPr>
        <w:t>. № 821,</w:t>
      </w:r>
      <w:r w:rsidRPr="001C76E7">
        <w:rPr>
          <w:b/>
          <w:bCs/>
          <w:sz w:val="28"/>
          <w:szCs w:val="28"/>
        </w:rPr>
        <w:t xml:space="preserve"> </w:t>
      </w:r>
      <w:r w:rsidRPr="001C76E7">
        <w:rPr>
          <w:sz w:val="28"/>
          <w:szCs w:val="28"/>
        </w:rPr>
        <w:t>в состав комиссии входят, в том числе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руководителем. Аналогичный порядок формирования комиссии предусматривается и для муниципальных служащих.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lastRenderedPageBreak/>
        <w:t>В этой связи представляется целесообразным активно использовать данную возможность и последовательно привлекать к участию в работе комиссии государственных (муниципальных) служащих представителей структурных подразделений органа государственной власти и местного самоуправления.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При этом рекомендуется осуществлять регулярную ротацию, в рамках которой представитель структурного подразделения (за исключением подразделения по вопросам государственной службы и кадров, юридического (правового) подразделения) входит в состав комиссии в течение одного года, после чего его место занимает представитель другого структурного подразделения.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Кроме того представляется целесообразным информировать государственных (муниципальных)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В рамках установленных полномочий подразделений рекомендуется рассмотреть вопрос об организации в органах государственной власти и местного самоуправления общественных мероприятий, способствующих привлечению членов трудового коллектива к участию:</w:t>
      </w:r>
    </w:p>
    <w:p w:rsidR="00CF29B4" w:rsidRPr="001C76E7" w:rsidRDefault="00CF29B4" w:rsidP="00CF29B4">
      <w:pPr>
        <w:numPr>
          <w:ilvl w:val="0"/>
          <w:numId w:val="2"/>
        </w:num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в создаваемых инициативных группах, занимающихся формированием нетерпимого отношения к коррупции (в воинских коллективах к такой деятельности предлагается привлекать офицерские собрания);</w:t>
      </w:r>
    </w:p>
    <w:p w:rsidR="00CF29B4" w:rsidRPr="001C76E7" w:rsidRDefault="00CF29B4" w:rsidP="00CF29B4">
      <w:pPr>
        <w:numPr>
          <w:ilvl w:val="0"/>
          <w:numId w:val="2"/>
        </w:num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в программах наставничества над лицами, впервые поступающими на государственную (муниципальную) службу;</w:t>
      </w:r>
    </w:p>
    <w:p w:rsidR="00CF29B4" w:rsidRPr="001C76E7" w:rsidRDefault="00CF29B4" w:rsidP="00CF29B4">
      <w:pPr>
        <w:numPr>
          <w:ilvl w:val="0"/>
          <w:numId w:val="2"/>
        </w:num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в подготовке типовых ситуаций конфликта интересов и иных методических материалов по профилактике коррупции;</w:t>
      </w:r>
    </w:p>
    <w:p w:rsidR="00CF29B4" w:rsidRPr="001C76E7" w:rsidRDefault="00CF29B4" w:rsidP="00CF29B4">
      <w:pPr>
        <w:numPr>
          <w:ilvl w:val="0"/>
          <w:numId w:val="2"/>
        </w:num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в социологических опросах, направленных на оценку восприятия антикоррупционных мер и их эффективности;</w:t>
      </w:r>
    </w:p>
    <w:p w:rsidR="00CF29B4" w:rsidRPr="001C76E7" w:rsidRDefault="00CF29B4" w:rsidP="00CF29B4">
      <w:pPr>
        <w:numPr>
          <w:ilvl w:val="0"/>
          <w:numId w:val="2"/>
        </w:num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в конкурсах (на ведомственном и межведомственном уровнях) на лучшие творческие работы (письменные, художественные и т.д.) по тематике, связанной с противодействием коррупции; </w:t>
      </w:r>
    </w:p>
    <w:p w:rsidR="00CF29B4" w:rsidRPr="001C76E7" w:rsidRDefault="00CF29B4" w:rsidP="00CF29B4">
      <w:pPr>
        <w:numPr>
          <w:ilvl w:val="0"/>
          <w:numId w:val="2"/>
        </w:num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в других мероприятиях такого рода. </w:t>
      </w:r>
    </w:p>
    <w:p w:rsidR="00CF29B4" w:rsidRDefault="00CF29B4" w:rsidP="00CF29B4">
      <w:pPr>
        <w:ind w:firstLine="720"/>
        <w:jc w:val="both"/>
        <w:rPr>
          <w:sz w:val="28"/>
          <w:szCs w:val="28"/>
        </w:rPr>
      </w:pP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3. Стимулирование государственных и муниципальных служащих к предоставлению информации об известных им случаях коррупционных правонарушений, нарушениях требований к служебному поведению, ситуациях конфликта интересов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Стимулирование к сообщению представителю нанимателя (работодателю) информации о фактах коррупции, нарушениях требований к служебному поведению в первую очередь необходимо обеспечить посредством информирования государственных (муниципальных) служащих о существующих механизмах представления уведомления и его защиты, в том числе:</w:t>
      </w:r>
    </w:p>
    <w:p w:rsidR="00CF29B4" w:rsidRPr="001C76E7" w:rsidRDefault="00CF29B4" w:rsidP="00CF29B4">
      <w:pPr>
        <w:numPr>
          <w:ilvl w:val="0"/>
          <w:numId w:val="3"/>
        </w:num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lastRenderedPageBreak/>
        <w:t>закрепить в локальном акте, устанавливающем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механизмы защиты заявителей, в том числе предусмотренные пунктами 6 и 12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правонарушений;</w:t>
      </w:r>
    </w:p>
    <w:p w:rsidR="00CF29B4" w:rsidRPr="001C76E7" w:rsidRDefault="00CF29B4" w:rsidP="00CF29B4">
      <w:pPr>
        <w:numPr>
          <w:ilvl w:val="0"/>
          <w:numId w:val="3"/>
        </w:num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разъяснять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уделяя особое внимание предусмотренным механизмам защиты заявителей;</w:t>
      </w:r>
    </w:p>
    <w:p w:rsidR="00CF29B4" w:rsidRPr="001C76E7" w:rsidRDefault="00CF29B4" w:rsidP="00CF29B4">
      <w:pPr>
        <w:numPr>
          <w:ilvl w:val="0"/>
          <w:numId w:val="3"/>
        </w:num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довести до сведения государственных (муниципальных)  служащих, что они имеют возможность уведомлять представителя нанимателя (работодателя) обо всех ставших им известными фактах совершения коррупционных правонарушений вне зависимости от того, обращался ли к ним кто-то лично.</w:t>
      </w:r>
    </w:p>
    <w:p w:rsidR="00CF29B4" w:rsidRPr="001C76E7" w:rsidRDefault="00CF29B4" w:rsidP="00CF29B4">
      <w:pPr>
        <w:numPr>
          <w:ilvl w:val="0"/>
          <w:numId w:val="3"/>
        </w:num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Также действенной мерой станет одновременное закрепление в локальном акте, устанавливающем порядок и виды поощрения и награждения органа государственной власти и местного самоуправления, специального вида поощрения лицу, способствующему раскрытию правонарушения коррупционной направленности (благодарственное письмо, внесение в книгу почета с выдачей соответствующего свидетельства и др.). </w:t>
      </w:r>
    </w:p>
    <w:p w:rsidR="00CF29B4" w:rsidRDefault="00CF29B4" w:rsidP="00CF29B4">
      <w:pPr>
        <w:ind w:firstLine="720"/>
        <w:jc w:val="both"/>
        <w:rPr>
          <w:sz w:val="28"/>
          <w:szCs w:val="28"/>
        </w:rPr>
      </w:pP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4. Просвещение государственных и муниципальных служащих по антикорруцпионной тематике и методическое обеспечение профессиональной служебной деятельности государственных и муниципальных служащих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Необходимо разработать памятки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государственного (муниципального) служащего с органом государственной власти и местного самоуправления. К числу таких вопросов относятся, в частности:</w:t>
      </w:r>
    </w:p>
    <w:p w:rsidR="00CF29B4" w:rsidRPr="001C76E7" w:rsidRDefault="00CF29B4" w:rsidP="00CF29B4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уголовная ответственность за дачу и получение взятки;</w:t>
      </w:r>
    </w:p>
    <w:p w:rsidR="00CF29B4" w:rsidRPr="001C76E7" w:rsidRDefault="00CF29B4" w:rsidP="00CF29B4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получение подарков;</w:t>
      </w:r>
    </w:p>
    <w:p w:rsidR="00CF29B4" w:rsidRPr="001C76E7" w:rsidRDefault="00CF29B4" w:rsidP="00CF29B4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урегулирование конфликта интересов;</w:t>
      </w:r>
    </w:p>
    <w:p w:rsidR="00CF29B4" w:rsidRPr="001C76E7" w:rsidRDefault="00CF29B4" w:rsidP="00CF29B4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выполнение иной оплачиваемой работы;</w:t>
      </w:r>
    </w:p>
    <w:p w:rsidR="00CF29B4" w:rsidRPr="001C76E7" w:rsidRDefault="00CF29B4" w:rsidP="00CF29B4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информирование о замеченных фактах коррупции и т.д.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 xml:space="preserve">Представляется целесообразным сформулировать памятки на основе типовых жизненных ситуаций. Памятки должны быть краткими, написанными доступным языком без использования сложных юридических </w:t>
      </w:r>
      <w:r w:rsidRPr="001C76E7">
        <w:rPr>
          <w:sz w:val="28"/>
          <w:szCs w:val="28"/>
        </w:rPr>
        <w:lastRenderedPageBreak/>
        <w:t>терминов. Также в памятки необходимо включить сведения для правильной оценки соответствующей жизненной ситуации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Размещать памятки рекомендуется в подразделе официального сайта органа государственной власти и местного самоуправления в информационно-телекоммуникационной сети «Интернет», посвященном вопросам противодействия коррупции в общедоступном формате (например, PDF). Распространять памятки следует как в электронной, так и в печатной форме.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Чтобы способствовать самостоятельному изучению гражданами, претендующими на замещение должностей государственной (муниципальной) службы, основ антикоррупционного законодательства рекомендуется организовывать в рамках проведения конкурсных процедур анкетирование, тестирование или иные методы оценки знания положений соответствующих нормативных правовых актов.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Кроме того, представляется целесообразной организация различных видов учебных семинаров (бесед, лекций, практических занятий) по вопросам противодействия коррупции.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Так, в частности, рекомендуется  к проведению обязательный вводный семинар для граждан, впервые поступивших на государственную (муниципальную) службу. В ходе семинара необходимо разъяснить основные обязанности, запреты, ограничения, требования к служебному поведению, налагаемые на государственного (муниципального) служащего в целях противодействия коррупции, а также предоставить ему пакет соответствующих методических материалов и контактную информацию должностного лица или подразделения кадровой службы по профилактике коррупционных и иных правонарушений. Вводный семинар рекомендуется провести в течение 30 календарных дней с момента поступления гражданина на должность государственной (муниципальной) службы.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 xml:space="preserve">Регулярные семинары (не реже одного раза в год)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с органом государственной власти и местного самоуправления. В ходе семинара важно уделить особое внимание порядку действий, которому государственные (муниципальные) служащие должны следовать для соблюдения положений законодательства, в том числе соответствующим административным процедурам, установленным нормативными правовыми актами, а также типичным вопросам, которые возникают в ходе исполнения антикоррупционного законодательства, детальному разбору отдельных наиболее сложных положений нормативных правовых актов и т.д. Регулярный семинар рекомендуется проводить не реже одного раза в год. Данное мероприятие может проводиться подразделениями как самостоятельно, так и с привлечением экспертов из научных организаций, образовательных учреждений. При этом ежегодный </w:t>
      </w:r>
      <w:r w:rsidRPr="001C76E7">
        <w:rPr>
          <w:sz w:val="28"/>
          <w:szCs w:val="28"/>
        </w:rPr>
        <w:lastRenderedPageBreak/>
        <w:t>мониторинг уровня знаний антикоррупционного законодательства посредством анонимного опроса государственных (муниципальных) служащих позволит сформировать тематику и программы регулярных семинаров, а также покажет эффективность проводимых мероприятий.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Специальные семинары в случае существенных изменений законодательства в сфере противодействия коррупции, затрагивающих государственных (муниципальных) служащих. Основной целью такого семинара является ознакомление государственных (муниципальных) служащих с новыми правовыми нормами и подходам к их применению.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Беседа с государственным (муниципальным) служащими, увольняющимися с государственной (муниципальной) службы, чьи должности входили в перечень, установленный Указом Президента Российской Федерации от 21 июля 2010 г. № 925 «О мерах по реализации отдельных положений Федерального закона «О противодействии коррупции». В ходе беседы государственному (муниципальному) служащему следует разъяснить ограничения, связанные с его последующим трудоустройством, а также предоставить ему соответствующие методические материалы и контактную информацию подразделения.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 xml:space="preserve">Одним из дополнительных инструментов реализации отдельных мероприятий, предусмотренных настоящим комплексом мер, может </w:t>
      </w:r>
      <w:r w:rsidRPr="001C76E7">
        <w:rPr>
          <w:sz w:val="28"/>
          <w:szCs w:val="28"/>
        </w:rPr>
        <w:br/>
        <w:t>стать внутренний интернет-портал органа государственной власти и местного самоуправления, который возможно использовать для обеспечения обсуждения государственными (муниципальными) служащими проектов ведомственных нормативных правовых актов.</w:t>
      </w:r>
    </w:p>
    <w:p w:rsidR="00CF29B4" w:rsidRPr="001C76E7" w:rsidRDefault="00CF29B4" w:rsidP="00CF29B4">
      <w:pPr>
        <w:ind w:firstLine="720"/>
        <w:jc w:val="both"/>
        <w:rPr>
          <w:sz w:val="28"/>
          <w:szCs w:val="28"/>
        </w:rPr>
      </w:pPr>
      <w:r w:rsidRPr="001C76E7">
        <w:rPr>
          <w:sz w:val="28"/>
          <w:szCs w:val="28"/>
        </w:rPr>
        <w:t>Кроме того, на внутреннем интернет-портале возможно проведение консультаций с государственными (муниципальными) служащими по вопросам выполнения и реализации требований антикоррупционного законодательства с помощью различных процедур: в режиме он-лайн по выделенному специальному адресу электронной почты, в режиме «вопрос-ответ» посредством размещения ответов на актуальные и часто задаваемые вопросы, в виде проведения он-лайн конференции с участием всех заинтересованных государственных (муниципальных) служащих. Также представляется целесообразным размещать на внутреннем интернет-портале разработанные ведомством формы (заявления), заполняемые государственными (муниципальными) служащими в случаях, предусмотренных антикоррупционным законодательством, методические рекомендации, памятки и разъяснения по вопросам антикоррупционной тематики.</w:t>
      </w:r>
    </w:p>
    <w:p w:rsidR="00CF29B4" w:rsidRDefault="00CF29B4" w:rsidP="00CF29B4">
      <w:pPr>
        <w:spacing w:after="60"/>
        <w:ind w:firstLine="200"/>
        <w:rPr>
          <w:rStyle w:val="a3"/>
          <w:rFonts w:ascii="Georgia" w:hAnsi="Georgia"/>
          <w:sz w:val="18"/>
          <w:szCs w:val="18"/>
        </w:rPr>
      </w:pPr>
    </w:p>
    <w:p w:rsidR="00CF29B4" w:rsidRDefault="00CF29B4" w:rsidP="00CF29B4">
      <w:pPr>
        <w:spacing w:after="60"/>
        <w:ind w:firstLine="200"/>
        <w:rPr>
          <w:rStyle w:val="a3"/>
          <w:rFonts w:ascii="Georgia" w:hAnsi="Georgia"/>
          <w:sz w:val="18"/>
          <w:szCs w:val="18"/>
        </w:rPr>
      </w:pPr>
    </w:p>
    <w:p w:rsidR="00CF29B4" w:rsidRDefault="00CF29B4" w:rsidP="00CF29B4">
      <w:pPr>
        <w:spacing w:after="60"/>
        <w:ind w:firstLine="200"/>
        <w:rPr>
          <w:rStyle w:val="a3"/>
          <w:rFonts w:ascii="Georgia" w:hAnsi="Georgia"/>
          <w:sz w:val="18"/>
          <w:szCs w:val="18"/>
        </w:rPr>
      </w:pPr>
    </w:p>
    <w:p w:rsidR="00CF29B4" w:rsidRDefault="00CF29B4" w:rsidP="00CF29B4">
      <w:pPr>
        <w:spacing w:after="60"/>
        <w:ind w:firstLine="200"/>
        <w:rPr>
          <w:rStyle w:val="a3"/>
          <w:rFonts w:ascii="Georgia" w:hAnsi="Georgia"/>
          <w:sz w:val="18"/>
          <w:szCs w:val="18"/>
        </w:rPr>
      </w:pPr>
    </w:p>
    <w:p w:rsidR="00CF29B4" w:rsidRDefault="00CF29B4" w:rsidP="00CF29B4">
      <w:pPr>
        <w:spacing w:after="60"/>
        <w:ind w:firstLine="200"/>
        <w:rPr>
          <w:rStyle w:val="a3"/>
          <w:rFonts w:ascii="Georgia" w:hAnsi="Georgia"/>
          <w:sz w:val="18"/>
          <w:szCs w:val="18"/>
        </w:rPr>
      </w:pPr>
    </w:p>
    <w:p w:rsidR="00CF29B4" w:rsidRDefault="00CF29B4" w:rsidP="00CF29B4">
      <w:pPr>
        <w:spacing w:after="60"/>
        <w:ind w:firstLine="200"/>
        <w:rPr>
          <w:rStyle w:val="a3"/>
          <w:rFonts w:ascii="Georgia" w:hAnsi="Georgia"/>
          <w:sz w:val="18"/>
          <w:szCs w:val="18"/>
        </w:rPr>
      </w:pPr>
    </w:p>
    <w:p w:rsidR="00CF29B4" w:rsidRDefault="00CF29B4" w:rsidP="00CF29B4">
      <w:pPr>
        <w:spacing w:after="60"/>
        <w:ind w:firstLine="200"/>
        <w:rPr>
          <w:rStyle w:val="a3"/>
          <w:rFonts w:ascii="Georgia" w:hAnsi="Georgia"/>
          <w:sz w:val="18"/>
          <w:szCs w:val="18"/>
        </w:rPr>
      </w:pPr>
    </w:p>
    <w:p w:rsidR="00CF29B4" w:rsidRDefault="00CF29B4" w:rsidP="00CF29B4">
      <w:pPr>
        <w:spacing w:after="60"/>
        <w:ind w:firstLine="200"/>
        <w:rPr>
          <w:rStyle w:val="a3"/>
          <w:rFonts w:ascii="Georgia" w:hAnsi="Georgia"/>
          <w:sz w:val="18"/>
          <w:szCs w:val="18"/>
        </w:rPr>
      </w:pPr>
    </w:p>
    <w:p w:rsidR="00CF29B4" w:rsidRDefault="00CF29B4" w:rsidP="00CF29B4">
      <w:pPr>
        <w:spacing w:after="60"/>
        <w:ind w:firstLine="200"/>
        <w:rPr>
          <w:rStyle w:val="a3"/>
          <w:rFonts w:ascii="Georgia" w:hAnsi="Georgia"/>
          <w:sz w:val="18"/>
          <w:szCs w:val="18"/>
        </w:rPr>
      </w:pPr>
    </w:p>
    <w:p w:rsidR="00CF29B4" w:rsidRDefault="00CF29B4" w:rsidP="00CF29B4">
      <w:pPr>
        <w:spacing w:after="60"/>
        <w:ind w:firstLine="200"/>
        <w:rPr>
          <w:rStyle w:val="a3"/>
          <w:sz w:val="28"/>
          <w:szCs w:val="28"/>
        </w:rPr>
        <w:sectPr w:rsidR="00CF29B4" w:rsidSect="00746DC9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F29B4" w:rsidRDefault="00CF29B4" w:rsidP="00CF29B4">
      <w:pPr>
        <w:spacing w:after="60"/>
        <w:jc w:val="center"/>
        <w:rPr>
          <w:rStyle w:val="a3"/>
          <w:sz w:val="28"/>
          <w:szCs w:val="28"/>
        </w:rPr>
      </w:pPr>
      <w:r w:rsidRPr="001C76E7">
        <w:rPr>
          <w:rStyle w:val="a3"/>
          <w:sz w:val="28"/>
          <w:szCs w:val="28"/>
        </w:rPr>
        <w:lastRenderedPageBreak/>
        <w:t>III. Перечень мер, направленных на привлечение государственных и муниципальных служащих к противодействию коррупции</w:t>
      </w:r>
    </w:p>
    <w:p w:rsidR="00CF29B4" w:rsidRPr="001C76E7" w:rsidRDefault="00CF29B4" w:rsidP="00CF29B4">
      <w:pPr>
        <w:spacing w:after="60"/>
        <w:ind w:firstLine="20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single" w:sz="8" w:space="0" w:color="F4F6F0"/>
        </w:tblBorders>
        <w:tblCellMar>
          <w:left w:w="0" w:type="dxa"/>
          <w:right w:w="0" w:type="dxa"/>
        </w:tblCellMar>
        <w:tblLook w:val="0000"/>
      </w:tblPr>
      <w:tblGrid>
        <w:gridCol w:w="410"/>
        <w:gridCol w:w="14360"/>
      </w:tblGrid>
      <w:tr w:rsidR="00CF29B4" w:rsidRPr="001C76E7" w:rsidTr="00746DC9">
        <w:tc>
          <w:tcPr>
            <w:tcW w:w="0" w:type="auto"/>
            <w:gridSpan w:val="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  <w:r w:rsidRPr="001C76E7">
              <w:rPr>
                <w:b/>
                <w:bCs/>
                <w:sz w:val="28"/>
                <w:szCs w:val="28"/>
              </w:rPr>
              <w:t xml:space="preserve">I. Привлечение государственных и муниципальных служащих к участию в обсуждении и разработке </w:t>
            </w:r>
          </w:p>
          <w:p w:rsidR="00CF29B4" w:rsidRDefault="00CF29B4" w:rsidP="00746DC9">
            <w:pPr>
              <w:spacing w:after="60"/>
              <w:ind w:firstLine="200"/>
              <w:jc w:val="center"/>
              <w:rPr>
                <w:b/>
                <w:bCs/>
                <w:sz w:val="28"/>
                <w:szCs w:val="28"/>
              </w:rPr>
            </w:pPr>
            <w:r w:rsidRPr="001C76E7">
              <w:rPr>
                <w:b/>
                <w:bCs/>
                <w:sz w:val="28"/>
                <w:szCs w:val="28"/>
              </w:rPr>
              <w:t>нормативных правовых актов по вопросам противодействия коррупции</w:t>
            </w:r>
          </w:p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</w:p>
        </w:tc>
      </w:tr>
      <w:tr w:rsidR="00CF29B4" w:rsidRPr="001C76E7" w:rsidTr="00746DC9"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Информирование государственных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 (серии встреч), заседаний коллегий, соответствующих комиссий, офицерских собраний с участием представителей структурных подразделений государственных (муниципальных) органов в целях организации обсуждения полученных предложений государственных (муниципальных) служащих по проектам актов.</w:t>
            </w:r>
          </w:p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</w:p>
        </w:tc>
      </w:tr>
      <w:tr w:rsidR="00CF29B4" w:rsidRPr="001C76E7" w:rsidTr="00746DC9"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Проведение не реже одного раза в год обсуждений практики применения антикоррупционного законодательства с государственными (муниципальными) служащими органа государственной власти и местного самоуправления.</w:t>
            </w:r>
          </w:p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</w:p>
        </w:tc>
      </w:tr>
      <w:tr w:rsidR="00CF29B4" w:rsidRPr="001C76E7" w:rsidTr="00746DC9"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Уведомление государственных (муниципальных)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механизмов, предусмотренных действующим законодательством Российской Федерации.</w:t>
            </w:r>
          </w:p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</w:p>
        </w:tc>
      </w:tr>
      <w:tr w:rsidR="00CF29B4" w:rsidRPr="001C76E7" w:rsidTr="00746DC9">
        <w:tc>
          <w:tcPr>
            <w:tcW w:w="0" w:type="auto"/>
            <w:gridSpan w:val="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F29B4" w:rsidRDefault="00CF29B4" w:rsidP="00746DC9">
            <w:pPr>
              <w:spacing w:after="60"/>
              <w:ind w:firstLine="200"/>
              <w:jc w:val="center"/>
              <w:rPr>
                <w:b/>
                <w:bCs/>
                <w:sz w:val="28"/>
                <w:szCs w:val="28"/>
              </w:rPr>
            </w:pPr>
          </w:p>
          <w:p w:rsidR="00CF29B4" w:rsidRDefault="00CF29B4" w:rsidP="00746DC9">
            <w:pPr>
              <w:spacing w:after="60"/>
              <w:ind w:firstLine="200"/>
              <w:jc w:val="center"/>
              <w:rPr>
                <w:b/>
                <w:bCs/>
                <w:sz w:val="28"/>
                <w:szCs w:val="28"/>
              </w:rPr>
            </w:pPr>
            <w:r w:rsidRPr="001C76E7">
              <w:rPr>
                <w:b/>
                <w:bCs/>
                <w:sz w:val="28"/>
                <w:szCs w:val="28"/>
              </w:rPr>
              <w:t xml:space="preserve">II. Активизация участия государственных и муниципальных служащих в работе структурных подразделений по профилактике коррупционных и иных правонарушений, а также комиссий по соблюдению требований к </w:t>
            </w:r>
            <w:r w:rsidRPr="001C76E7">
              <w:rPr>
                <w:b/>
                <w:bCs/>
                <w:sz w:val="28"/>
                <w:szCs w:val="28"/>
              </w:rPr>
              <w:lastRenderedPageBreak/>
              <w:t>служебному поведению и урегулированию конфликта интересов, аттестационных комиссий</w:t>
            </w:r>
          </w:p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</w:p>
        </w:tc>
      </w:tr>
      <w:tr w:rsidR="00CF29B4" w:rsidRPr="001C76E7" w:rsidTr="00746DC9"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Привлечение к участию в работе комиссии по соблюдению требований к служебному поведению и урегулированию конфликта интересов государственных (муниципальных) служащих представителей структурных подразделений органа государственной власти и местного самоуправления.</w:t>
            </w:r>
          </w:p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</w:p>
        </w:tc>
      </w:tr>
      <w:tr w:rsidR="00CF29B4" w:rsidRPr="001C76E7" w:rsidTr="00746DC9"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Организация регулярной ротации, в рамках которой представитель структурного подразделения (за исключением подразделения по вопросам государственной службы и кадров, юридического (правового) подразделения) входит в состав комиссии в течение одного года, после чего его место занимает представитель другого структурного подразделения.</w:t>
            </w:r>
          </w:p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</w:p>
        </w:tc>
      </w:tr>
      <w:tr w:rsidR="00CF29B4" w:rsidRPr="001C76E7" w:rsidTr="00746DC9"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Информирование государственных (муниципальных)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вопросам.</w:t>
            </w:r>
          </w:p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</w:p>
        </w:tc>
      </w:tr>
      <w:tr w:rsidR="00CF29B4" w:rsidRPr="001C76E7" w:rsidTr="00746DC9">
        <w:tc>
          <w:tcPr>
            <w:tcW w:w="0" w:type="auto"/>
            <w:gridSpan w:val="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F29B4" w:rsidRDefault="00CF29B4" w:rsidP="00746DC9">
            <w:pPr>
              <w:spacing w:after="60"/>
              <w:ind w:firstLine="200"/>
              <w:jc w:val="center"/>
              <w:rPr>
                <w:b/>
                <w:bCs/>
                <w:sz w:val="28"/>
                <w:szCs w:val="28"/>
              </w:rPr>
            </w:pPr>
          </w:p>
          <w:p w:rsidR="00CF29B4" w:rsidRDefault="00CF29B4" w:rsidP="00746DC9">
            <w:pPr>
              <w:spacing w:after="60"/>
              <w:ind w:firstLine="200"/>
              <w:jc w:val="center"/>
              <w:rPr>
                <w:b/>
                <w:bCs/>
                <w:sz w:val="28"/>
                <w:szCs w:val="28"/>
              </w:rPr>
            </w:pPr>
            <w:r w:rsidRPr="001C76E7">
              <w:rPr>
                <w:b/>
                <w:bCs/>
                <w:sz w:val="28"/>
                <w:szCs w:val="28"/>
              </w:rPr>
              <w:t>III. Стимулирование государственных и муниципальных служащих к предоставлению информации об известных им случаях коррупционных правонарушений, нарушений требований к служебному поведению, ситуациях конфликта интересов</w:t>
            </w:r>
          </w:p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</w:p>
        </w:tc>
      </w:tr>
      <w:tr w:rsidR="00CF29B4" w:rsidRPr="001C76E7" w:rsidTr="00746DC9"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 xml:space="preserve">Закрепление в локальном акте, устанавливающем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механизмы защиты заявителей, в том числе предусмотренные пунктами 6 и 12 Методических рекомендаций о порядке уведомления представителя нанимателя о фактах обращения в целях склонения </w:t>
            </w:r>
            <w:r w:rsidRPr="001C76E7">
              <w:rPr>
                <w:sz w:val="28"/>
                <w:szCs w:val="28"/>
              </w:rPr>
              <w:lastRenderedPageBreak/>
              <w:t>государственного или муниципального служащего к совершению коррупционных правонарушений</w:t>
            </w:r>
            <w:bookmarkStart w:id="0" w:name="_ftnref1"/>
            <w:r w:rsidRPr="001C76E7">
              <w:rPr>
                <w:sz w:val="28"/>
                <w:szCs w:val="28"/>
              </w:rPr>
              <w:fldChar w:fldCharType="begin"/>
            </w:r>
            <w:r w:rsidRPr="001C76E7">
              <w:rPr>
                <w:sz w:val="28"/>
                <w:szCs w:val="28"/>
              </w:rPr>
              <w:instrText xml:space="preserve"> HYPERLINK "file:///C:\\Documents%20and%20Settings\\KokorevaEV\\%D0%A0%D0%B0%D0%B1%D0%BE%D1%87%D0%B8%D0%B9%20%D1%81%D1%82%D0%BE%D0%BB\\%D0%A2%D0%B0%D0%B1%D0%BB%D0%B8%D1%86%D0%B0%20.doc" \l "_ftn1" \o "" </w:instrText>
            </w:r>
            <w:r w:rsidR="00D74416" w:rsidRPr="00762C06">
              <w:rPr>
                <w:sz w:val="28"/>
                <w:szCs w:val="28"/>
              </w:rPr>
            </w:r>
            <w:r w:rsidRPr="001C76E7">
              <w:rPr>
                <w:sz w:val="28"/>
                <w:szCs w:val="28"/>
              </w:rPr>
              <w:fldChar w:fldCharType="separate"/>
            </w:r>
            <w:r w:rsidRPr="001C76E7">
              <w:rPr>
                <w:color w:val="003D4D"/>
                <w:sz w:val="28"/>
                <w:szCs w:val="28"/>
                <w:u w:val="single"/>
              </w:rPr>
              <w:t>[1]</w:t>
            </w:r>
            <w:r w:rsidRPr="001C76E7">
              <w:rPr>
                <w:sz w:val="28"/>
                <w:szCs w:val="28"/>
              </w:rPr>
              <w:fldChar w:fldCharType="end"/>
            </w:r>
            <w:bookmarkEnd w:id="0"/>
            <w:r w:rsidRPr="001C76E7">
              <w:rPr>
                <w:sz w:val="28"/>
                <w:szCs w:val="28"/>
              </w:rPr>
              <w:t>;</w:t>
            </w:r>
          </w:p>
        </w:tc>
      </w:tr>
      <w:tr w:rsidR="00CF29B4" w:rsidRPr="001C76E7" w:rsidTr="00746DC9"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Разъяснение порядка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уделяя особое внимание предусмотренным механизмам защиты заявителей.</w:t>
            </w:r>
          </w:p>
        </w:tc>
      </w:tr>
      <w:tr w:rsidR="00CF29B4" w:rsidRPr="001C76E7" w:rsidTr="00746DC9"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Доведение до сведения государственных (муниципальных) служащих, что они не только должны уведомлять представителя нанимателя (работодателя) об обращении к ним в целях склонения к совершению коррупционных правонарушений, но также могут предоставлять информацию обо всех ставших им известными фактах совершения коррупционных правонарушений вне зависимости от того, обращался ли к ним кто-то лично.</w:t>
            </w:r>
          </w:p>
        </w:tc>
      </w:tr>
      <w:tr w:rsidR="00CF29B4" w:rsidRPr="001C76E7" w:rsidTr="00746DC9"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Закрепление в локальном акте, устанавливающем порядок и виды поощрения и награждения органа государственной власти и местного самоуправления, специального вида поощрения лицу, способствующему раскрытию правонарушения коррупционной направленности (благодарственное письмо, внесение в книгу почета с выдачей соответствующего свидетельства и др.).</w:t>
            </w:r>
          </w:p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</w:p>
        </w:tc>
      </w:tr>
      <w:tr w:rsidR="00CF29B4" w:rsidRPr="001C76E7" w:rsidTr="00746DC9">
        <w:tc>
          <w:tcPr>
            <w:tcW w:w="0" w:type="auto"/>
            <w:gridSpan w:val="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F29B4" w:rsidRDefault="00CF29B4" w:rsidP="00746DC9">
            <w:pPr>
              <w:spacing w:after="60"/>
              <w:ind w:firstLine="200"/>
              <w:jc w:val="center"/>
              <w:rPr>
                <w:b/>
                <w:bCs/>
                <w:sz w:val="28"/>
                <w:szCs w:val="28"/>
              </w:rPr>
            </w:pPr>
          </w:p>
          <w:p w:rsidR="00CF29B4" w:rsidRPr="001C76E7" w:rsidRDefault="00CF29B4" w:rsidP="00746DC9">
            <w:pPr>
              <w:ind w:firstLine="198"/>
              <w:jc w:val="center"/>
              <w:rPr>
                <w:sz w:val="28"/>
                <w:szCs w:val="28"/>
              </w:rPr>
            </w:pPr>
            <w:r w:rsidRPr="001C76E7">
              <w:rPr>
                <w:b/>
                <w:bCs/>
                <w:sz w:val="28"/>
                <w:szCs w:val="28"/>
              </w:rPr>
              <w:t>IV. Просвещение государственных и муниципальных служащих по антикорруцпионной тематике и методическое обеспечение профессиональной служебной деятельности государственных</w:t>
            </w:r>
          </w:p>
          <w:p w:rsidR="00CF29B4" w:rsidRDefault="00CF29B4" w:rsidP="00746DC9">
            <w:pPr>
              <w:ind w:firstLine="198"/>
              <w:jc w:val="center"/>
              <w:rPr>
                <w:b/>
                <w:bCs/>
                <w:sz w:val="28"/>
                <w:szCs w:val="28"/>
              </w:rPr>
            </w:pPr>
            <w:r w:rsidRPr="001C76E7">
              <w:rPr>
                <w:b/>
                <w:bCs/>
                <w:sz w:val="28"/>
                <w:szCs w:val="28"/>
              </w:rPr>
              <w:t>и муниципальных служащих</w:t>
            </w:r>
          </w:p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</w:p>
        </w:tc>
      </w:tr>
      <w:tr w:rsidR="00CF29B4" w:rsidRPr="001C76E7" w:rsidTr="00746DC9"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Разработка памяток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государственного (муниципального) служащего с органом государственной власти и местного самоуправления.</w:t>
            </w:r>
          </w:p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</w:p>
        </w:tc>
      </w:tr>
      <w:tr w:rsidR="00CF29B4" w:rsidRPr="001C76E7" w:rsidTr="00746DC9"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Организация в рамках проведения конкурсных процедур анкетирования, тестирования или иных методов оценки знания положений основ антикоррупционного законодательства.</w:t>
            </w:r>
          </w:p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</w:p>
        </w:tc>
      </w:tr>
      <w:tr w:rsidR="00CF29B4" w:rsidRPr="001C76E7" w:rsidTr="00746DC9"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Обеспечение организации различных видов учебных семинаров по вопросам противодействия коррупции:</w:t>
            </w:r>
          </w:p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- вводного семинара для граждан, впервые поступивших на государственную (муниципальную) службу;</w:t>
            </w:r>
          </w:p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- регулярных семинаров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с органом государственной власти и местного самоуправления;</w:t>
            </w:r>
          </w:p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- специальных семинаров в случае существенных изменений законодательства в сфере противодействия коррупции, затрагивающих государственных (муниципальных) служащих.</w:t>
            </w:r>
          </w:p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</w:p>
        </w:tc>
      </w:tr>
      <w:tr w:rsidR="00CF29B4" w:rsidRPr="001C76E7" w:rsidTr="00746DC9"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:rsidR="00CF29B4" w:rsidRPr="001C76E7" w:rsidRDefault="00CF29B4" w:rsidP="00746DC9">
            <w:pPr>
              <w:spacing w:after="60"/>
              <w:ind w:firstLine="200"/>
              <w:jc w:val="center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  <w:r w:rsidRPr="001C76E7">
              <w:rPr>
                <w:sz w:val="28"/>
                <w:szCs w:val="28"/>
              </w:rPr>
              <w:t>Проведение регулярной работы по разъяснению исполнения требований антикоррупционного законодательства государственным (муниципальным) служащими, увольняющимися с государственной (муниципальной) службы, чьи должности входили в перечень, установленный Указом Президента Российской Федерации  от 21 июля 2010 г. № 925 «О мерах по реализации отдельных положений Федерального закона «О противодействии коррупции».</w:t>
            </w:r>
          </w:p>
          <w:p w:rsidR="00CF29B4" w:rsidRPr="001C76E7" w:rsidRDefault="00CF29B4" w:rsidP="00746DC9">
            <w:pPr>
              <w:spacing w:after="60"/>
              <w:ind w:firstLine="650"/>
              <w:jc w:val="both"/>
              <w:rPr>
                <w:sz w:val="28"/>
                <w:szCs w:val="28"/>
              </w:rPr>
            </w:pPr>
          </w:p>
        </w:tc>
      </w:tr>
    </w:tbl>
    <w:p w:rsidR="00CF29B4" w:rsidRPr="001C76E7" w:rsidRDefault="00CF29B4" w:rsidP="00CF29B4">
      <w:pPr>
        <w:spacing w:after="60"/>
        <w:ind w:firstLine="200"/>
        <w:jc w:val="center"/>
        <w:rPr>
          <w:sz w:val="28"/>
          <w:szCs w:val="28"/>
        </w:rPr>
      </w:pPr>
    </w:p>
    <w:p w:rsidR="00CF29B4" w:rsidRPr="001C76E7" w:rsidRDefault="00CF29B4" w:rsidP="00CF29B4">
      <w:pPr>
        <w:jc w:val="center"/>
        <w:rPr>
          <w:sz w:val="28"/>
          <w:szCs w:val="28"/>
        </w:rPr>
      </w:pPr>
      <w:r w:rsidRPr="001C76E7">
        <w:rPr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bookmarkStart w:id="1" w:name="_ftn1"/>
    <w:p w:rsidR="00CF29B4" w:rsidRPr="001C76E7" w:rsidRDefault="00CF29B4" w:rsidP="00CF29B4">
      <w:pPr>
        <w:spacing w:after="60"/>
        <w:ind w:firstLine="200"/>
        <w:jc w:val="center"/>
        <w:rPr>
          <w:sz w:val="28"/>
          <w:szCs w:val="28"/>
        </w:rPr>
      </w:pPr>
      <w:r w:rsidRPr="001C76E7">
        <w:rPr>
          <w:sz w:val="28"/>
          <w:szCs w:val="28"/>
        </w:rPr>
        <w:fldChar w:fldCharType="begin"/>
      </w:r>
      <w:r w:rsidRPr="001C76E7">
        <w:rPr>
          <w:sz w:val="28"/>
          <w:szCs w:val="28"/>
        </w:rPr>
        <w:instrText xml:space="preserve"> HYPERLINK "file:///C:\\Documents%20and%20Settings\\KokorevaEV\\%D0%A0%D0%B0%D0%B1%D0%BE%D1%87%D0%B8%D0%B9%20%D1%81%D1%82%D0%BE%D0%BB\\%D0%A2%D0%B0%D0%B1%D0%BB%D0%B8%D1%86%D0%B0%20.doc" \l "_ftnref1" \o "" </w:instrText>
      </w:r>
      <w:r w:rsidR="00D74416" w:rsidRPr="00762C06">
        <w:rPr>
          <w:sz w:val="28"/>
          <w:szCs w:val="28"/>
        </w:rPr>
      </w:r>
      <w:r w:rsidRPr="001C76E7">
        <w:rPr>
          <w:sz w:val="28"/>
          <w:szCs w:val="28"/>
        </w:rPr>
        <w:fldChar w:fldCharType="separate"/>
      </w:r>
      <w:r w:rsidRPr="001C76E7">
        <w:rPr>
          <w:color w:val="003D4D"/>
          <w:sz w:val="28"/>
          <w:szCs w:val="28"/>
          <w:u w:val="single"/>
        </w:rPr>
        <w:t>[1]</w:t>
      </w:r>
      <w:r w:rsidRPr="001C76E7">
        <w:rPr>
          <w:sz w:val="28"/>
          <w:szCs w:val="28"/>
        </w:rPr>
        <w:fldChar w:fldCharType="end"/>
      </w:r>
      <w:bookmarkEnd w:id="1"/>
      <w:r w:rsidRPr="001C76E7">
        <w:rPr>
          <w:sz w:val="28"/>
          <w:szCs w:val="28"/>
        </w:rPr>
        <w:t xml:space="preserve">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уведомлений, разработаны Минздравсоцразвития России и письмом от 20 сентября </w:t>
      </w:r>
      <w:smartTag w:uri="urn:schemas-microsoft-com:office:smarttags" w:element="metricconverter">
        <w:smartTagPr>
          <w:attr w:name="ProductID" w:val="2010 г"/>
        </w:smartTagPr>
        <w:r w:rsidRPr="001C76E7">
          <w:rPr>
            <w:sz w:val="28"/>
            <w:szCs w:val="28"/>
          </w:rPr>
          <w:t>2010 г</w:t>
        </w:r>
      </w:smartTag>
      <w:r w:rsidRPr="001C76E7">
        <w:rPr>
          <w:sz w:val="28"/>
          <w:szCs w:val="28"/>
        </w:rPr>
        <w:t>. № 7666-17 направлены в федеральные государственные органы для использования в работе.</w:t>
      </w:r>
    </w:p>
    <w:p w:rsidR="00CF29B4" w:rsidRPr="003C7973" w:rsidRDefault="00CF29B4"/>
    <w:sectPr w:rsidR="00CF29B4" w:rsidRPr="003C7973" w:rsidSect="00CF29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7A4" w:rsidRDefault="00BB27A4">
      <w:r>
        <w:separator/>
      </w:r>
    </w:p>
  </w:endnote>
  <w:endnote w:type="continuationSeparator" w:id="1">
    <w:p w:rsidR="00BB27A4" w:rsidRDefault="00BB2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7A4" w:rsidRDefault="00BB27A4">
      <w:r>
        <w:separator/>
      </w:r>
    </w:p>
  </w:footnote>
  <w:footnote w:type="continuationSeparator" w:id="1">
    <w:p w:rsidR="00BB27A4" w:rsidRDefault="00BB2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C9" w:rsidRDefault="00746DC9" w:rsidP="00746D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6DC9" w:rsidRDefault="00746D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C9" w:rsidRDefault="00746DC9" w:rsidP="00746D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1F1D">
      <w:rPr>
        <w:rStyle w:val="a5"/>
        <w:noProof/>
      </w:rPr>
      <w:t>2</w:t>
    </w:r>
    <w:r>
      <w:rPr>
        <w:rStyle w:val="a5"/>
      </w:rPr>
      <w:fldChar w:fldCharType="end"/>
    </w:r>
  </w:p>
  <w:p w:rsidR="00746DC9" w:rsidRDefault="00746D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703"/>
    <w:multiLevelType w:val="multilevel"/>
    <w:tmpl w:val="4AB2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B5FAB"/>
    <w:multiLevelType w:val="multilevel"/>
    <w:tmpl w:val="C392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B1078"/>
    <w:multiLevelType w:val="multilevel"/>
    <w:tmpl w:val="F5FA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F38FE"/>
    <w:multiLevelType w:val="multilevel"/>
    <w:tmpl w:val="380C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973"/>
    <w:rsid w:val="00033BEF"/>
    <w:rsid w:val="00104EC1"/>
    <w:rsid w:val="00291A89"/>
    <w:rsid w:val="003466D0"/>
    <w:rsid w:val="00347C4F"/>
    <w:rsid w:val="003C7973"/>
    <w:rsid w:val="003F3D2A"/>
    <w:rsid w:val="004122BA"/>
    <w:rsid w:val="00437263"/>
    <w:rsid w:val="004B73FF"/>
    <w:rsid w:val="00561B69"/>
    <w:rsid w:val="005A7903"/>
    <w:rsid w:val="00684789"/>
    <w:rsid w:val="006F3776"/>
    <w:rsid w:val="00714FD1"/>
    <w:rsid w:val="00735468"/>
    <w:rsid w:val="00746DC9"/>
    <w:rsid w:val="00762C06"/>
    <w:rsid w:val="007C1F98"/>
    <w:rsid w:val="007E567B"/>
    <w:rsid w:val="00875DE2"/>
    <w:rsid w:val="00A5133F"/>
    <w:rsid w:val="00AD4A96"/>
    <w:rsid w:val="00BA39FB"/>
    <w:rsid w:val="00BB27A4"/>
    <w:rsid w:val="00CF29B4"/>
    <w:rsid w:val="00D55EEC"/>
    <w:rsid w:val="00D74416"/>
    <w:rsid w:val="00DA4A47"/>
    <w:rsid w:val="00DB62A7"/>
    <w:rsid w:val="00E16EF6"/>
    <w:rsid w:val="00EC1F1D"/>
    <w:rsid w:val="00F00CA7"/>
    <w:rsid w:val="00F21B63"/>
    <w:rsid w:val="00F55A26"/>
    <w:rsid w:val="00F823CB"/>
    <w:rsid w:val="00F86BBC"/>
    <w:rsid w:val="00F969FA"/>
    <w:rsid w:val="00FB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CF29B4"/>
    <w:rPr>
      <w:b/>
      <w:bCs/>
    </w:rPr>
  </w:style>
  <w:style w:type="paragraph" w:styleId="a4">
    <w:name w:val="header"/>
    <w:basedOn w:val="a"/>
    <w:rsid w:val="00CF29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2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3954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Липецкой области</Company>
  <LinksUpToDate>false</LinksUpToDate>
  <CharactersWithSpaces>26446</CharactersWithSpaces>
  <SharedDoc>false</SharedDoc>
  <HLinks>
    <vt:vector size="12" baseType="variant">
      <vt:variant>
        <vt:i4>5570680</vt:i4>
      </vt:variant>
      <vt:variant>
        <vt:i4>3</vt:i4>
      </vt:variant>
      <vt:variant>
        <vt:i4>0</vt:i4>
      </vt:variant>
      <vt:variant>
        <vt:i4>5</vt:i4>
      </vt:variant>
      <vt:variant>
        <vt:lpwstr>../../../../../Documents and Settings/KokorevaEV/Ð Ð°Ð±Ð¾ÑÐ¸Ð¹ ÑÑÐ¾Ð»/Ð¢Ð°Ð±Ð»Ð¸ÑÐ° .doc</vt:lpwstr>
      </vt:variant>
      <vt:variant>
        <vt:lpwstr>_ftnref1</vt:lpwstr>
      </vt:variant>
      <vt:variant>
        <vt:i4>65644</vt:i4>
      </vt:variant>
      <vt:variant>
        <vt:i4>0</vt:i4>
      </vt:variant>
      <vt:variant>
        <vt:i4>0</vt:i4>
      </vt:variant>
      <vt:variant>
        <vt:i4>5</vt:i4>
      </vt:variant>
      <vt:variant>
        <vt:lpwstr>../../../../../Documents and Settings/KokorevaEV/Ð Ð°Ð±Ð¾ÑÐ¸Ð¹ ÑÑÐ¾Ð»/Ð¢Ð°Ð±Ð»Ð¸ÑÐ° .doc</vt:lpwstr>
      </vt:variant>
      <vt:variant>
        <vt:lpwstr>_ftn1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.</cp:lastModifiedBy>
  <cp:revision>3</cp:revision>
  <dcterms:created xsi:type="dcterms:W3CDTF">2013-06-13T13:04:00Z</dcterms:created>
  <dcterms:modified xsi:type="dcterms:W3CDTF">2013-06-13T13:05:00Z</dcterms:modified>
</cp:coreProperties>
</file>