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</w:rPr>
        <w:t>Зарегистрировано в Минюсте РФ 26 февраля 1993 г. N 163</w:t>
      </w:r>
    </w:p>
    <w:p w:rsidR="00A92B61" w:rsidRDefault="00A92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ЗДРАВООХРАНЕНИЯ РОССИЙСКОЙ ФЕДЕРАЦИИ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17 февраля 1993 г. N 23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"ПОЛОЖЕНИЯ О КЛИНИЧЕСКОЙ ОРДИНАТУРЕ"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связи с переходом к многоуровневой структуре высшего медицинского образования в Российской Федерации, в соответствии с </w:t>
      </w:r>
      <w:hyperlink r:id="rId4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Российской Федерации "Об образовании" приказываю: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прилагаемое </w:t>
      </w:r>
      <w:hyperlink w:anchor="Par29" w:history="1">
        <w:r>
          <w:rPr>
            <w:rFonts w:cs="Calibri"/>
            <w:color w:val="0000FF"/>
          </w:rPr>
          <w:t>"Положение</w:t>
        </w:r>
      </w:hyperlink>
      <w:r>
        <w:rPr>
          <w:rFonts w:cs="Calibri"/>
        </w:rPr>
        <w:t xml:space="preserve"> о клинической ординатуре".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Руководителям медицинских высших учебных заведений, научно - исследовательских учреждений, институтов усовершенствования врачей, территориальных органов управления здравоохранением Российской Федерации принять к руководству настоящее </w:t>
      </w:r>
      <w:hyperlink w:anchor="Par29" w:history="1">
        <w:r>
          <w:rPr>
            <w:rFonts w:cs="Calibri"/>
            <w:color w:val="0000FF"/>
          </w:rPr>
          <w:t>"Положение</w:t>
        </w:r>
      </w:hyperlink>
      <w:r>
        <w:rPr>
          <w:rFonts w:cs="Calibri"/>
        </w:rPr>
        <w:t xml:space="preserve"> о клинической ординатуре".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Считать недействующими "Положение о клинической ординатуре", утвержденное Приказом Минздрава СССР от 19 мая 1971 г. N 362; Приказ Минздрава СССР от 6 сентября 1972 г. N 734; инструктивное письмо Минздрава СССР от 29 октября 1990 г. N 02-1487-14; указание Минздрава РСФСР от 20 марта 1989 г. N 7 на территории Российской Федерации.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Министр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Э.А.НЕЧАЕВ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Министерства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здравоохранения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17 февраля 1993 г. N 23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29"/>
      <w:bookmarkEnd w:id="0"/>
      <w:r>
        <w:rPr>
          <w:rFonts w:cs="Calibri"/>
          <w:b/>
          <w:bCs/>
        </w:rPr>
        <w:t>ПОЛОЖЕНИЕ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КЛИНИЧЕСКОЙ ОРДИНАТУРЕ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Общие положения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34"/>
      <w:bookmarkEnd w:id="1"/>
      <w:r>
        <w:rPr>
          <w:rFonts w:cs="Calibri"/>
        </w:rPr>
        <w:t>1. Клиническая ординатура - часть многоуровневой структуры высшего медицинского образования в Российской Федерации, форма непрерывного профессионального образования врачей в медицинских высших учебных заведениях и научно - исследовательских учреждениях, на медицинских факультетах университетов, в институтах усовершенствования врачей, проводимого с целью подготовки или переподготовки специалистов отрасли, а также повышения квалификации.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Право указанным в </w:t>
      </w:r>
      <w:hyperlink w:anchor="Par34" w:history="1">
        <w:r>
          <w:rPr>
            <w:rFonts w:cs="Calibri"/>
            <w:color w:val="0000FF"/>
          </w:rPr>
          <w:t>п. 1</w:t>
        </w:r>
      </w:hyperlink>
      <w:r>
        <w:rPr>
          <w:rFonts w:cs="Calibri"/>
        </w:rPr>
        <w:t xml:space="preserve"> учреждениям на подготовку врачей в клинической ординатуре предоставляется Министерством здравоохранения Российской Федерации при предоставлении ими соответствующего ходатайства, выписки из протокола решения ученого совета и характеристики базовой оснащенности учреждения с дальнейшим проведением лицензирования данного учреждения.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Основной задачей обучения врачей в клинической ординатуре является подготовка </w:t>
      </w:r>
      <w:r>
        <w:rPr>
          <w:rFonts w:cs="Calibri"/>
        </w:rPr>
        <w:lastRenderedPageBreak/>
        <w:t>высококвалифицированных специалистов для самостоятельной работы в органах и учреждениях здравоохранения или в порядке частной практики.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Обучение клинических ординаторов осуществляется по специальностям, предусмотренным действующей "</w:t>
      </w:r>
      <w:hyperlink r:id="rId5" w:history="1">
        <w:r>
          <w:rPr>
            <w:rFonts w:cs="Calibri"/>
            <w:color w:val="0000FF"/>
          </w:rPr>
          <w:t>Номенклатурой</w:t>
        </w:r>
      </w:hyperlink>
      <w:r>
        <w:rPr>
          <w:rFonts w:cs="Calibri"/>
        </w:rPr>
        <w:t xml:space="preserve"> врачебных специальностей" и в соответствии с учебным планом и программой по каждой специальности. В соответствии с </w:t>
      </w:r>
      <w:hyperlink r:id="rId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Российской Федерации "Об образовании" обязательный минимум профессиональной образовательной программы по конкретной врачебной специальности устанавливается соответствующим государственным стандартом. Программы обучения в клинической ординатуре и учебные планы утверждаются учеными советами учреждений, осуществляющих подготовку клинических ординаторов, и пересматриваются каждые 5 лет с учетом изменений государственного стандарта образовательного минимума профессиональной образовательной программы по каждой специальности.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Министерство здравоохранения Российской Федерации оставляет за собой право прекращать подготовку врачей в клинической ординатуре в тех учреждениях, в которых неудовлетворительно организована эта работа.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Обучение в клинической ординатуре осуществляется с отрывом от основного места работы. Продолжительность обучения 2 года. Вопрос об увеличении срока обучения в клинической ординатуре до 5 лет по представлению ученого совета учреждения, осуществляющего подготовку клинических ординаторов, решается Министерством здравоохранения Российской Федерации в каждом конкретном случае в зависимости от специальности подготовки. Начало занятий - 1 сентября.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Прием и обучение в клинической ординатуре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В клиническую ординатуру врачи принимаются по конкурсу. Граждане других государств, а также врачи, направленные хозрасчетными и ведомственными (кроме подведомственных Минздраву Российской Федерации) медучреждениями и организациями, поступают в клиническую ординатуру в медицинские учебные и научные учреждения Российской Федерации на договорных условиях, если действующим законодательством не установлен иной порядок.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Все поступающие в клиническую ординатуру пользуются равными правами, независимо от социального происхождения и имущественного положения, расовой и национальной принадлежности, пола, языка, отношения к религии, рода и характера занятий, места жительства. Ограничения допускаются только по медицинским противопоказаниям, а также в случаях, предусмотренных законодательством Российской Федерации.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Правила приема в клиническую ординатуру (условия, порядок и сроки приема, количество и форма проведения экзаменационных испытаний, критерии оценок) устанавливаются учреждениями, осуществляющими подготовку врачей в клинической ординатуре, утверждаются решениями ученых советов этих учреждений и должны быть опубликованы не позднее чем за 3 месяца до приема документов.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Право на зачисление в клиническую ординатуру имеют лица, успешно выдержавшие экзаменационные испытания и прошедшие по конкурсу.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Для проведения приема в клиническую ординатуру руководитель учебного (научного) учреждения объявляет конкурс со сроком подачи заявлений не менее одного месяца, назначает председателя приемной комиссии и утверждает ее состав. В состав приемной комиссии входят представители ведущих клинических специальностей.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12. Контрольные цифры приема врачей в клиническую ординатуру ежегодно утверждаются Министерством здравоохранения Российской Федерации и доводятся до сведения учреждений и органов здравоохранения в январе - феврале на очередной учебный год. Прием в клиническую ординатуру на договорной основе осуществляется учреждениями, имеющими право на подготовку клинических ординаторов, сверх контрольных цифр приема, утвержденных министерством. Отчеты об укомплектовании мест клинической ординатуры в текущем году и заявки на следующий год представляются в Минздрав Российской Федерации не позднее 1 октября каждого года с указанием специальностей и баз предполагаемой подготовки. В отчетах должно быть указано: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- количество принятых в ординатуру врачей (отдельно по контрольным цифрам приема и договорам);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специальности подготовки;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органы (учреждения, организации), направившие специалистов на обучение (отдельно по контрольным цифрам приема и договорам).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13. Заявление о приеме в клиническую ординатуру подается на имя руководителя учреждения, осуществляющего подготовку клинических ординаторов, с приложением: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личного листка по учету кадров с фотокарточкой, заверенного отделом кадров с последнего места работы или учебы (не работающие свыше 1 года заполняют личный листок по учету кадров по месту подачи документов);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автобиографии;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направления - рекомендации с последнего места работы (учебы), характеризующей уровень профессиональной подготовки, деловые и организаторские качества кандидата, с указанием специальности и целей подготовки и учреждения, в которое представляются документы для поступления в клиническую ординатуру (для лиц, поступающих по целевому направлению и работавших (обучавшихся) не менее чем за 1 год до подачи документов на поступление в клиническую ординатуру);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копии диплома об окончании высшего медицинского учебного заведения;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паспорт, военный билет и трудовая книжка предъявляются лично поступающим в клиническую ординатуру.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14. Расходы на проезд для лиц, направленных на обучение в целевую клиническую ординатуру, и после ее окончания оплачивают направляющие организации (учреждения). Обратный проезд лицам, не прошедшим по конкурсу, также оплачивают направляющие организации (учреждения). Лица, не выполнившие индивидуальный план подготовки и досрочно отчисленные из клинической ординатуры, оплачивают обратный проезд самостоятельно.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15. Руководитель учреждений (организаций) освобождают от работы врачей, прошедших по конкурсу в клиническую ординатуру, в соответствии с действующим законодательством. Основанием является соответствующее письмо учебного или научного учреждения, осуществляющего подготовку клинических ординаторов.</w:t>
      </w:r>
    </w:p>
    <w:p w:rsidR="00A92B61" w:rsidRDefault="00A92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 вопросу, касающемуся порядка обеспечения государственными стипендиями интернов и ординаторов, обучающихся за счет средств федерального бюджета в интернатуре и ординатуре государственных высших учебных заведений, государственных образовательных учреждений дополнительного профессионального образования и государственных научных организаций, см. </w:t>
      </w:r>
      <w:hyperlink r:id="rId7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РФ от 26.10.2011 N 870.</w:t>
      </w:r>
    </w:p>
    <w:p w:rsidR="00A92B61" w:rsidRDefault="00A92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16. Врачам, обучающимся в клинической ординатуре, выплачивается стипендия за счет обучающего учреждения в размере, установленном соответствующими нормативными документами, или в размере, установленном организацией (учреждением), направившей их на обучение на договорной основе. Клиническим ординаторам, поступившим на обучение на места, финансируемые Минздравом Российской Федерации в соответствии с контрольными цифрами приема, может выплачиваться надбавка к установленной стипендии обучающим учреждением за счет имеющегося стипендиального фонда; кроме того, целевым клиническим ординаторам - за счет средств направляющей организации (учреждения). Лицам, обучающимся в клинической ординатуре, ежегодно предоставляются каникулы продолжительностью, равной продолжительности отпуска практических врачей соответствующей специальности; по окончании обучения в клинической ординатуре - отпуск продолжительностью, равной продолжительности отпуска практических врачей соответствующей специальности, оплачиваемый учебным (научным) учреждением, осуществляющим подготовку клинических ординаторов (поступавшим на обучение на договорной основе) - направляющей организацией (учреждением).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17. Врачам, принятым в клиническую ординатуру, стипендия выплачивается со дня зачисления, но не ранее получения ими окончательного расчета по месту прежней работы.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18. Срок обучения в клинической ординатуре засчитывается в трудовой стаж врача.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19. Иногородним клиническим ординаторам в обязательном порядке предоставляется </w:t>
      </w:r>
      <w:r>
        <w:rPr>
          <w:rFonts w:cs="Calibri"/>
        </w:rPr>
        <w:lastRenderedPageBreak/>
        <w:t>общежитие.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20. Срок обучения в клинической ординатуре продлевается приказом руководителя учреждения, осуществляющего подготовку клинических ординаторов, на время отпуска по беременности, родам и уходу за ребенком в соответствии с действующим законодательством, а также на период болезни ординатора продолжительностью свыше месяца, но не более чем на время болезни, при наличии соответствующих заключений медицинских учреждений. Клинические ординаторы, не приступившие к занятиям в течение 1 месяца или пропустившие занятия свыше 1 месяца без уважительной причины, а также не выполнившие индивидуальные планы подготовки в установленные сроки, подлежат отчислению из ординатуры приказом руководителя учебного (научного) учреждения по представлению заведующего кафедрой (отделом, лабораторией и т.п.).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21. Расходы, связанные с продлением срока пребывания в клинической ординатуре, производятся в пределах стипендиального фонда и средств на подготовку кадров, предусматриваемых учреждением, проводящим подготовку ординаторов, или учреждением (организацией), направившим врача на обучение в ординатуре на договорной основе.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22. Врачи, отчисленные из клинической ординатуры, восстанавливаются на оставшийся срок обучения приказом руководителя учреждения, осуществляющего подготовку клинических ординаторов. Решение о восстановлении принимаются комиссионно в каждом конкретном случае.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23. При восстановлении клинических ординаторов на оставшийся срок обучения назначение стипендии должно осуществляться исходя из стажа работы на момент восстановления.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24. Перевод клинических ординаторов из одного учебного или научного медицинского учреждения в другое осуществляется руководителями этих учреждений по согласованию с направляющей организацией (учреждением).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25. Разрешается повторное обучение в клинической ординатуре при необходимости получения кандидатом другой специальности.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26. В случае успешного выполнения индивидуального плана и при соответствующем уровне профессиональной подготовки возможно досрочное окончание обучения, при этом время подготовки в клинической ординатуре должно быть не менее 75 процентов от планового.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27. Врачи, поступившие в клиническую ординатуру по свободному конкурсу, по окончании обучения имеют право на самостоятельное трудоустройство.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Целевая клиническая ординатура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28. Прием в целевую клиническую ординатуру осуществляется по плану Минздрава Российской Федерации или на договорной основе между учреждением, готовящим клинических ординаторов, и учреждением (организацией), направляющим специалиста.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29. Ответственность за своевременный и качественный подбор кандидатов в целевую клиническую ординатуру возлагается на руководителей направляющих учреждений (организаций).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30. Врачи, зачисленные в целевую клиническую ординатуру, по окончании обучения обязаны вернуться в распоряжение направивших их учреждений (организаций) и имеют право на расторжение трудового договора в установленном законодательством порядке.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31. На целевых клинических ординаторов распространяются все права и обязанности, предусмотренные настоящим Положением.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32. Учреждения (организации), направившие врачей на обучение в целевую клиническую ординатуру, обязаны трудоустроить их по окончании срока подготовки на постоянную работу по специальности не ниже ранее занимаемой ими должности.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Формы подготовки и контроля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работой клинических ординаторов. Права и обязанности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клинических ординаторов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33. Подготовка клинических ординаторов осуществляется по индивидуальному плану, </w:t>
      </w:r>
      <w:r>
        <w:rPr>
          <w:rFonts w:cs="Calibri"/>
        </w:rPr>
        <w:lastRenderedPageBreak/>
        <w:t>разработанному обучающимся совместно со специально назначенным ответственным за подготовку сотрудником кафедры (отдела, лаборатории и т.п.), который обсуждается на заседании кафедры (отдела, лаборатории и т.п.). Скорректированный с учетом замечаний индивидуальный план подготовки клинического ординатора утверждается руководителем кафедры (отдела, лаборатории и т.п.) не позднее чем через месяц со дня зачисления врача в ординатуру.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Расчет учебной нагрузки профессорско - преподавательского состава производится в объеме 3 часов в неделю на одного клинического ординатора, при этом 75 процентов времени подготовки отводится на изучение основной специальности, 25 процентов - на изучение смежных дисциплин. Коэффициент преподаватель - клинический ординатор - 1,0 : 3,75.</w:t>
      </w:r>
    </w:p>
    <w:p w:rsidR="00A92B61" w:rsidRDefault="00A92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Приказом Минздравсоцразвития РФ от 05.12.2011 N 1475н утверждены Федеральные государственные </w:t>
      </w:r>
      <w:hyperlink r:id="rId8" w:history="1">
        <w:r>
          <w:rPr>
            <w:rFonts w:cs="Calibri"/>
            <w:color w:val="0000FF"/>
          </w:rPr>
          <w:t>требования</w:t>
        </w:r>
      </w:hyperlink>
      <w:r>
        <w:rPr>
          <w:rFonts w:cs="Calibri"/>
        </w:rPr>
        <w:t xml:space="preserve"> к структуре основной профессиональной образовательной программы послевузовского профессионального образования (ординатура).</w:t>
      </w:r>
    </w:p>
    <w:p w:rsidR="00A92B61" w:rsidRDefault="00A92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Перечень обязательных для изучения клиническим ординатором смежных специальностей и дисциплин предусматривается программами подготовки.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34. Объем учебной нагрузки и лечебно - профилактической работы по разделам специальностей определяется индивидуальным планом. Оплата дежурств и другой лечебно - профилактической работы, не предусмотренных индивидуальным планом, производится за счет средств лечебно - профилактического учреждения. Для прохождения производственной практики клинические ординаторы могут выезжать в командировки сроком до 30 дней.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35. Клиническому ординатору предоставляется право на совместительство в соответствии с действующим </w:t>
      </w:r>
      <w:hyperlink r:id="rId9" w:history="1">
        <w:r>
          <w:rPr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>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36. Персональная ответственность за качество подготовки специалистов в клинической ординатуре, их готовности к самостоятельной работе во всех звеньях практического здравоохранения возлагается на заведующих кафедрами (отделами, лабораториями и т.п.).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37. Индивидуальным планом предусматривается сдача зачетов по разделам основной специальности и смежным дисциплинам, периодические отчеты на конференциях кафедры (отдела, лаборатории и т.п.) не менее 1 раза в год. В конце каждого года обучения - аттестация по всем аспектам подготовки.</w:t>
      </w:r>
    </w:p>
    <w:p w:rsidR="00A92B61" w:rsidRDefault="00A92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Приказом Минздрава России от 18.09.2012 N 191н утверждена </w:t>
      </w:r>
      <w:hyperlink r:id="rId10" w:history="1">
        <w:r>
          <w:rPr>
            <w:rFonts w:cs="Calibri"/>
            <w:color w:val="0000FF"/>
          </w:rPr>
          <w:t>форма</w:t>
        </w:r>
      </w:hyperlink>
      <w:r>
        <w:rPr>
          <w:rFonts w:cs="Calibri"/>
        </w:rPr>
        <w:t xml:space="preserve"> документа государственного образца о послевузовском профессиональном образовании, выданного лицам, получившим такое образование в ординатуре.</w:t>
      </w:r>
    </w:p>
    <w:p w:rsidR="00A92B61" w:rsidRDefault="00A92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38. Лицам, окончившим подготовку в клинической ординатуре, выдается удостоверение к диплому о базовом высшем медицинском образовании установленного образца </w:t>
      </w:r>
      <w:hyperlink w:anchor="Par116" w:history="1">
        <w:r>
          <w:rPr>
            <w:rFonts w:cs="Calibri"/>
            <w:color w:val="0000FF"/>
          </w:rPr>
          <w:t>(Приложение).</w:t>
        </w:r>
      </w:hyperlink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39. Выпускники клинической ординатуры имеют право сдавать квалификационный экзамен на звание врача - специалиста независимой аттестационной комиссии. В состав аттестационной комиссии не могут входить специалисты учебного заведения, осуществляющего подготовку клинического ординатора, и руководители того учреждения, где он работал до поступления на обучение. Работа аттестационной комиссии осуществляется в соответствии с Положением "О порядке проведения аттестации врачей Российской Федерации на звание врача - специалиста".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40. По результатам аттестации, решением аттестационной комиссии лицам, окончившим обучение в клинической ординатуре, может выдаваться сертификат установленного образца, дающий право на самостоятельную врачебную деятельность.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Начальник Управления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учебных заведений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П.Н.МОРОЗОВ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2" w:name="Par116"/>
      <w:bookmarkEnd w:id="2"/>
      <w:r>
        <w:rPr>
          <w:rFonts w:cs="Calibri"/>
        </w:rPr>
        <w:t>Приложение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"Положению о клинической ординатуре",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утвержденному Приказом Минздрава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17.02.93 N 23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pStyle w:val="ConsPlusNonformat"/>
      </w:pPr>
      <w:r>
        <w:t xml:space="preserve">        МИНИСТЕРСТВО ЗДРАВООХРАНЕНИЯ РОССИЙСКОЙ ФЕДЕРАЦИИ</w:t>
      </w:r>
    </w:p>
    <w:p w:rsidR="00A92B61" w:rsidRDefault="00A92B61">
      <w:pPr>
        <w:pStyle w:val="ConsPlusNonformat"/>
      </w:pPr>
    </w:p>
    <w:p w:rsidR="00A92B61" w:rsidRDefault="00A92B61">
      <w:pPr>
        <w:pStyle w:val="ConsPlusNonformat"/>
      </w:pPr>
      <w:r>
        <w:t xml:space="preserve">       ____________________________________________________</w:t>
      </w:r>
    </w:p>
    <w:p w:rsidR="00A92B61" w:rsidRDefault="00A92B61">
      <w:pPr>
        <w:pStyle w:val="ConsPlusNonformat"/>
      </w:pPr>
      <w:r>
        <w:t xml:space="preserve">         (медицинское высшее учебное заведение, научно -</w:t>
      </w:r>
    </w:p>
    <w:p w:rsidR="00A92B61" w:rsidRDefault="00A92B61">
      <w:pPr>
        <w:pStyle w:val="ConsPlusNonformat"/>
      </w:pPr>
      <w:r>
        <w:t xml:space="preserve">              исследовательское учреждение, институт</w:t>
      </w:r>
    </w:p>
    <w:p w:rsidR="00A92B61" w:rsidRDefault="00A92B61">
      <w:pPr>
        <w:pStyle w:val="ConsPlusNonformat"/>
      </w:pPr>
      <w:r>
        <w:t xml:space="preserve">                    усовершенствования врачей,</w:t>
      </w:r>
    </w:p>
    <w:p w:rsidR="00A92B61" w:rsidRDefault="00A92B61">
      <w:pPr>
        <w:pStyle w:val="ConsPlusNonformat"/>
      </w:pPr>
      <w:r>
        <w:t xml:space="preserve">               медицинский факультет университета)</w:t>
      </w:r>
    </w:p>
    <w:p w:rsidR="00A92B61" w:rsidRDefault="00A92B61">
      <w:pPr>
        <w:pStyle w:val="ConsPlusNonformat"/>
      </w:pPr>
    </w:p>
    <w:p w:rsidR="00A92B61" w:rsidRDefault="00A92B61">
      <w:pPr>
        <w:pStyle w:val="ConsPlusNonformat"/>
      </w:pPr>
      <w:r>
        <w:t xml:space="preserve">                          УДОСТОВЕРЕНИЕ</w:t>
      </w:r>
    </w:p>
    <w:p w:rsidR="00A92B61" w:rsidRDefault="00A92B61">
      <w:pPr>
        <w:pStyle w:val="ConsPlusNonformat"/>
      </w:pPr>
      <w:r>
        <w:t xml:space="preserve">        К ДИПЛОМУ О БАЗОВОМ ВЫСШЕМ МЕДИЦИНСКОМ ОБРАЗОВАНИИ</w:t>
      </w:r>
    </w:p>
    <w:p w:rsidR="00A92B61" w:rsidRDefault="00A92B61">
      <w:pPr>
        <w:pStyle w:val="ConsPlusNonformat"/>
      </w:pPr>
      <w:r>
        <w:t xml:space="preserve">                     СЕРИЯ ________ N _______</w:t>
      </w:r>
    </w:p>
    <w:p w:rsidR="00A92B61" w:rsidRDefault="00A92B61">
      <w:pPr>
        <w:pStyle w:val="ConsPlusNonformat"/>
      </w:pPr>
    </w:p>
    <w:p w:rsidR="00A92B61" w:rsidRDefault="00A92B61">
      <w:pPr>
        <w:pStyle w:val="ConsPlusNonformat"/>
      </w:pPr>
      <w:r>
        <w:t xml:space="preserve">    Выдан врачу __________________________________________________</w:t>
      </w:r>
    </w:p>
    <w:p w:rsidR="00A92B61" w:rsidRDefault="00A92B61">
      <w:pPr>
        <w:pStyle w:val="ConsPlusNonformat"/>
      </w:pPr>
      <w:r>
        <w:t xml:space="preserve">                      (фамилия, имя, отчество)</w:t>
      </w:r>
    </w:p>
    <w:p w:rsidR="00A92B61" w:rsidRDefault="00A92B61">
      <w:pPr>
        <w:pStyle w:val="ConsPlusNonformat"/>
      </w:pPr>
      <w:r>
        <w:t>в том, что он (она) проходил(а) подготовку с ________________ года</w:t>
      </w:r>
    </w:p>
    <w:p w:rsidR="00A92B61" w:rsidRDefault="00A92B61">
      <w:pPr>
        <w:pStyle w:val="ConsPlusNonformat"/>
      </w:pPr>
      <w:r>
        <w:t>по __________ год в клинической ординатуре при ___________________</w:t>
      </w:r>
    </w:p>
    <w:p w:rsidR="00A92B61" w:rsidRDefault="00A92B61">
      <w:pPr>
        <w:pStyle w:val="ConsPlusNonformat"/>
      </w:pPr>
      <w:r>
        <w:t>__________________________________________________________________</w:t>
      </w:r>
    </w:p>
    <w:p w:rsidR="00A92B61" w:rsidRDefault="00A92B61">
      <w:pPr>
        <w:pStyle w:val="ConsPlusNonformat"/>
      </w:pPr>
      <w:r>
        <w:t xml:space="preserve"> (наименование медицинского высшего учебного заведения, научно -</w:t>
      </w:r>
    </w:p>
    <w:p w:rsidR="00A92B61" w:rsidRDefault="00A92B61">
      <w:pPr>
        <w:pStyle w:val="ConsPlusNonformat"/>
      </w:pPr>
      <w:r>
        <w:t xml:space="preserve">   исследовательского учреждения, института усовершенствования</w:t>
      </w:r>
    </w:p>
    <w:p w:rsidR="00A92B61" w:rsidRDefault="00A92B61">
      <w:pPr>
        <w:pStyle w:val="ConsPlusNonformat"/>
      </w:pPr>
      <w:r>
        <w:t xml:space="preserve">          врачей, медицинского факультета университета)</w:t>
      </w:r>
    </w:p>
    <w:p w:rsidR="00A92B61" w:rsidRDefault="00A92B61">
      <w:pPr>
        <w:pStyle w:val="ConsPlusNonformat"/>
      </w:pPr>
      <w:r>
        <w:t>и закончил(а) полный курс по специальности _______________________</w:t>
      </w:r>
    </w:p>
    <w:p w:rsidR="00A92B61" w:rsidRDefault="00A92B61">
      <w:pPr>
        <w:pStyle w:val="ConsPlusNonformat"/>
      </w:pPr>
      <w:r>
        <w:t>__________________________________________________________________</w:t>
      </w:r>
    </w:p>
    <w:p w:rsidR="00A92B61" w:rsidRDefault="00A92B61">
      <w:pPr>
        <w:pStyle w:val="ConsPlusNonformat"/>
      </w:pPr>
      <w:r>
        <w:t xml:space="preserve">                   (наименование специальности)</w:t>
      </w:r>
    </w:p>
    <w:p w:rsidR="00A92B61" w:rsidRDefault="00A92B61">
      <w:pPr>
        <w:pStyle w:val="ConsPlusNonformat"/>
      </w:pPr>
    </w:p>
    <w:p w:rsidR="00A92B61" w:rsidRDefault="00A92B61">
      <w:pPr>
        <w:pStyle w:val="ConsPlusNonformat"/>
      </w:pPr>
      <w:r>
        <w:t xml:space="preserve">    Руководитель учебного</w:t>
      </w:r>
    </w:p>
    <w:p w:rsidR="00A92B61" w:rsidRDefault="00A92B61">
      <w:pPr>
        <w:pStyle w:val="ConsPlusNonformat"/>
      </w:pPr>
      <w:r>
        <w:t xml:space="preserve">    (научного) учреждения</w:t>
      </w:r>
    </w:p>
    <w:p w:rsidR="00A92B61" w:rsidRDefault="00A92B61">
      <w:pPr>
        <w:pStyle w:val="ConsPlusNonformat"/>
      </w:pPr>
      <w:r>
        <w:t xml:space="preserve">                                                         (подпись)</w:t>
      </w:r>
    </w:p>
    <w:p w:rsidR="00A92B61" w:rsidRDefault="00A92B61">
      <w:pPr>
        <w:pStyle w:val="ConsPlusNonformat"/>
      </w:pPr>
    </w:p>
    <w:p w:rsidR="00A92B61" w:rsidRDefault="00A92B61">
      <w:pPr>
        <w:pStyle w:val="ConsPlusNonformat"/>
      </w:pPr>
      <w:r>
        <w:t xml:space="preserve">    Секретарь</w:t>
      </w:r>
    </w:p>
    <w:p w:rsidR="00A92B61" w:rsidRDefault="00A92B61">
      <w:pPr>
        <w:pStyle w:val="ConsPlusNonformat"/>
      </w:pPr>
      <w:r>
        <w:t xml:space="preserve">                                                         (подпись)</w:t>
      </w:r>
    </w:p>
    <w:p w:rsidR="00A92B61" w:rsidRDefault="00A92B61">
      <w:pPr>
        <w:pStyle w:val="ConsPlusNonformat"/>
      </w:pPr>
    </w:p>
    <w:p w:rsidR="00A92B61" w:rsidRDefault="00A92B61">
      <w:pPr>
        <w:pStyle w:val="ConsPlusNonformat"/>
      </w:pPr>
      <w:r>
        <w:t xml:space="preserve">    Гербовая печать</w:t>
      </w:r>
    </w:p>
    <w:p w:rsidR="00A92B61" w:rsidRDefault="00A92B61">
      <w:pPr>
        <w:pStyle w:val="ConsPlusNonformat"/>
      </w:pPr>
      <w:r>
        <w:t xml:space="preserve">    Город</w:t>
      </w:r>
    </w:p>
    <w:p w:rsidR="00A92B61" w:rsidRDefault="00A92B61">
      <w:pPr>
        <w:pStyle w:val="ConsPlusNonformat"/>
      </w:pPr>
      <w:r>
        <w:t xml:space="preserve">    Регистрационный N                        Дата выдачи</w:t>
      </w: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2B61" w:rsidRDefault="00A92B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E7FFC" w:rsidRDefault="00CE7FFC"/>
    <w:sectPr w:rsidR="00CE7FFC" w:rsidSect="00A9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2B61"/>
    <w:rsid w:val="00064CBC"/>
    <w:rsid w:val="000B52AC"/>
    <w:rsid w:val="000D65CC"/>
    <w:rsid w:val="00155038"/>
    <w:rsid w:val="00206626"/>
    <w:rsid w:val="00257B5A"/>
    <w:rsid w:val="002D0992"/>
    <w:rsid w:val="00324230"/>
    <w:rsid w:val="00380F86"/>
    <w:rsid w:val="0045457E"/>
    <w:rsid w:val="00465F63"/>
    <w:rsid w:val="004719E7"/>
    <w:rsid w:val="004B1AAC"/>
    <w:rsid w:val="00591C59"/>
    <w:rsid w:val="006F66D1"/>
    <w:rsid w:val="00712CB4"/>
    <w:rsid w:val="007232DC"/>
    <w:rsid w:val="00725CD1"/>
    <w:rsid w:val="007A2AA8"/>
    <w:rsid w:val="008A7B02"/>
    <w:rsid w:val="00A92B61"/>
    <w:rsid w:val="00B602DE"/>
    <w:rsid w:val="00B83AD2"/>
    <w:rsid w:val="00C06D12"/>
    <w:rsid w:val="00C225EB"/>
    <w:rsid w:val="00C64D5B"/>
    <w:rsid w:val="00CE7FFC"/>
    <w:rsid w:val="00D82F87"/>
    <w:rsid w:val="00D93933"/>
    <w:rsid w:val="00DC53DC"/>
    <w:rsid w:val="00E818DE"/>
    <w:rsid w:val="00F350AD"/>
    <w:rsid w:val="00F4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B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6747CFFBC445E5369DBEB3479614123E9082A344CB88C702CB4E1ECD1B1EA76576C8A135BB750SCC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6747CFFBC445E5369DBEB3479614123E90C233740B88C702CB4E1ECSDC1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6747CFFBC445E5369DBEB3479614123E80B2D314FB88C702CB4E1ECD1B1EA76576C8A135BB758SCCA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B46747CFFBC445E5369DBEB3479614123EA0922324DB88C702CB4E1ECD1B1EA76576C8A135BB751SCC3O" TargetMode="External"/><Relationship Id="rId10" Type="http://schemas.openxmlformats.org/officeDocument/2006/relationships/hyperlink" Target="consultantplus://offline/ref=EB46747CFFBC445E5369DBEB3479614123E80423384FB88C702CB4E1ECD1B1EA76576C8A135BB751SCC0O" TargetMode="External"/><Relationship Id="rId4" Type="http://schemas.openxmlformats.org/officeDocument/2006/relationships/hyperlink" Target="consultantplus://offline/ref=EB46747CFFBC445E5369DBEB3479614123E80B2D314FB88C702CB4E1ECD1B1EA76576C8A135BB555SCC2O" TargetMode="External"/><Relationship Id="rId9" Type="http://schemas.openxmlformats.org/officeDocument/2006/relationships/hyperlink" Target="consultantplus://offline/ref=EB46747CFFBC445E5369DBEB3479614123EF0A2B324AB88C702CB4E1ECD1B1EA76576C881AS5C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19351</CharactersWithSpaces>
  <SharedDoc>false</SharedDoc>
  <HLinks>
    <vt:vector size="66" baseType="variant">
      <vt:variant>
        <vt:i4>6684723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3670123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consultantplus://offline/ref=EB46747CFFBC445E5369DBEB3479614123E80423384FB88C702CB4E1ECD1B1EA76576C8A135BB751SCC0O</vt:lpwstr>
      </vt:variant>
      <vt:variant>
        <vt:lpwstr/>
      </vt:variant>
      <vt:variant>
        <vt:i4>5898323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consultantplus://offline/ref=EB46747CFFBC445E5369DBEB3479614123EF0A2B324AB88C702CB4E1ECD1B1EA76576C881AS5CFO</vt:lpwstr>
      </vt:variant>
      <vt:variant>
        <vt:lpwstr/>
      </vt:variant>
      <vt:variant>
        <vt:i4>3670125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consultantplus://offline/ref=EB46747CFFBC445E5369DBEB3479614123E9082A344CB88C702CB4E1ECD1B1EA76576C8A135BB750SCCAO</vt:lpwstr>
      </vt:variant>
      <vt:variant>
        <vt:lpwstr/>
      </vt:variant>
      <vt:variant>
        <vt:i4>262231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consultantplus://offline/ref=EB46747CFFBC445E5369DBEB3479614123E90C233740B88C702CB4E1ECSDC1O</vt:lpwstr>
      </vt:variant>
      <vt:variant>
        <vt:lpwstr/>
      </vt:variant>
      <vt:variant>
        <vt:i4>3670075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consultantplus://offline/ref=EB46747CFFBC445E5369DBEB3479614123E80B2D314FB88C702CB4E1ECD1B1EA76576C8A135BB758SCCAO</vt:lpwstr>
      </vt:variant>
      <vt:variant>
        <vt:lpwstr/>
      </vt:variant>
      <vt:variant>
        <vt:i4>3670069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consultantplus://offline/ref=EB46747CFFBC445E5369DBEB3479614123EA0922324DB88C702CB4E1ECD1B1EA76576C8A135BB751SCC3O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consultantplus://offline/ref=EB46747CFFBC445E5369DBEB3479614123E80B2D314FB88C702CB4E1ECD1B1EA76576C8A135BB555SCC2O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cp:lastModifiedBy>.</cp:lastModifiedBy>
  <cp:revision>2</cp:revision>
  <dcterms:created xsi:type="dcterms:W3CDTF">2013-06-10T09:56:00Z</dcterms:created>
  <dcterms:modified xsi:type="dcterms:W3CDTF">2013-06-10T09:56:00Z</dcterms:modified>
</cp:coreProperties>
</file>