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АДМИНИСТРАЦИЯ ЛИПЕЦКОЙ ОБЛАСТИ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октября 2014 г. N 452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ФОРМИРОВАНИЯ, ВЕДЕНИЯ И УТВЕРЖДЕНИЯ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ВЕДОМСТВЕННЫХ ПЕРЕЧНЕЙ ГОСУДАРСТВЕННЫХ УСЛУГ И РАБОТ,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ОКАЗЫВАЕМЫХ И ВЫПОЛНЯЕМЫХ ОБЛАСТНЫМИ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ГОСУДАРСТВЕННЫМИ УЧРЕЖДЕНИЯМИ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69.2</w:t>
        </w:r>
      </w:hyperlink>
      <w:r>
        <w:rPr>
          <w:rFonts w:ascii="Calibri" w:hAnsi="Calibri" w:cs="Calibri"/>
        </w:rPr>
        <w:t xml:space="preserve"> Бюджетного кодекса Российской Федерации,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 февраля 2014 года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</w:t>
      </w:r>
      <w:proofErr w:type="gramEnd"/>
      <w:r>
        <w:rPr>
          <w:rFonts w:ascii="Calibri" w:hAnsi="Calibri" w:cs="Calibri"/>
        </w:rPr>
        <w:t xml:space="preserve">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 администрация Липецкой области постановляет: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формирования, ведения и утверждения ведомственных перечней государственных услуг и работ, оказываемых и выполняемых областными государственными учреждениями, согласно приложению.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Исполнительным органам государственной власти Липецкой области, осуществляющим функции и полномочия учредителя областных государственных казенных, бюджетных или автономных учреждений, созданных на базе имущества, находящегося в государственной собственности Липецкой области, в срок до 15 августа 2015 года: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привести ведомственные перечни государственных услуг и работ, оказываемых (выполняемых) находящимися в их ведении областными государственными учреждениями, в соответствие с настоящим постановлением;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определить ответственных должностных лиц, уполномоченных на формирование и ведение ведомственных перечней государственных услуг и работ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"Интернет", а также на их </w:t>
      </w:r>
      <w:proofErr w:type="gramStart"/>
      <w:r>
        <w:rPr>
          <w:rFonts w:ascii="Calibri" w:hAnsi="Calibri" w:cs="Calibri"/>
        </w:rPr>
        <w:t>размещение</w:t>
      </w:r>
      <w:proofErr w:type="gramEnd"/>
      <w:r>
        <w:rPr>
          <w:rFonts w:ascii="Calibri" w:hAnsi="Calibri" w:cs="Calibri"/>
        </w:rPr>
        <w:t xml:space="preserve">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</w:t>
      </w:r>
      <w:proofErr w:type="gramStart"/>
      <w:r>
        <w:rPr>
          <w:rFonts w:ascii="Calibri" w:hAnsi="Calibri" w:cs="Calibri"/>
        </w:rPr>
        <w:t>ru) в порядке, установленном Министерством финансов Российской Федерации.</w:t>
      </w:r>
      <w:proofErr w:type="gramEnd"/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администрации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Ю.Н.БОЖКО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Приложение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Липецкой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 "Об утверждении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Порядка формирования, ведения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утверждения </w:t>
      </w:r>
      <w:proofErr w:type="gramStart"/>
      <w:r>
        <w:rPr>
          <w:rFonts w:ascii="Calibri" w:hAnsi="Calibri" w:cs="Calibri"/>
        </w:rPr>
        <w:t>ведомственных</w:t>
      </w:r>
      <w:proofErr w:type="gramEnd"/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перечней государственных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услуг и работ, оказываемых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выполняемых областными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государственными учреждениями"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7"/>
      <w:bookmarkEnd w:id="3"/>
      <w:r>
        <w:rPr>
          <w:rFonts w:ascii="Calibri" w:hAnsi="Calibri" w:cs="Calibri"/>
          <w:b/>
          <w:bCs/>
        </w:rPr>
        <w:t>ПОРЯДОК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ФОРМИРОВАНИЯ, ВЕДЕНИЯ И УТВЕРЖДЕНИЯ ВЕДОМСТВЕННЫХ ПЕРЕЧНЕЙ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УСЛУГ И РАБОТ, ОКАЗЫВАЕМЫХ И ВЫПОЛНЯЕМЫХ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ОБЛАСТНЫМИ ГОСУДАРСТВЕННЫМИ УЧРЕЖДЕНИЯМИ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механизм формирования, ведения и утверждения ведомственных перечней государственных услуг и работ в целях составления государственных заданий на оказание государственных услуг и выполнение работ, оказываемых и выполняемых областными государственными учреждениями (далее - ведомственные перечни государственных услуг и работ).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Ведомственные перечни государственных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Ведомственные перечни государственных услуг и работ формируются, ведутся и утверждаются исполнительными органами государственной власти Липецкой области, осуществляющими функции и полномочия учредителя государственных казенных, бюджетных или автономных учреждений, созданных на базе имущества, находящегося в областной собственности (далее - органы, осуществляющие полномочия учредителя).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4. В ведомственные перечни государственных услуг и работ включается в отношении каждой государственной услуги или работы следующая информация: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государственной услуги или работы с указанием кодов Общероссийского классификатора видов экономической деятельности, которым соответствует государственная услуга или работа;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наименование органа, осуществляющего полномочия учредителя;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наименования областных государственных учреждений и их коды в соответствии с реестром участников бюджетного процесса;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содержание государственной услуги или работы;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условия (формы) оказания государственной услуги или выполнения работы;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вид деятельности областного государственного учреждения;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категории потребителей государственной услуги или работы;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наименования показателей, характеризующих качество и (или) объем государственной услуги (выполняемой работы);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указание на бесплатность или платность государственной услуги или работы;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реквизиты нормативных правовых актов, являющихся основанием для включения государственной услуги или работы в ведомственный перечень государственных услуг и работ или внесения изменений в ведомственный перечень государственных услуг и работ, а также электронные копии таких нормативных правовых актов.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Информация, сформированная по каждой государственной услуге или работе в соответствии с </w:t>
      </w:r>
      <w:hyperlink w:anchor="Par45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Порядка, образует реестровую запись.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Каждой реестровой записи присваивается уникальный номер.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</w:t>
      </w:r>
      <w:r>
        <w:rPr>
          <w:rFonts w:ascii="Calibri" w:hAnsi="Calibri" w:cs="Calibri"/>
        </w:rPr>
        <w:lastRenderedPageBreak/>
        <w:t>Российской Федерации.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Ведомственные перечни государственных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"Интернет".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Ведомственные перечни государственных услуг и работ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EDD" w:rsidRDefault="00462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EDD" w:rsidRDefault="00462E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01DA8" w:rsidRDefault="00A01DA8"/>
    <w:sectPr w:rsidR="00A01DA8" w:rsidSect="00F9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DD"/>
    <w:rsid w:val="00462EDD"/>
    <w:rsid w:val="00850E1D"/>
    <w:rsid w:val="00A0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1AC89B0BA8E3FE1558BD658C7D95DF03234945FB5D3828E19BC60040K2iAJ" TargetMode="External"/><Relationship Id="rId5" Type="http://schemas.openxmlformats.org/officeDocument/2006/relationships/hyperlink" Target="consultantplus://offline/ref=AD1AC89B0BA8E3FE1558BD658C7D95DF0323454EF8563828E19BC600402A2260C8AC3EEC3C36KEi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2</cp:revision>
  <dcterms:created xsi:type="dcterms:W3CDTF">2015-03-05T09:34:00Z</dcterms:created>
  <dcterms:modified xsi:type="dcterms:W3CDTF">2015-03-05T09:37:00Z</dcterms:modified>
</cp:coreProperties>
</file>