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AA" w:rsidRDefault="00BD33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Title"/>
        <w:jc w:val="center"/>
      </w:pPr>
      <w:r>
        <w:t>ПРАВИТЕЛЬСТВО РОССИЙСКОЙ ФЕДЕРАЦИИ</w:t>
      </w:r>
    </w:p>
    <w:p w:rsidR="00BD33AA" w:rsidRDefault="00BD33AA">
      <w:pPr>
        <w:pStyle w:val="ConsPlusTitle"/>
        <w:jc w:val="center"/>
      </w:pPr>
    </w:p>
    <w:p w:rsidR="00BD33AA" w:rsidRDefault="00BD33AA">
      <w:pPr>
        <w:pStyle w:val="ConsPlusTitle"/>
        <w:jc w:val="center"/>
      </w:pPr>
      <w:r>
        <w:t>РАСПОРЯЖЕНИЕ</w:t>
      </w:r>
    </w:p>
    <w:p w:rsidR="00BD33AA" w:rsidRDefault="00BD33AA">
      <w:pPr>
        <w:pStyle w:val="ConsPlusTitle"/>
        <w:jc w:val="center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Пункт 1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bookmarkStart w:id="0" w:name="P10"/>
      <w:bookmarkEnd w:id="0"/>
      <w:r>
        <w:t>1. Утвердить: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2016 год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;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719" w:history="1">
        <w:r>
          <w:rPr>
            <w:color w:val="0000FF"/>
          </w:rPr>
          <w:t>приложению N 2</w:t>
        </w:r>
      </w:hyperlink>
      <w:r>
        <w:t>;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6246" w:history="1">
        <w:r>
          <w:rPr>
            <w:color w:val="0000FF"/>
          </w:rPr>
          <w:t>приложению N 3</w:t>
        </w:r>
      </w:hyperlink>
      <w:r>
        <w:t>;</w:t>
      </w:r>
    </w:p>
    <w:p w:rsidR="00BD33AA" w:rsidRDefault="00BD33AA">
      <w:pPr>
        <w:pStyle w:val="ConsPlusNormal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414" w:history="1">
        <w:r>
          <w:rPr>
            <w:color w:val="0000FF"/>
          </w:rPr>
          <w:t>приложению N 4</w:t>
        </w:r>
      </w:hyperlink>
      <w:r>
        <w:t>.</w:t>
      </w:r>
    </w:p>
    <w:p w:rsidR="00BD33AA" w:rsidRDefault="00BD33AA">
      <w:pPr>
        <w:pStyle w:val="ConsPlusNormal"/>
        <w:ind w:firstLine="540"/>
        <w:jc w:val="both"/>
      </w:pPr>
      <w:r>
        <w:t xml:space="preserve">2. Установить, что до 1 марта 2016 г. применяется </w:t>
      </w:r>
      <w:hyperlink r:id="rId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г. N 2782-р.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Пункт 3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bookmarkStart w:id="1" w:name="P20"/>
      <w:bookmarkEnd w:id="1"/>
      <w:r>
        <w:t xml:space="preserve">3.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597).</w:t>
      </w:r>
    </w:p>
    <w:p w:rsidR="00BD33AA" w:rsidRDefault="00BD33AA">
      <w:pPr>
        <w:pStyle w:val="ConsPlusNormal"/>
        <w:ind w:firstLine="540"/>
        <w:jc w:val="both"/>
      </w:pPr>
      <w:bookmarkStart w:id="2" w:name="P21"/>
      <w:bookmarkEnd w:id="2"/>
      <w:r>
        <w:t xml:space="preserve">4. </w:t>
      </w:r>
      <w:hyperlink w:anchor="P10" w:history="1">
        <w:r>
          <w:rPr>
            <w:color w:val="0000FF"/>
          </w:rPr>
          <w:t>Пункты 1</w:t>
        </w:r>
      </w:hyperlink>
      <w:r>
        <w:t xml:space="preserve"> и </w:t>
      </w:r>
      <w:hyperlink w:anchor="P20" w:history="1">
        <w:r>
          <w:rPr>
            <w:color w:val="0000FF"/>
          </w:rPr>
          <w:t>3</w:t>
        </w:r>
      </w:hyperlink>
      <w:r>
        <w:t xml:space="preserve"> настоящего распоряжения вступают в силу с 1 марта 2016 г.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Председатель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Д.МЕДВЕДЕВ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1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sectPr w:rsidR="00BD33AA" w:rsidSect="007F0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3" w:name="P40"/>
      <w:bookmarkEnd w:id="3"/>
      <w:r>
        <w:t>ПЕРЕЧЕНЬ</w:t>
      </w:r>
    </w:p>
    <w:p w:rsidR="00BD33AA" w:rsidRDefault="00BD33A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BD33AA" w:rsidRDefault="00BD33AA">
      <w:pPr>
        <w:pStyle w:val="ConsPlusTitle"/>
        <w:jc w:val="center"/>
      </w:pPr>
      <w:r>
        <w:t>ДЛЯ МЕДИЦИНСКОГО ПРИМЕНЕНИЯ НА 2016 ГОД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8"/>
        <w:gridCol w:w="3570"/>
        <w:gridCol w:w="2365"/>
        <w:gridCol w:w="4815"/>
      </w:tblGrid>
      <w:tr w:rsidR="00BD33AA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BD33AA" w:rsidRDefault="00BD33A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сеннозиды А и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суппозитории вагинальные 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инсулин-изофан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бигуаниды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 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тиазолидиндионы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[в масле];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>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группа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 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губка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 [замороженный]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факторы свертывания крови II, VII, IX, X в комбинации [протромбиновый комплекс]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[III] гидроксида сахарозный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метоксиполиэтиленгли</w:t>
            </w:r>
            <w:r>
              <w:lastRenderedPageBreak/>
              <w:t>кольэпоэтин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lastRenderedPageBreak/>
              <w:t xml:space="preserve">раствор для внутривенного и подкожного </w:t>
            </w:r>
            <w:r>
              <w:lastRenderedPageBreak/>
              <w:t>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эмульсия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лактата раствор сложный</w:t>
            </w:r>
          </w:p>
          <w:p w:rsidR="00BD33AA" w:rsidRDefault="00BD33AA">
            <w:pPr>
              <w:pStyle w:val="ConsPlusNormal"/>
              <w:jc w:val="center"/>
            </w:pPr>
            <w:r>
              <w:t>[калия хлорид + кальция хлорид + натрия хлорид + натрия лактат]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хлорида раствор сложный</w:t>
            </w:r>
          </w:p>
          <w:p w:rsidR="00BD33AA" w:rsidRDefault="00BD33AA">
            <w:pPr>
              <w:pStyle w:val="ConsPlusNormal"/>
              <w:jc w:val="center"/>
            </w:pPr>
            <w:r>
              <w:t>[калия хлорид + кальция хлорид + натрия хлорид]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 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антиаритмические препараты, </w:t>
            </w:r>
            <w:r>
              <w:lastRenderedPageBreak/>
              <w:t>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местного применения;</w:t>
            </w:r>
          </w:p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спрей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спрей дозированный;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ретард;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капсулы подъязычные;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пленки для наклеивания на десну;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таблетки сублингвальные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ивабрадин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мельдоний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метилдопа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фибраты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спрей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интрацервикальный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подъязычные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суспензия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жевательные;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цинакалцет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феноксиметилпенициллин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карбапенемы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линкозамиды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стрептомицины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фторхинолоны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гатифлоксацин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капли глазные и ушные;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 капли глазные и ушные;</w:t>
            </w:r>
          </w:p>
          <w:p w:rsidR="00BD33AA" w:rsidRDefault="00BD33AA">
            <w:pPr>
              <w:pStyle w:val="ConsPlusNormal"/>
            </w:pPr>
            <w:r>
              <w:t>капли ушные;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амфотерицин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D33AA" w:rsidRDefault="00BD33A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 и ингаляций;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тиоуреидоиминометилпирид иния перхлорат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нелфинавир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мягкие;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симепревир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энфувиртид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противодифтерийная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противостолбнячная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человека антирезус RHO[D]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вакцины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алкилсульфонаты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антиметаболиты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внутрисосудистого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таксаны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метилгидразины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пертузумаб + трастузумаб [набор]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мазь для наружного и местного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введения; суппозитории ректальные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D33AA" w:rsidRDefault="00BD33AA">
            <w:pPr>
              <w:pStyle w:val="ConsPlusNormal"/>
            </w:pPr>
            <w:r>
              <w:t>суппозитории вагинальные 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мягкие;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оксикамы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ботулинический токсин типа 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ботулинический токсин типа А-гемагглютинин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интратекального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бифосфонаты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жидкость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жидкость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барбитураты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газ сжатый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интратекального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пластырь трансдермальный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защечные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 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анксиолитики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психоаналептики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защечные;</w:t>
            </w:r>
          </w:p>
          <w:p w:rsidR="00BD33AA" w:rsidRDefault="00BD33AA">
            <w:pPr>
              <w:pStyle w:val="ConsPlusNormal"/>
            </w:pPr>
            <w:r>
              <w:t>таблетки подъязычные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назальные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инозин + никотинамид + рибофлавин+ янтарная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метанолхинолины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назальный;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капли назальные [для детей];</w:t>
            </w:r>
          </w:p>
          <w:p w:rsidR="00BD33AA" w:rsidRDefault="00BD33AA">
            <w:pPr>
              <w:pStyle w:val="ConsPlusNormal"/>
            </w:pPr>
            <w:r>
              <w:t>спрей назальный;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капсулы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 с порошком для ингаляций набор;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аэрозоль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ксантины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зафирлукаст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пастилки;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ингаляций;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сиропа;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 и ингаляций;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органы чувств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гель глазной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ушные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аллерген бактерий [туберкулезный рекомбинантный]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гадоверсетамид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технеция [99mTc] фитат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технеция [99mTc] оксабифор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2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4" w:name="P3719"/>
      <w:bookmarkEnd w:id="4"/>
      <w:r>
        <w:t>ПЕРЕЧЕНЬ</w:t>
      </w:r>
    </w:p>
    <w:p w:rsidR="00BD33AA" w:rsidRDefault="00BD33A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BD33AA" w:rsidRDefault="00BD33A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BD33AA" w:rsidRDefault="00BD33A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BD33AA" w:rsidRDefault="00BD33AA">
      <w:pPr>
        <w:pStyle w:val="ConsPlusTitle"/>
        <w:jc w:val="center"/>
      </w:pPr>
      <w:r>
        <w:t>МЕДИЦИНСКИХ ОРГАНИЗАЦИЙ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BD33A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эзомепразол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BD33AA" w:rsidRDefault="00BD33A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суппозитории ректальные; таблетки;</w:t>
            </w:r>
          </w:p>
          <w:p w:rsidR="00BD33AA" w:rsidRDefault="00BD33AA">
            <w:pPr>
              <w:pStyle w:val="ConsPlusNormal"/>
            </w:pPr>
            <w:r>
              <w:t>таблетки лиофилизированные;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суппозитории вагинальные 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BD33AA" w:rsidRDefault="00BD33AA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инсулин деглудек + инсулин аспарт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инсулин деглудек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бигуаниды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тиазолидиндионы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саксаглиптин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ситаглиптин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[в масле];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адеметионин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тиоктовая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эноксапарин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клопидогрел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ривароксабан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дарбэпоэтин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метоксиполиэтиленгликоль-эпоэтин бета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спрей дозированный;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ретард;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капсулы подъязычные;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пленки для наклеивания на десну;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таблетки сублингвальные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мельдоний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метилдопа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аторвастатин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симвастатин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фибраты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спрей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пимекролимус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солифенацин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подъязычные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октреотид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жевательные;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кальцитонин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цинакалцет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</w:t>
            </w:r>
          </w:p>
          <w:p w:rsidR="00BD33AA" w:rsidRDefault="00BD33AA">
            <w:pPr>
              <w:pStyle w:val="ConsPlusNormal"/>
            </w:pPr>
            <w:r>
              <w:t>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цефазолин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линкозамиды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гатифлоксацин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левофлоксацин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ломефлоксацин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моксифлоксацин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капли глазные и ушные;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капли глазные и ушные;</w:t>
            </w:r>
          </w:p>
          <w:p w:rsidR="00BD33AA" w:rsidRDefault="00BD33AA">
            <w:pPr>
              <w:pStyle w:val="ConsPlusNormal"/>
            </w:pPr>
            <w:r>
              <w:t>капли ушные;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вориконазол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валганцикловир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алкилсульфонаты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дакарбазин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темозоломид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ралтитрексид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капецитабин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винорелбин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таксаны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доцетаксел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паклитаксел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бевацизумаб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ритуксимаб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трастузумаб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гефитиниб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иматиниб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эрлотиниб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аспарагиназа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гидроксикарбамид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третиноин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бусерелин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гозерелин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лейпрорелин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трипторелин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фулвестрант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бикалутамид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финголимод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эверолимус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адалимумаб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голимумаб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инфликсимаб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цертолизумаба пэгол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этанерцепт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тоцилизумаб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устекинумаб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</w:t>
            </w:r>
          </w:p>
          <w:p w:rsidR="00BD33AA" w:rsidRDefault="00BD33AA">
            <w:pPr>
              <w:pStyle w:val="ConsPlusNormal"/>
            </w:pPr>
            <w:r>
              <w:t>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оксикамы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 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ботулинический токсин типа 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бифосфонаты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золедроновая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защечные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прамипексол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флуфеназин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зуклопентиксол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палиперидон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рисперидон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анксиолитики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агомелатин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церебролизин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холина альфосцерат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назальный;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капли назальные [для детей];</w:t>
            </w:r>
          </w:p>
          <w:p w:rsidR="00BD33AA" w:rsidRDefault="00BD33AA">
            <w:pPr>
              <w:pStyle w:val="ConsPlusNormal"/>
            </w:pPr>
            <w:r>
              <w:t>спрей назальный;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индакатерол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капсулы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 с порошком для ингаляций набор;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аэрозоль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кромоглициевая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зафирлукаст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пастилки;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ингаляций;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сиропа;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инъекций и ингаляций;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гель глазной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ушные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димеркаптопропансульфонат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ind w:firstLine="540"/>
        <w:jc w:val="both"/>
      </w:pPr>
      <w:r>
        <w:t>--------------------------------</w:t>
      </w:r>
    </w:p>
    <w:p w:rsidR="00BD33AA" w:rsidRDefault="00BD33AA">
      <w:pPr>
        <w:pStyle w:val="ConsPlusNormal"/>
        <w:ind w:firstLine="540"/>
        <w:jc w:val="both"/>
      </w:pPr>
      <w:bookmarkStart w:id="5" w:name="P6231"/>
      <w:bookmarkEnd w:id="5"/>
      <w:r>
        <w:t>&lt;*&gt; Лекарственные препараты, назначаемые по решению врачебной комиссии медицинской организации.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3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6" w:name="P6246"/>
      <w:bookmarkEnd w:id="6"/>
      <w:r>
        <w:t>ПЕРЕЧЕНЬ</w:t>
      </w:r>
    </w:p>
    <w:p w:rsidR="00BD33AA" w:rsidRDefault="00BD33AA">
      <w:pPr>
        <w:pStyle w:val="ConsPlusTitle"/>
        <w:jc w:val="center"/>
      </w:pPr>
      <w:r>
        <w:t>ЛЕКАРСТВЕННЫХ ПРЕПАРАТОВ, ПРЕДНАЗНАЧЕННЫХ</w:t>
      </w:r>
    </w:p>
    <w:p w:rsidR="00BD33AA" w:rsidRDefault="00BD33A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BD33AA" w:rsidRDefault="00BD33A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BD33AA" w:rsidRDefault="00BD33A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BD33AA" w:rsidRDefault="00BD33AA">
      <w:pPr>
        <w:pStyle w:val="ConsPlusTitle"/>
        <w:jc w:val="center"/>
      </w:pPr>
      <w:r>
        <w:t>ИМ ТКАНЕЙ, РАССЕЯННЫМ СКЛЕРОЗОМ, ЛИЦ ПОСЛЕ ТРАНСПЛАНТАЦИИ</w:t>
      </w:r>
    </w:p>
    <w:p w:rsidR="00BD33AA" w:rsidRDefault="00BD33AA">
      <w:pPr>
        <w:pStyle w:val="ConsPlusTitle"/>
        <w:jc w:val="center"/>
      </w:pPr>
      <w:r>
        <w:t>ОРГАНОВ И (ИЛИ) ТКАНЕЙ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912"/>
        <w:gridCol w:w="4082"/>
      </w:tblGrid>
      <w:tr w:rsidR="00BD33AA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мороктоког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октоког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 свертывания крови VIII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 свертывания крови IX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II. Лекарственные препараты, которыми обеспечивают больные муковисцидозом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дорназа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велаглюцераза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имиглюцераза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флударабин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ритуксимаб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иматиниб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бортезомиб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леналидомид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 бета-1a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 бета-1b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глатирамера ацетат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натализумаб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микофенолата мофетил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микофеноловая кислота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такролимус</w:t>
            </w:r>
          </w:p>
          <w:p w:rsidR="00BD33AA" w:rsidRDefault="00BD33AA">
            <w:pPr>
              <w:pStyle w:val="ConsPlusNormal"/>
            </w:pPr>
            <w:r>
              <w:t>циклоспорин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4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Минимальный ассортимент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7" w:name="P6414"/>
      <w:bookmarkEnd w:id="7"/>
      <w:r>
        <w:t>МИНИМАЛЬНЫЙ АССОРТИМЕНТ</w:t>
      </w:r>
    </w:p>
    <w:p w:rsidR="00BD33AA" w:rsidRDefault="00BD33AA">
      <w:pPr>
        <w:pStyle w:val="ConsPlusTitle"/>
        <w:jc w:val="center"/>
      </w:pPr>
      <w:r>
        <w:t>ЛЕКАРСТВЕННЫХ ПРЕПАРАТОВ, НЕОБХОДИМЫХ ДЛЯ ОКАЗАНИЯ</w:t>
      </w:r>
    </w:p>
    <w:p w:rsidR="00BD33AA" w:rsidRDefault="00BD33AA">
      <w:pPr>
        <w:pStyle w:val="ConsPlusTitle"/>
        <w:jc w:val="center"/>
      </w:pPr>
      <w:r>
        <w:t>МЕДИЦИНСКОЙ ПОМОЩИ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BD33A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аторвастатин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</w:t>
            </w:r>
          </w:p>
          <w:p w:rsidR="00BD33AA" w:rsidRDefault="00BD33AA">
            <w:pPr>
              <w:pStyle w:val="ConsPlusNormal"/>
            </w:pPr>
            <w:r>
              <w:t>или таблетки вагинальные</w:t>
            </w:r>
          </w:p>
          <w:p w:rsidR="00BD33AA" w:rsidRDefault="00BD33A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  <w:p w:rsidR="00BD33AA" w:rsidRDefault="00BD33AA">
            <w:pPr>
              <w:pStyle w:val="ConsPlusNormal"/>
            </w:pPr>
            <w:r>
              <w:t>или капли глазные и ушные;</w:t>
            </w:r>
          </w:p>
          <w:p w:rsidR="00BD33AA" w:rsidRDefault="00BD33AA">
            <w:pPr>
              <w:pStyle w:val="ConsPlusNormal"/>
            </w:pPr>
            <w:r>
              <w:t>капли ушные;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 или 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противоглаукомные препараты и миотически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C01IDA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</w:t>
            </w:r>
          </w:p>
          <w:p w:rsidR="00BD33AA" w:rsidRDefault="00BD33AA">
            <w:pPr>
              <w:pStyle w:val="ConsPlusNormal"/>
            </w:pPr>
            <w:r>
              <w:t>или таблетки вагинальные</w:t>
            </w:r>
          </w:p>
          <w:p w:rsidR="00BD33AA" w:rsidRDefault="00BD33A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 или 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8" w:name="_GoBack"/>
      <w:bookmarkEnd w:id="8"/>
    </w:p>
    <w:sectPr w:rsidR="006C0685" w:rsidSect="006C0DF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AA"/>
    <w:rsid w:val="005F5E6D"/>
    <w:rsid w:val="006C0685"/>
    <w:rsid w:val="00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65C1FB27D8ED370BFD686EE1F5E2CC2C866EAB411DE82205B9828D91E7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65C1FB27D8ED370BFD686EE1F5E2CC2C866EAB411DE82205B9828D9E74C26CBDC9539C408F6DC1D71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23417</Words>
  <Characters>133481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2016-01-29T11:59:00Z</dcterms:created>
  <dcterms:modified xsi:type="dcterms:W3CDTF">2016-01-29T12:01:00Z</dcterms:modified>
</cp:coreProperties>
</file>